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DBC" w:rsidRPr="00AE5FE0" w:rsidRDefault="004F0DBC" w:rsidP="00AE5FE0">
      <w:pPr>
        <w:widowControl/>
        <w:spacing w:line="500" w:lineRule="atLeast"/>
        <w:ind w:firstLine="472"/>
        <w:jc w:val="left"/>
        <w:rPr>
          <w:rFonts w:ascii="Simsun" w:hAnsi="Simsun" w:cs="宋体"/>
          <w:color w:val="000000"/>
          <w:kern w:val="0"/>
          <w:sz w:val="18"/>
          <w:szCs w:val="18"/>
        </w:rPr>
      </w:pPr>
    </w:p>
    <w:p w:rsidR="004F0DBC" w:rsidRPr="00AE5FE0" w:rsidRDefault="004F0DBC" w:rsidP="00AE5FE0">
      <w:pPr>
        <w:widowControl/>
        <w:spacing w:line="300" w:lineRule="atLeast"/>
        <w:jc w:val="center"/>
        <w:rPr>
          <w:rFonts w:ascii="宋体" w:cs="宋体"/>
          <w:b/>
          <w:kern w:val="0"/>
          <w:sz w:val="36"/>
          <w:szCs w:val="36"/>
        </w:rPr>
      </w:pPr>
      <w:bookmarkStart w:id="0" w:name="_GoBack"/>
      <w:bookmarkEnd w:id="0"/>
      <w:r w:rsidRPr="00AE5FE0">
        <w:rPr>
          <w:rFonts w:ascii="宋体" w:hAnsi="宋体" w:cs="宋体" w:hint="eastAsia"/>
          <w:b/>
          <w:kern w:val="0"/>
          <w:sz w:val="36"/>
          <w:szCs w:val="36"/>
        </w:rPr>
        <w:t>南通大学</w:t>
      </w:r>
      <w:r w:rsidRPr="00AE5FE0">
        <w:rPr>
          <w:rFonts w:ascii="宋体" w:hAnsi="宋体" w:cs="宋体"/>
          <w:b/>
          <w:kern w:val="0"/>
          <w:sz w:val="36"/>
          <w:szCs w:val="36"/>
        </w:rPr>
        <w:t>2015</w:t>
      </w:r>
      <w:r w:rsidRPr="00AE5FE0">
        <w:rPr>
          <w:rFonts w:ascii="宋体" w:hAnsi="宋体" w:cs="宋体" w:hint="eastAsia"/>
          <w:b/>
          <w:kern w:val="0"/>
          <w:sz w:val="36"/>
          <w:szCs w:val="36"/>
        </w:rPr>
        <w:t>年综合评价录取招生简章</w:t>
      </w:r>
      <w:r w:rsidRPr="00AE5FE0">
        <w:rPr>
          <w:rFonts w:ascii="宋体" w:cs="宋体"/>
          <w:b/>
          <w:bCs/>
          <w:kern w:val="0"/>
          <w:sz w:val="36"/>
          <w:szCs w:val="36"/>
        </w:rPr>
        <w:t> </w:t>
      </w:r>
    </w:p>
    <w:p w:rsidR="004F0DBC" w:rsidRPr="00AE5FE0" w:rsidRDefault="004F0DBC" w:rsidP="00AE5FE0">
      <w:pPr>
        <w:widowControl/>
        <w:spacing w:line="500" w:lineRule="atLeast"/>
        <w:ind w:firstLine="48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为进一步深化高等学校考试招生制度改革，创新人才选拔机制，推进素质教育实施和创新人才培养，根据江苏省教育厅《关于做好省属普通高校综合评价录取改革试点工作的通知（苏教考［</w:t>
      </w: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w:t>
      </w: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号）》文件精神，</w:t>
      </w: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年我校在江苏省进行“综合评价录取改革试点”招生工作。</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hint="eastAsia"/>
          <w:color w:val="000000"/>
          <w:kern w:val="0"/>
          <w:sz w:val="28"/>
          <w:szCs w:val="24"/>
        </w:rPr>
        <w:t>具体实施办法如下：</w:t>
      </w:r>
    </w:p>
    <w:p w:rsidR="004F0DBC" w:rsidRPr="00AE5FE0" w:rsidRDefault="004F0DBC" w:rsidP="00AE5FE0">
      <w:pPr>
        <w:widowControl/>
        <w:spacing w:line="500" w:lineRule="atLeast"/>
        <w:ind w:firstLine="472"/>
        <w:jc w:val="left"/>
        <w:rPr>
          <w:rFonts w:ascii="仿宋_GB2312" w:eastAsia="仿宋_GB2312" w:hAnsi="Simsun" w:cs="宋体"/>
          <w:color w:val="000000"/>
          <w:kern w:val="0"/>
          <w:sz w:val="20"/>
          <w:szCs w:val="18"/>
        </w:rPr>
      </w:pPr>
      <w:r w:rsidRPr="00AE5FE0">
        <w:rPr>
          <w:rFonts w:ascii="仿宋_GB2312" w:eastAsia="仿宋_GB2312" w:hAnsi="宋体" w:cs="宋体" w:hint="eastAsia"/>
          <w:b/>
          <w:bCs/>
          <w:color w:val="000000"/>
          <w:kern w:val="0"/>
          <w:sz w:val="28"/>
          <w:szCs w:val="24"/>
        </w:rPr>
        <w:t>一、报名条件</w:t>
      </w:r>
    </w:p>
    <w:p w:rsidR="004F0DBC" w:rsidRPr="00AE5FE0" w:rsidRDefault="004F0DBC" w:rsidP="00AE5FE0">
      <w:pPr>
        <w:widowControl/>
        <w:spacing w:line="500" w:lineRule="atLeast"/>
        <w:ind w:firstLine="42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具有</w:t>
      </w: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年普通高等学校招生统一考试报名资格且思想品德优良、身心健康，具有明显专业兴趣、学科特长和创新潜质，外语语种为英语的应届高中毕业生，符合下列条件之一者可申请报考。</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黑体" w:cs="宋体"/>
          <w:color w:val="000000"/>
          <w:kern w:val="0"/>
          <w:sz w:val="28"/>
          <w:szCs w:val="24"/>
        </w:rPr>
        <w:t>1</w:t>
      </w:r>
      <w:r w:rsidRPr="00AE5FE0">
        <w:rPr>
          <w:rFonts w:ascii="仿宋_GB2312" w:eastAsia="仿宋_GB2312" w:hAnsi="黑体" w:cs="宋体" w:hint="eastAsia"/>
          <w:color w:val="000000"/>
          <w:kern w:val="0"/>
          <w:sz w:val="28"/>
          <w:szCs w:val="24"/>
        </w:rPr>
        <w:t>、高中阶段在全国中学生学科奥林匹克竞赛省赛区竞赛</w:t>
      </w:r>
      <w:r w:rsidRPr="00AE5FE0">
        <w:rPr>
          <w:rFonts w:ascii="仿宋_GB2312" w:eastAsia="仿宋_GB2312" w:hAnsi="黑体" w:cs="宋体"/>
          <w:color w:val="000000"/>
          <w:kern w:val="0"/>
          <w:sz w:val="28"/>
          <w:szCs w:val="24"/>
        </w:rPr>
        <w:t>(</w:t>
      </w:r>
      <w:r w:rsidRPr="00AE5FE0">
        <w:rPr>
          <w:rFonts w:ascii="仿宋_GB2312" w:eastAsia="仿宋_GB2312" w:hAnsi="黑体" w:cs="宋体" w:hint="eastAsia"/>
          <w:color w:val="000000"/>
          <w:kern w:val="0"/>
          <w:sz w:val="28"/>
          <w:szCs w:val="24"/>
        </w:rPr>
        <w:t>数学、物理、化学、生物、信息学</w:t>
      </w:r>
      <w:r w:rsidRPr="00AE5FE0">
        <w:rPr>
          <w:rFonts w:ascii="仿宋_GB2312" w:eastAsia="仿宋_GB2312" w:hAnsi="黑体" w:cs="宋体"/>
          <w:color w:val="000000"/>
          <w:kern w:val="0"/>
          <w:sz w:val="28"/>
          <w:szCs w:val="24"/>
        </w:rPr>
        <w:t>)</w:t>
      </w:r>
      <w:r w:rsidRPr="00AE5FE0">
        <w:rPr>
          <w:rFonts w:ascii="仿宋_GB2312" w:eastAsia="仿宋_GB2312" w:hAnsi="黑体" w:cs="宋体" w:hint="eastAsia"/>
          <w:color w:val="000000"/>
          <w:kern w:val="0"/>
          <w:sz w:val="28"/>
          <w:szCs w:val="24"/>
        </w:rPr>
        <w:t>获得三等奖（含）以上者；</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黑体" w:cs="宋体"/>
          <w:color w:val="000000"/>
          <w:kern w:val="0"/>
          <w:sz w:val="28"/>
          <w:szCs w:val="24"/>
        </w:rPr>
        <w:t>2</w:t>
      </w:r>
      <w:r w:rsidRPr="00AE5FE0">
        <w:rPr>
          <w:rFonts w:ascii="仿宋_GB2312" w:eastAsia="仿宋_GB2312" w:hAnsi="黑体" w:cs="宋体" w:hint="eastAsia"/>
          <w:color w:val="000000"/>
          <w:kern w:val="0"/>
          <w:sz w:val="28"/>
          <w:szCs w:val="24"/>
        </w:rPr>
        <w:t>、高中阶段在全国青少年科技创新大赛、全国青少年生物和环境科学实践活动、“明天小小科学家”奖励活动、全国中小学电脑制作活动等中学生科技竞赛活动中获得省级三等奖（含）以上者；</w:t>
      </w:r>
      <w:r w:rsidRPr="00AE5FE0">
        <w:rPr>
          <w:rFonts w:ascii="??" w:eastAsia="仿宋_GB2312" w:hAnsi="??"/>
          <w:color w:val="000000"/>
          <w:kern w:val="0"/>
          <w:sz w:val="28"/>
          <w:szCs w:val="24"/>
        </w:rPr>
        <w:t> </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黑体" w:cs="宋体"/>
          <w:color w:val="000000"/>
          <w:kern w:val="0"/>
          <w:sz w:val="28"/>
          <w:szCs w:val="24"/>
        </w:rPr>
        <w:t>3</w:t>
      </w:r>
      <w:r w:rsidRPr="00AE5FE0">
        <w:rPr>
          <w:rFonts w:ascii="仿宋_GB2312" w:eastAsia="仿宋_GB2312" w:hAnsi="黑体" w:cs="宋体" w:hint="eastAsia"/>
          <w:color w:val="000000"/>
          <w:kern w:val="0"/>
          <w:sz w:val="28"/>
          <w:szCs w:val="24"/>
        </w:rPr>
        <w:t>、高中阶段参加全国英语作文大赛获优胜奖，或参加全国中学生英语能力竞赛获三等奖</w:t>
      </w:r>
      <w:r w:rsidRPr="00AE5FE0">
        <w:rPr>
          <w:rFonts w:ascii="仿宋_GB2312" w:eastAsia="仿宋_GB2312" w:hAnsi="黑体" w:cs="宋体"/>
          <w:color w:val="000000"/>
          <w:kern w:val="0"/>
          <w:sz w:val="28"/>
          <w:szCs w:val="24"/>
        </w:rPr>
        <w:t>(</w:t>
      </w:r>
      <w:r w:rsidRPr="00AE5FE0">
        <w:rPr>
          <w:rFonts w:ascii="仿宋_GB2312" w:eastAsia="仿宋_GB2312" w:hAnsi="黑体" w:cs="宋体" w:hint="eastAsia"/>
          <w:color w:val="000000"/>
          <w:kern w:val="0"/>
          <w:sz w:val="28"/>
          <w:szCs w:val="24"/>
        </w:rPr>
        <w:t>含</w:t>
      </w:r>
      <w:r w:rsidRPr="00AE5FE0">
        <w:rPr>
          <w:rFonts w:ascii="仿宋_GB2312" w:eastAsia="仿宋_GB2312" w:hAnsi="黑体" w:cs="宋体"/>
          <w:color w:val="000000"/>
          <w:kern w:val="0"/>
          <w:sz w:val="28"/>
          <w:szCs w:val="24"/>
        </w:rPr>
        <w:t>)</w:t>
      </w:r>
      <w:r w:rsidRPr="00AE5FE0">
        <w:rPr>
          <w:rFonts w:ascii="仿宋_GB2312" w:eastAsia="仿宋_GB2312" w:hAnsi="黑体" w:cs="宋体" w:hint="eastAsia"/>
          <w:color w:val="000000"/>
          <w:kern w:val="0"/>
          <w:sz w:val="28"/>
          <w:szCs w:val="24"/>
        </w:rPr>
        <w:t>以上，或具有文学、写作方面的特殊才能，或高中阶段在全国性作文比赛中获得三等奖</w:t>
      </w:r>
      <w:r w:rsidRPr="00AE5FE0">
        <w:rPr>
          <w:rFonts w:ascii="仿宋_GB2312" w:eastAsia="仿宋_GB2312" w:hAnsi="黑体" w:cs="宋体"/>
          <w:color w:val="000000"/>
          <w:kern w:val="0"/>
          <w:sz w:val="28"/>
          <w:szCs w:val="24"/>
        </w:rPr>
        <w:t>(</w:t>
      </w:r>
      <w:r w:rsidRPr="00AE5FE0">
        <w:rPr>
          <w:rFonts w:ascii="仿宋_GB2312" w:eastAsia="仿宋_GB2312" w:hAnsi="黑体" w:cs="宋体" w:hint="eastAsia"/>
          <w:color w:val="000000"/>
          <w:kern w:val="0"/>
          <w:sz w:val="28"/>
          <w:szCs w:val="24"/>
        </w:rPr>
        <w:t>含</w:t>
      </w:r>
      <w:r w:rsidRPr="00AE5FE0">
        <w:rPr>
          <w:rFonts w:ascii="仿宋_GB2312" w:eastAsia="仿宋_GB2312" w:hAnsi="黑体" w:cs="宋体"/>
          <w:color w:val="000000"/>
          <w:kern w:val="0"/>
          <w:sz w:val="28"/>
          <w:szCs w:val="24"/>
        </w:rPr>
        <w:t>)</w:t>
      </w:r>
      <w:r w:rsidRPr="00AE5FE0">
        <w:rPr>
          <w:rFonts w:ascii="仿宋_GB2312" w:eastAsia="仿宋_GB2312" w:hAnsi="黑体" w:cs="宋体" w:hint="eastAsia"/>
          <w:color w:val="000000"/>
          <w:kern w:val="0"/>
          <w:sz w:val="28"/>
          <w:szCs w:val="24"/>
        </w:rPr>
        <w:t>以上者；</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黑体" w:cs="宋体"/>
          <w:color w:val="000000"/>
          <w:kern w:val="0"/>
          <w:sz w:val="28"/>
          <w:szCs w:val="24"/>
        </w:rPr>
        <w:t>4</w:t>
      </w:r>
      <w:r w:rsidRPr="00AE5FE0">
        <w:rPr>
          <w:rFonts w:ascii="仿宋_GB2312" w:eastAsia="仿宋_GB2312" w:hAnsi="黑体" w:cs="宋体" w:hint="eastAsia"/>
          <w:color w:val="000000"/>
          <w:kern w:val="0"/>
          <w:sz w:val="28"/>
          <w:szCs w:val="24"/>
        </w:rPr>
        <w:t>、高中阶段参加体育比赛获得国家二级运动员及以上证书，或获得地级市文艺调演比赛一等奖及以上者；</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黑体" w:cs="宋体"/>
          <w:color w:val="000000"/>
          <w:kern w:val="0"/>
          <w:sz w:val="28"/>
          <w:szCs w:val="24"/>
        </w:rPr>
        <w:t>5</w:t>
      </w:r>
      <w:r w:rsidRPr="00AE5FE0">
        <w:rPr>
          <w:rFonts w:ascii="仿宋_GB2312" w:eastAsia="仿宋_GB2312" w:hAnsi="黑体" w:cs="宋体" w:hint="eastAsia"/>
          <w:color w:val="000000"/>
          <w:kern w:val="0"/>
          <w:sz w:val="28"/>
          <w:szCs w:val="24"/>
        </w:rPr>
        <w:t>、江苏省四星级（含）以上高级中学及我校其它生源基地学校，高中阶段学习成绩综合排名前</w:t>
      </w:r>
      <w:r w:rsidRPr="00AE5FE0">
        <w:rPr>
          <w:rFonts w:ascii="仿宋_GB2312" w:eastAsia="仿宋_GB2312" w:hAnsi="黑体" w:cs="宋体"/>
          <w:color w:val="000000"/>
          <w:kern w:val="0"/>
          <w:sz w:val="28"/>
          <w:szCs w:val="24"/>
        </w:rPr>
        <w:t>30%</w:t>
      </w:r>
      <w:r w:rsidRPr="00AE5FE0">
        <w:rPr>
          <w:rFonts w:ascii="仿宋_GB2312" w:eastAsia="仿宋_GB2312" w:hAnsi="黑体" w:cs="宋体" w:hint="eastAsia"/>
          <w:color w:val="000000"/>
          <w:kern w:val="0"/>
          <w:sz w:val="28"/>
          <w:szCs w:val="24"/>
        </w:rPr>
        <w:t>者；</w:t>
      </w:r>
    </w:p>
    <w:p w:rsidR="004F0DBC" w:rsidRPr="00AE5FE0" w:rsidRDefault="004F0DBC" w:rsidP="00AE5FE0">
      <w:pPr>
        <w:widowControl/>
        <w:spacing w:line="500" w:lineRule="atLeast"/>
        <w:ind w:firstLine="480"/>
        <w:jc w:val="left"/>
        <w:rPr>
          <w:rFonts w:ascii="仿宋_GB2312" w:eastAsia="仿宋_GB2312" w:hAnsi="黑体" w:cs="宋体"/>
          <w:color w:val="000000"/>
          <w:kern w:val="0"/>
          <w:sz w:val="28"/>
          <w:szCs w:val="24"/>
        </w:rPr>
      </w:pPr>
      <w:r w:rsidRPr="00AE5FE0">
        <w:rPr>
          <w:rFonts w:ascii="仿宋_GB2312" w:eastAsia="仿宋_GB2312" w:hAnsi="黑体" w:cs="宋体"/>
          <w:color w:val="000000"/>
          <w:kern w:val="0"/>
          <w:sz w:val="28"/>
          <w:szCs w:val="24"/>
        </w:rPr>
        <w:t>6</w:t>
      </w:r>
      <w:r w:rsidRPr="00AE5FE0">
        <w:rPr>
          <w:rFonts w:ascii="仿宋_GB2312" w:eastAsia="仿宋_GB2312" w:hAnsi="黑体" w:cs="宋体" w:hint="eastAsia"/>
          <w:color w:val="000000"/>
          <w:kern w:val="0"/>
          <w:sz w:val="28"/>
          <w:szCs w:val="24"/>
        </w:rPr>
        <w:t>、思想道德品质优秀，高中阶段获得地级市（含）以上各种思想道德品质类奖励或荣誉、获得地级市（含）以上优秀学生干部、三好学生荣誉称号者；</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黑体" w:cs="宋体"/>
          <w:color w:val="000000"/>
          <w:kern w:val="0"/>
          <w:sz w:val="28"/>
          <w:szCs w:val="24"/>
        </w:rPr>
        <w:t>7</w:t>
      </w:r>
      <w:r w:rsidRPr="00AE5FE0">
        <w:rPr>
          <w:rFonts w:ascii="仿宋_GB2312" w:eastAsia="仿宋_GB2312" w:hAnsi="黑体" w:cs="宋体" w:hint="eastAsia"/>
          <w:color w:val="000000"/>
          <w:kern w:val="0"/>
          <w:sz w:val="28"/>
          <w:szCs w:val="24"/>
        </w:rPr>
        <w:t>、考生学业水平测试必测科目</w:t>
      </w:r>
      <w:r w:rsidRPr="00AE5FE0">
        <w:rPr>
          <w:rFonts w:ascii="仿宋_GB2312" w:eastAsia="仿宋_GB2312" w:hAnsi="黑体" w:cs="宋体"/>
          <w:color w:val="000000"/>
          <w:kern w:val="0"/>
          <w:sz w:val="28"/>
          <w:szCs w:val="24"/>
        </w:rPr>
        <w:t>5</w:t>
      </w:r>
      <w:r w:rsidRPr="00AE5FE0">
        <w:rPr>
          <w:rFonts w:ascii="仿宋_GB2312" w:eastAsia="仿宋_GB2312" w:hAnsi="黑体" w:cs="宋体" w:hint="eastAsia"/>
          <w:color w:val="000000"/>
          <w:kern w:val="0"/>
          <w:sz w:val="28"/>
          <w:szCs w:val="24"/>
        </w:rPr>
        <w:t>门课程成绩达</w:t>
      </w:r>
      <w:smartTag w:uri="urn:schemas-microsoft-com:office:smarttags" w:element="chmetcnv">
        <w:smartTagPr>
          <w:attr w:name="TCSC" w:val="0"/>
          <w:attr w:name="NumberType" w:val="1"/>
          <w:attr w:name="Negative" w:val="False"/>
          <w:attr w:name="HasSpace" w:val="False"/>
          <w:attr w:name="SourceValue" w:val="2"/>
          <w:attr w:name="UnitName" w:val="a"/>
        </w:smartTagPr>
        <w:r w:rsidRPr="00AE5FE0">
          <w:rPr>
            <w:rFonts w:ascii="仿宋_GB2312" w:eastAsia="仿宋_GB2312" w:hAnsi="黑体" w:cs="宋体"/>
            <w:color w:val="000000"/>
            <w:kern w:val="0"/>
            <w:sz w:val="28"/>
            <w:szCs w:val="24"/>
          </w:rPr>
          <w:t>2A</w:t>
        </w:r>
      </w:smartTag>
      <w:r w:rsidRPr="00AE5FE0">
        <w:rPr>
          <w:rFonts w:ascii="仿宋_GB2312" w:eastAsia="仿宋_GB2312" w:hAnsi="黑体" w:cs="宋体"/>
          <w:color w:val="000000"/>
          <w:kern w:val="0"/>
          <w:sz w:val="28"/>
          <w:szCs w:val="24"/>
        </w:rPr>
        <w:t>2B1</w:t>
      </w:r>
      <w:r w:rsidRPr="00AE5FE0">
        <w:rPr>
          <w:rFonts w:ascii="仿宋_GB2312" w:eastAsia="仿宋_GB2312" w:hAnsi="黑体" w:cs="宋体" w:hint="eastAsia"/>
          <w:color w:val="000000"/>
          <w:kern w:val="0"/>
          <w:sz w:val="28"/>
          <w:szCs w:val="24"/>
        </w:rPr>
        <w:t>合格者。</w:t>
      </w:r>
    </w:p>
    <w:p w:rsidR="004F0DBC" w:rsidRPr="00AE5FE0" w:rsidRDefault="004F0DBC" w:rsidP="00AE5FE0">
      <w:pPr>
        <w:widowControl/>
        <w:spacing w:line="500" w:lineRule="atLeast"/>
        <w:ind w:firstLine="472"/>
        <w:jc w:val="left"/>
        <w:rPr>
          <w:rFonts w:ascii="仿宋_GB2312" w:eastAsia="仿宋_GB2312" w:hAnsi="Simsun" w:cs="宋体"/>
          <w:color w:val="000000"/>
          <w:kern w:val="0"/>
          <w:sz w:val="20"/>
          <w:szCs w:val="18"/>
        </w:rPr>
      </w:pPr>
      <w:r w:rsidRPr="00AE5FE0">
        <w:rPr>
          <w:rFonts w:ascii="仿宋_GB2312" w:eastAsia="仿宋_GB2312" w:hAnsi="宋体" w:cs="宋体" w:hint="eastAsia"/>
          <w:b/>
          <w:bCs/>
          <w:color w:val="000000"/>
          <w:kern w:val="0"/>
          <w:sz w:val="28"/>
          <w:szCs w:val="24"/>
        </w:rPr>
        <w:t>二、招生人数</w:t>
      </w:r>
    </w:p>
    <w:p w:rsidR="004F0DBC" w:rsidRPr="00AE5FE0" w:rsidRDefault="004F0DBC" w:rsidP="00AE5FE0">
      <w:pPr>
        <w:widowControl/>
        <w:spacing w:line="500" w:lineRule="atLeast"/>
        <w:ind w:firstLine="42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综合评价录取人数不超过学校</w:t>
      </w: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年本科一批次招生计划总数的</w:t>
      </w:r>
      <w:r w:rsidRPr="00AE5FE0">
        <w:rPr>
          <w:rFonts w:ascii="仿宋_GB2312" w:eastAsia="仿宋_GB2312" w:hAnsi="宋体" w:cs="宋体"/>
          <w:color w:val="000000"/>
          <w:kern w:val="0"/>
          <w:sz w:val="28"/>
          <w:szCs w:val="24"/>
        </w:rPr>
        <w:t>5</w:t>
      </w:r>
      <w:r w:rsidRPr="00AE5FE0">
        <w:rPr>
          <w:rFonts w:ascii="仿宋_GB2312" w:eastAsia="仿宋_GB2312" w:hAnsi="宋体" w:cs="宋体" w:hint="eastAsia"/>
          <w:color w:val="000000"/>
          <w:kern w:val="0"/>
          <w:sz w:val="28"/>
          <w:szCs w:val="24"/>
        </w:rPr>
        <w:t>％。</w:t>
      </w:r>
    </w:p>
    <w:p w:rsidR="004F0DBC" w:rsidRPr="00AE5FE0" w:rsidRDefault="004F0DBC" w:rsidP="00AE5FE0">
      <w:pPr>
        <w:widowControl/>
        <w:spacing w:line="500" w:lineRule="atLeast"/>
        <w:ind w:firstLine="472"/>
        <w:jc w:val="left"/>
        <w:rPr>
          <w:rFonts w:ascii="仿宋_GB2312" w:eastAsia="仿宋_GB2312" w:hAnsi="Simsun" w:cs="宋体"/>
          <w:color w:val="000000"/>
          <w:kern w:val="0"/>
          <w:sz w:val="20"/>
          <w:szCs w:val="18"/>
        </w:rPr>
      </w:pPr>
      <w:r w:rsidRPr="00AE5FE0">
        <w:rPr>
          <w:rFonts w:ascii="仿宋_GB2312" w:eastAsia="仿宋_GB2312" w:hAnsi="宋体" w:cs="宋体" w:hint="eastAsia"/>
          <w:b/>
          <w:bCs/>
          <w:color w:val="000000"/>
          <w:kern w:val="0"/>
          <w:sz w:val="28"/>
          <w:szCs w:val="24"/>
        </w:rPr>
        <w:t>三、报名程序</w:t>
      </w:r>
    </w:p>
    <w:p w:rsidR="004F0DBC" w:rsidRPr="00AE5FE0" w:rsidRDefault="004F0DBC" w:rsidP="00AE5FE0">
      <w:pPr>
        <w:widowControl/>
        <w:spacing w:line="500" w:lineRule="atLeast"/>
        <w:ind w:firstLine="42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我校综合评价录取申请工作实行网上报名与邮寄材料相结合的方式。</w:t>
      </w:r>
    </w:p>
    <w:p w:rsidR="004F0DBC" w:rsidRPr="00AE5FE0" w:rsidRDefault="004F0DBC" w:rsidP="00AE5FE0">
      <w:pPr>
        <w:widowControl/>
        <w:spacing w:line="500" w:lineRule="atLeast"/>
        <w:ind w:firstLine="420"/>
        <w:jc w:val="left"/>
        <w:rPr>
          <w:rFonts w:ascii="仿宋_GB2312" w:eastAsia="仿宋_GB2312" w:cs="宋体"/>
          <w:color w:val="000000"/>
          <w:kern w:val="0"/>
          <w:sz w:val="28"/>
          <w:szCs w:val="24"/>
        </w:rPr>
      </w:pPr>
      <w:r w:rsidRPr="00AE5FE0">
        <w:rPr>
          <w:rFonts w:ascii="仿宋_GB2312" w:eastAsia="仿宋_GB2312" w:hAnsi="宋体" w:cs="宋体"/>
          <w:color w:val="000000"/>
          <w:kern w:val="0"/>
          <w:sz w:val="28"/>
          <w:szCs w:val="24"/>
        </w:rPr>
        <w:t>1</w:t>
      </w:r>
      <w:r w:rsidRPr="00AE5FE0">
        <w:rPr>
          <w:rFonts w:ascii="仿宋_GB2312" w:eastAsia="仿宋_GB2312" w:hAnsi="宋体" w:cs="宋体" w:hint="eastAsia"/>
          <w:color w:val="000000"/>
          <w:kern w:val="0"/>
          <w:sz w:val="28"/>
          <w:szCs w:val="24"/>
        </w:rPr>
        <w:t>、网上报名。请登录南通大学招生网站</w:t>
      </w:r>
      <w:hyperlink r:id="rId6" w:tgtFrame="_blank" w:history="1">
        <w:r w:rsidRPr="00AE5FE0">
          <w:rPr>
            <w:rFonts w:ascii="仿宋_GB2312" w:eastAsia="仿宋_GB2312" w:hAnsi="宋体" w:cs="宋体"/>
            <w:color w:val="000000"/>
            <w:kern w:val="0"/>
            <w:sz w:val="28"/>
            <w:szCs w:val="24"/>
          </w:rPr>
          <w:t>http://zs.ntu.edu.cn</w:t>
        </w:r>
      </w:hyperlink>
      <w:r w:rsidRPr="00AE5FE0">
        <w:rPr>
          <w:rFonts w:ascii="仿宋_GB2312" w:eastAsia="仿宋_GB2312" w:hAnsi="宋体" w:cs="宋体" w:hint="eastAsia"/>
          <w:color w:val="000000"/>
          <w:kern w:val="0"/>
          <w:sz w:val="28"/>
          <w:szCs w:val="24"/>
        </w:rPr>
        <w:t>，进入“南通大学综合评价录取</w:t>
      </w:r>
      <w:r>
        <w:rPr>
          <w:rFonts w:ascii="仿宋_GB2312" w:eastAsia="仿宋_GB2312" w:hAnsi="宋体" w:cs="宋体" w:hint="eastAsia"/>
          <w:color w:val="000000"/>
          <w:kern w:val="0"/>
          <w:sz w:val="28"/>
          <w:szCs w:val="24"/>
        </w:rPr>
        <w:t>考生</w:t>
      </w:r>
      <w:r w:rsidRPr="00AE5FE0">
        <w:rPr>
          <w:rFonts w:ascii="仿宋_GB2312" w:eastAsia="仿宋_GB2312" w:hAnsi="宋体" w:cs="宋体" w:hint="eastAsia"/>
          <w:color w:val="000000"/>
          <w:kern w:val="0"/>
          <w:sz w:val="28"/>
          <w:szCs w:val="24"/>
        </w:rPr>
        <w:t>报名系统”报名，</w:t>
      </w:r>
      <w:smartTag w:uri="urn:schemas-microsoft-com:office:smarttags" w:element="chsdate">
        <w:smartTagPr>
          <w:attr w:name="IsROCDate" w:val="False"/>
          <w:attr w:name="IsLunarDate" w:val="False"/>
          <w:attr w:name="Day" w:val="1"/>
          <w:attr w:name="Month" w:val="4"/>
          <w:attr w:name="Year" w:val="2015"/>
        </w:smartTagP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w:t>
        </w: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月</w:t>
        </w:r>
        <w:r w:rsidRPr="00AE5FE0">
          <w:rPr>
            <w:rFonts w:ascii="仿宋_GB2312" w:eastAsia="仿宋_GB2312" w:hAnsi="宋体" w:cs="宋体"/>
            <w:color w:val="000000"/>
            <w:kern w:val="0"/>
            <w:sz w:val="28"/>
            <w:szCs w:val="24"/>
          </w:rPr>
          <w:t>1</w:t>
        </w:r>
        <w:r w:rsidRPr="00AE5FE0">
          <w:rPr>
            <w:rFonts w:ascii="仿宋_GB2312" w:eastAsia="仿宋_GB2312" w:hAnsi="宋体" w:cs="宋体" w:hint="eastAsia"/>
            <w:color w:val="000000"/>
            <w:kern w:val="0"/>
            <w:sz w:val="28"/>
            <w:szCs w:val="24"/>
          </w:rPr>
          <w:t>日</w:t>
        </w:r>
      </w:smartTag>
      <w:r w:rsidRPr="00AE5FE0">
        <w:rPr>
          <w:rFonts w:ascii="仿宋_GB2312" w:eastAsia="仿宋_GB2312" w:hAnsi="宋体" w:cs="宋体" w:hint="eastAsia"/>
          <w:color w:val="000000"/>
          <w:kern w:val="0"/>
          <w:sz w:val="28"/>
          <w:szCs w:val="24"/>
        </w:rPr>
        <w:t>报名开始，</w:t>
      </w:r>
      <w:smartTag w:uri="urn:schemas-microsoft-com:office:smarttags" w:element="chsdate">
        <w:smartTagPr>
          <w:attr w:name="IsROCDate" w:val="False"/>
          <w:attr w:name="IsLunarDate" w:val="False"/>
          <w:attr w:name="Day" w:val="15"/>
          <w:attr w:name="Month" w:val="4"/>
          <w:attr w:name="Year" w:val="2015"/>
        </w:smartTagP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w:t>
        </w: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月</w:t>
        </w:r>
        <w:r w:rsidRPr="00AE5FE0">
          <w:rPr>
            <w:rFonts w:ascii="仿宋_GB2312" w:eastAsia="仿宋_GB2312" w:hAnsi="宋体" w:cs="宋体"/>
            <w:color w:val="000000"/>
            <w:kern w:val="0"/>
            <w:sz w:val="28"/>
            <w:szCs w:val="24"/>
          </w:rPr>
          <w:t>1</w:t>
        </w:r>
        <w:r w:rsidRPr="00AE5FE0">
          <w:rPr>
            <w:rFonts w:ascii="仿宋_GB2312" w:eastAsia="仿宋_GB2312" w:cs="宋体"/>
            <w:color w:val="000000"/>
            <w:kern w:val="0"/>
            <w:sz w:val="28"/>
            <w:szCs w:val="24"/>
          </w:rPr>
          <w:t>5</w:t>
        </w:r>
        <w:r w:rsidRPr="00AE5FE0">
          <w:rPr>
            <w:rFonts w:ascii="仿宋_GB2312" w:eastAsia="仿宋_GB2312" w:hAnsi="宋体" w:cs="宋体" w:hint="eastAsia"/>
            <w:color w:val="000000"/>
            <w:kern w:val="0"/>
            <w:sz w:val="28"/>
            <w:szCs w:val="24"/>
          </w:rPr>
          <w:t>日</w:t>
        </w:r>
      </w:smartTag>
      <w:r w:rsidRPr="00AE5FE0">
        <w:rPr>
          <w:rFonts w:ascii="仿宋_GB2312" w:eastAsia="仿宋_GB2312" w:hAnsi="宋体" w:cs="宋体" w:hint="eastAsia"/>
          <w:color w:val="000000"/>
          <w:kern w:val="0"/>
          <w:sz w:val="28"/>
          <w:szCs w:val="24"/>
        </w:rPr>
        <w:t>报名截止。请使用考生本人身份证号码注册账号，按要求在线填写电子报名信息，提交信息后下载打印相关表格，由所在中学核实该表信息后盖章签字。</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2</w:t>
      </w:r>
      <w:r w:rsidRPr="00AE5FE0">
        <w:rPr>
          <w:rFonts w:ascii="仿宋_GB2312" w:eastAsia="仿宋_GB2312" w:hAnsi="宋体" w:cs="宋体" w:hint="eastAsia"/>
          <w:color w:val="000000"/>
          <w:kern w:val="0"/>
          <w:sz w:val="28"/>
          <w:szCs w:val="24"/>
        </w:rPr>
        <w:t>、邮寄书面材料。申请人所有书面材料请用</w:t>
      </w:r>
      <w:r w:rsidRPr="00AE5FE0">
        <w:rPr>
          <w:rFonts w:ascii="仿宋_GB2312" w:eastAsia="仿宋_GB2312" w:hAnsi="宋体" w:cs="宋体"/>
          <w:color w:val="000000"/>
          <w:kern w:val="0"/>
          <w:sz w:val="28"/>
          <w:szCs w:val="24"/>
        </w:rPr>
        <w:t>A4</w:t>
      </w:r>
      <w:r w:rsidRPr="00AE5FE0">
        <w:rPr>
          <w:rFonts w:ascii="仿宋_GB2312" w:eastAsia="仿宋_GB2312" w:hAnsi="宋体" w:cs="宋体" w:hint="eastAsia"/>
          <w:color w:val="000000"/>
          <w:kern w:val="0"/>
          <w:sz w:val="28"/>
          <w:szCs w:val="24"/>
        </w:rPr>
        <w:t>纸大小、以“申请表”为封面装订，于</w:t>
      </w:r>
      <w:smartTag w:uri="urn:schemas-microsoft-com:office:smarttags" w:element="chsdate">
        <w:smartTagPr>
          <w:attr w:name="IsROCDate" w:val="False"/>
          <w:attr w:name="IsLunarDate" w:val="False"/>
          <w:attr w:name="Day" w:val="17"/>
          <w:attr w:name="Month" w:val="4"/>
          <w:attr w:name="Year" w:val="2015"/>
        </w:smartTagP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w:t>
        </w: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月</w:t>
        </w:r>
        <w:r w:rsidRPr="00AE5FE0">
          <w:rPr>
            <w:rFonts w:ascii="仿宋_GB2312" w:eastAsia="仿宋_GB2312" w:hAnsi="宋体" w:cs="宋体"/>
            <w:color w:val="000000"/>
            <w:kern w:val="0"/>
            <w:sz w:val="28"/>
            <w:szCs w:val="24"/>
          </w:rPr>
          <w:t>17</w:t>
        </w:r>
        <w:r w:rsidRPr="00AE5FE0">
          <w:rPr>
            <w:rFonts w:ascii="仿宋_GB2312" w:eastAsia="仿宋_GB2312" w:hAnsi="宋体" w:cs="宋体" w:hint="eastAsia"/>
            <w:color w:val="000000"/>
            <w:kern w:val="0"/>
            <w:sz w:val="28"/>
            <w:szCs w:val="24"/>
          </w:rPr>
          <w:t>日</w:t>
        </w:r>
      </w:smartTag>
      <w:r w:rsidRPr="00AE5FE0">
        <w:rPr>
          <w:rFonts w:ascii="仿宋_GB2312" w:eastAsia="仿宋_GB2312" w:hAnsi="宋体" w:cs="宋体" w:hint="eastAsia"/>
          <w:color w:val="000000"/>
          <w:kern w:val="0"/>
          <w:sz w:val="28"/>
          <w:szCs w:val="24"/>
        </w:rPr>
        <w:t>前（以当地邮戳日期为准）以</w:t>
      </w:r>
      <w:r w:rsidRPr="00AE5FE0">
        <w:rPr>
          <w:rFonts w:ascii="仿宋_GB2312" w:eastAsia="仿宋_GB2312" w:hAnsi="宋体" w:cs="宋体"/>
          <w:color w:val="000000"/>
          <w:kern w:val="0"/>
          <w:sz w:val="28"/>
          <w:szCs w:val="24"/>
        </w:rPr>
        <w:t>EMS</w:t>
      </w:r>
      <w:r w:rsidRPr="00AE5FE0">
        <w:rPr>
          <w:rFonts w:ascii="仿宋_GB2312" w:eastAsia="仿宋_GB2312" w:hAnsi="宋体" w:cs="宋体" w:hint="eastAsia"/>
          <w:color w:val="000000"/>
          <w:kern w:val="0"/>
          <w:sz w:val="28"/>
          <w:szCs w:val="24"/>
        </w:rPr>
        <w:t>特快专递方式寄至南通大学招生办公室（南通市啬园路</w:t>
      </w:r>
      <w:r w:rsidRPr="00AE5FE0">
        <w:rPr>
          <w:rFonts w:ascii="仿宋_GB2312" w:eastAsia="仿宋_GB2312" w:hAnsi="Times New Roman"/>
          <w:color w:val="000000"/>
          <w:kern w:val="0"/>
          <w:sz w:val="28"/>
          <w:szCs w:val="24"/>
        </w:rPr>
        <w:t>9</w:t>
      </w:r>
      <w:r w:rsidRPr="00AE5FE0">
        <w:rPr>
          <w:rFonts w:ascii="仿宋_GB2312" w:eastAsia="仿宋_GB2312" w:hAnsi="宋体" w:cs="宋体" w:hint="eastAsia"/>
          <w:color w:val="000000"/>
          <w:kern w:val="0"/>
          <w:sz w:val="28"/>
          <w:szCs w:val="24"/>
        </w:rPr>
        <w:t>号，邮编</w:t>
      </w:r>
      <w:r w:rsidRPr="00AE5FE0">
        <w:rPr>
          <w:rFonts w:ascii="仿宋_GB2312" w:eastAsia="仿宋_GB2312" w:hAnsi="Times New Roman"/>
          <w:color w:val="000000"/>
          <w:kern w:val="0"/>
          <w:sz w:val="28"/>
          <w:szCs w:val="24"/>
        </w:rPr>
        <w:t>226019</w:t>
      </w:r>
      <w:r w:rsidRPr="00AE5FE0">
        <w:rPr>
          <w:rFonts w:ascii="仿宋_GB2312" w:eastAsia="仿宋_GB2312" w:hAnsi="宋体" w:cs="宋体" w:hint="eastAsia"/>
          <w:color w:val="000000"/>
          <w:kern w:val="0"/>
          <w:sz w:val="28"/>
          <w:szCs w:val="24"/>
        </w:rPr>
        <w:t>）。请在信封上注明“综合评价录取报名材料”字样，所交申请材料概不退还。具体书面材料如下：</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Times New Roman" w:hint="eastAsia"/>
          <w:color w:val="000000"/>
          <w:kern w:val="0"/>
          <w:sz w:val="28"/>
          <w:szCs w:val="24"/>
        </w:rPr>
        <w:t>（</w:t>
      </w:r>
      <w:r w:rsidRPr="00AE5FE0">
        <w:rPr>
          <w:rFonts w:ascii="仿宋_GB2312" w:eastAsia="仿宋_GB2312" w:hAnsi="Times New Roman"/>
          <w:color w:val="000000"/>
          <w:kern w:val="0"/>
          <w:sz w:val="28"/>
          <w:szCs w:val="24"/>
        </w:rPr>
        <w:t>1</w:t>
      </w:r>
      <w:r w:rsidRPr="00AE5FE0">
        <w:rPr>
          <w:rFonts w:ascii="仿宋_GB2312" w:eastAsia="仿宋_GB2312" w:hAnsi="宋体" w:cs="宋体" w:hint="eastAsia"/>
          <w:color w:val="000000"/>
          <w:kern w:val="0"/>
          <w:sz w:val="28"/>
          <w:szCs w:val="24"/>
        </w:rPr>
        <w:t>）用</w:t>
      </w:r>
      <w:r w:rsidRPr="00AE5FE0">
        <w:rPr>
          <w:rFonts w:ascii="仿宋_GB2312" w:eastAsia="仿宋_GB2312" w:hAnsi="宋体" w:cs="宋体"/>
          <w:color w:val="000000"/>
          <w:kern w:val="0"/>
          <w:sz w:val="28"/>
          <w:szCs w:val="24"/>
        </w:rPr>
        <w:t>A4</w:t>
      </w:r>
      <w:r w:rsidRPr="00AE5FE0">
        <w:rPr>
          <w:rFonts w:ascii="仿宋_GB2312" w:eastAsia="仿宋_GB2312" w:hAnsi="宋体" w:cs="宋体" w:hint="eastAsia"/>
          <w:color w:val="000000"/>
          <w:kern w:val="0"/>
          <w:sz w:val="28"/>
          <w:szCs w:val="24"/>
        </w:rPr>
        <w:t>纸打印网上报名系统生成的、由所在中学校长签名、加盖中学公章的《南通大学</w:t>
      </w: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年综合评价录取考生申请表》；</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Times New Roman" w:hint="eastAsia"/>
          <w:color w:val="000000"/>
          <w:kern w:val="0"/>
          <w:sz w:val="28"/>
          <w:szCs w:val="24"/>
        </w:rPr>
        <w:t>（</w:t>
      </w:r>
      <w:r w:rsidRPr="00AE5FE0">
        <w:rPr>
          <w:rFonts w:ascii="仿宋_GB2312" w:eastAsia="仿宋_GB2312" w:hAnsi="Times New Roman"/>
          <w:color w:val="000000"/>
          <w:kern w:val="0"/>
          <w:sz w:val="28"/>
          <w:szCs w:val="24"/>
        </w:rPr>
        <w:t>2</w:t>
      </w:r>
      <w:r w:rsidRPr="00AE5FE0">
        <w:rPr>
          <w:rFonts w:ascii="仿宋_GB2312" w:eastAsia="仿宋_GB2312" w:hAnsi="Times New Roman" w:hint="eastAsia"/>
          <w:color w:val="000000"/>
          <w:kern w:val="0"/>
          <w:sz w:val="28"/>
          <w:szCs w:val="24"/>
        </w:rPr>
        <w:t>）</w:t>
      </w:r>
      <w:r w:rsidRPr="00AE5FE0">
        <w:rPr>
          <w:rFonts w:ascii="仿宋_GB2312" w:eastAsia="仿宋_GB2312" w:hAnsi="宋体" w:cs="宋体" w:hint="eastAsia"/>
          <w:color w:val="000000"/>
          <w:kern w:val="0"/>
          <w:sz w:val="28"/>
          <w:szCs w:val="24"/>
        </w:rPr>
        <w:t>高中阶段各学期成绩汇总表复印件以及年级排名汇总情况表（经中学教务部门审核盖章）；</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Times New Roman" w:hint="eastAsia"/>
          <w:color w:val="000000"/>
          <w:kern w:val="0"/>
          <w:sz w:val="28"/>
          <w:szCs w:val="24"/>
        </w:rPr>
        <w:t>（</w:t>
      </w:r>
      <w:r w:rsidRPr="00AE5FE0">
        <w:rPr>
          <w:rFonts w:ascii="仿宋_GB2312" w:eastAsia="仿宋_GB2312" w:hAnsi="Times New Roman"/>
          <w:color w:val="000000"/>
          <w:kern w:val="0"/>
          <w:sz w:val="28"/>
          <w:szCs w:val="24"/>
        </w:rPr>
        <w:t>3</w:t>
      </w:r>
      <w:r w:rsidRPr="00AE5FE0">
        <w:rPr>
          <w:rFonts w:ascii="仿宋_GB2312" w:eastAsia="仿宋_GB2312" w:hAnsi="Times New Roman" w:hint="eastAsia"/>
          <w:color w:val="000000"/>
          <w:kern w:val="0"/>
          <w:sz w:val="28"/>
          <w:szCs w:val="24"/>
        </w:rPr>
        <w:t>）</w:t>
      </w:r>
      <w:r w:rsidRPr="00AE5FE0">
        <w:rPr>
          <w:rFonts w:ascii="仿宋_GB2312" w:eastAsia="仿宋_GB2312" w:hAnsi="宋体" w:cs="宋体" w:hint="eastAsia"/>
          <w:color w:val="000000"/>
          <w:kern w:val="0"/>
          <w:sz w:val="28"/>
          <w:szCs w:val="24"/>
        </w:rPr>
        <w:t>高中阶段主要获奖证书复印件和其他证明自己特长、优势的材料（经中学教务部门审核盖章）；</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Times New Roman" w:hint="eastAsia"/>
          <w:color w:val="000000"/>
          <w:kern w:val="0"/>
          <w:sz w:val="28"/>
          <w:szCs w:val="24"/>
        </w:rPr>
        <w:t>（</w:t>
      </w:r>
      <w:r w:rsidRPr="00AE5FE0">
        <w:rPr>
          <w:rFonts w:ascii="仿宋_GB2312" w:eastAsia="仿宋_GB2312" w:hAnsi="Times New Roman"/>
          <w:color w:val="000000"/>
          <w:kern w:val="0"/>
          <w:sz w:val="28"/>
          <w:szCs w:val="24"/>
        </w:rPr>
        <w:t>4</w:t>
      </w:r>
      <w:r w:rsidRPr="00AE5FE0">
        <w:rPr>
          <w:rFonts w:ascii="仿宋_GB2312" w:eastAsia="仿宋_GB2312" w:hAnsi="Times New Roman" w:hint="eastAsia"/>
          <w:color w:val="000000"/>
          <w:kern w:val="0"/>
          <w:sz w:val="28"/>
          <w:szCs w:val="24"/>
        </w:rPr>
        <w:t>）</w:t>
      </w:r>
      <w:r w:rsidRPr="00AE5FE0">
        <w:rPr>
          <w:rFonts w:ascii="仿宋_GB2312" w:eastAsia="仿宋_GB2312" w:hAnsi="宋体" w:cs="宋体" w:hint="eastAsia"/>
          <w:color w:val="000000"/>
          <w:kern w:val="0"/>
          <w:sz w:val="28"/>
          <w:szCs w:val="24"/>
        </w:rPr>
        <w:t>个人陈述材料，内容包括自身成长经历及体会、个性特长及取得的成果、进入高校的努力方向及设想等，字数在</w:t>
      </w:r>
      <w:r w:rsidRPr="00AE5FE0">
        <w:rPr>
          <w:rFonts w:ascii="仿宋_GB2312" w:eastAsia="仿宋_GB2312" w:hAnsi="宋体" w:cs="宋体"/>
          <w:color w:val="000000"/>
          <w:kern w:val="0"/>
          <w:sz w:val="28"/>
          <w:szCs w:val="24"/>
        </w:rPr>
        <w:t>800</w:t>
      </w:r>
      <w:r w:rsidRPr="00AE5FE0">
        <w:rPr>
          <w:rFonts w:ascii="仿宋_GB2312" w:eastAsia="仿宋_GB2312" w:hAnsi="宋体" w:cs="宋体" w:hint="eastAsia"/>
          <w:color w:val="000000"/>
          <w:kern w:val="0"/>
          <w:sz w:val="28"/>
          <w:szCs w:val="24"/>
        </w:rPr>
        <w:t>字左右。</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Times New Roman" w:hint="eastAsia"/>
          <w:color w:val="000000"/>
          <w:kern w:val="0"/>
          <w:sz w:val="28"/>
          <w:szCs w:val="24"/>
        </w:rPr>
        <w:t>（</w:t>
      </w:r>
      <w:r w:rsidRPr="00AE5FE0">
        <w:rPr>
          <w:rFonts w:ascii="仿宋_GB2312" w:eastAsia="仿宋_GB2312" w:hAnsi="Times New Roman"/>
          <w:color w:val="000000"/>
          <w:kern w:val="0"/>
          <w:sz w:val="28"/>
          <w:szCs w:val="24"/>
        </w:rPr>
        <w:t>5</w:t>
      </w:r>
      <w:r w:rsidRPr="00AE5FE0">
        <w:rPr>
          <w:rFonts w:ascii="仿宋_GB2312" w:eastAsia="仿宋_GB2312" w:hAnsi="Times New Roman" w:hint="eastAsia"/>
          <w:color w:val="000000"/>
          <w:kern w:val="0"/>
          <w:sz w:val="28"/>
          <w:szCs w:val="24"/>
        </w:rPr>
        <w:t>）</w:t>
      </w:r>
      <w:r w:rsidRPr="00AE5FE0">
        <w:rPr>
          <w:rFonts w:ascii="仿宋_GB2312" w:eastAsia="仿宋_GB2312" w:hAnsi="宋体" w:cs="宋体" w:hint="eastAsia"/>
          <w:color w:val="000000"/>
          <w:kern w:val="0"/>
          <w:sz w:val="28"/>
          <w:szCs w:val="24"/>
        </w:rPr>
        <w:t>二代身份证复印件。</w:t>
      </w:r>
    </w:p>
    <w:p w:rsidR="004F0DBC" w:rsidRPr="00AE5FE0" w:rsidRDefault="004F0DBC" w:rsidP="00AE5FE0">
      <w:pPr>
        <w:widowControl/>
        <w:spacing w:line="500" w:lineRule="atLeast"/>
        <w:ind w:firstLine="354"/>
        <w:jc w:val="left"/>
        <w:rPr>
          <w:rFonts w:ascii="仿宋_GB2312" w:eastAsia="仿宋_GB2312" w:hAnsi="Simsun" w:cs="宋体"/>
          <w:color w:val="000000"/>
          <w:kern w:val="0"/>
          <w:sz w:val="20"/>
          <w:szCs w:val="18"/>
        </w:rPr>
      </w:pPr>
      <w:r w:rsidRPr="00AE5FE0">
        <w:rPr>
          <w:rFonts w:ascii="仿宋_GB2312" w:eastAsia="仿宋_GB2312" w:hAnsi="宋体" w:cs="宋体" w:hint="eastAsia"/>
          <w:b/>
          <w:bCs/>
          <w:color w:val="000000"/>
          <w:kern w:val="0"/>
          <w:sz w:val="28"/>
          <w:szCs w:val="24"/>
        </w:rPr>
        <w:t>四、操作程序</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1</w:t>
      </w:r>
      <w:r w:rsidRPr="00AE5FE0">
        <w:rPr>
          <w:rFonts w:ascii="仿宋_GB2312" w:eastAsia="仿宋_GB2312" w:hAnsi="宋体" w:cs="宋体" w:hint="eastAsia"/>
          <w:color w:val="000000"/>
          <w:kern w:val="0"/>
          <w:sz w:val="28"/>
          <w:szCs w:val="24"/>
        </w:rPr>
        <w:t>、学校将通过南通大学招生信息网及有关媒体向社会公布南通大学综合评价录取改革试点政策，使中学、考生和家长了解学校综合评价录取的目的、内容、要求和办法。</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2</w:t>
      </w:r>
      <w:r w:rsidRPr="00AE5FE0">
        <w:rPr>
          <w:rFonts w:ascii="仿宋_GB2312" w:eastAsia="仿宋_GB2312" w:hAnsi="宋体" w:cs="宋体" w:hint="eastAsia"/>
          <w:color w:val="000000"/>
          <w:kern w:val="0"/>
          <w:sz w:val="28"/>
          <w:szCs w:val="24"/>
        </w:rPr>
        <w:t>、初审</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宋体" w:cs="宋体" w:hint="eastAsia"/>
          <w:color w:val="000000"/>
          <w:kern w:val="0"/>
          <w:sz w:val="28"/>
          <w:szCs w:val="24"/>
        </w:rPr>
        <w:t>报名截止后，学校综合评价录取工作领导小组将对考生的申请材料进行资格初审（材料不全者不予审核），初审通过的考生名单将于</w:t>
      </w:r>
      <w:smartTag w:uri="urn:schemas-microsoft-com:office:smarttags" w:element="chsdate">
        <w:smartTagPr>
          <w:attr w:name="IsROCDate" w:val="False"/>
          <w:attr w:name="IsLunarDate" w:val="False"/>
          <w:attr w:name="Day" w:val="30"/>
          <w:attr w:name="Month" w:val="4"/>
          <w:attr w:name="Year" w:val="2015"/>
        </w:smartTagP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w:t>
        </w: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月</w:t>
        </w:r>
        <w:r w:rsidRPr="00AE5FE0">
          <w:rPr>
            <w:rFonts w:ascii="仿宋_GB2312" w:eastAsia="仿宋_GB2312" w:hAnsi="宋体" w:cs="宋体"/>
            <w:color w:val="000000"/>
            <w:kern w:val="0"/>
            <w:sz w:val="28"/>
            <w:szCs w:val="24"/>
          </w:rPr>
          <w:t>30</w:t>
        </w:r>
        <w:r w:rsidRPr="00AE5FE0">
          <w:rPr>
            <w:rFonts w:ascii="仿宋_GB2312" w:eastAsia="仿宋_GB2312" w:hAnsi="宋体" w:cs="宋体" w:hint="eastAsia"/>
            <w:color w:val="000000"/>
            <w:kern w:val="0"/>
            <w:sz w:val="28"/>
            <w:szCs w:val="24"/>
          </w:rPr>
          <w:t>日前</w:t>
        </w:r>
      </w:smartTag>
      <w:r w:rsidRPr="00AE5FE0">
        <w:rPr>
          <w:rFonts w:ascii="仿宋_GB2312" w:eastAsia="仿宋_GB2312" w:hAnsi="宋体" w:cs="宋体" w:hint="eastAsia"/>
          <w:color w:val="000000"/>
          <w:kern w:val="0"/>
          <w:sz w:val="28"/>
          <w:szCs w:val="24"/>
        </w:rPr>
        <w:t>在南通大学本科招生信息网上公布。同时，在规定时间内报省级招生部门相关信息平台进行公示。</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Times New Roman"/>
          <w:color w:val="000000"/>
          <w:kern w:val="0"/>
          <w:sz w:val="28"/>
          <w:szCs w:val="24"/>
        </w:rPr>
        <w:t>3</w:t>
      </w:r>
      <w:r w:rsidRPr="00AE5FE0">
        <w:rPr>
          <w:rFonts w:ascii="仿宋_GB2312" w:eastAsia="仿宋_GB2312" w:hAnsi="宋体" w:cs="宋体" w:hint="eastAsia"/>
          <w:color w:val="000000"/>
          <w:kern w:val="0"/>
          <w:sz w:val="28"/>
          <w:szCs w:val="24"/>
        </w:rPr>
        <w:t>、缴费</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hint="eastAsia"/>
          <w:color w:val="000000"/>
          <w:kern w:val="0"/>
          <w:sz w:val="28"/>
          <w:szCs w:val="24"/>
        </w:rPr>
        <w:t>初审合格的考生须于</w:t>
      </w:r>
      <w:smartTag w:uri="urn:schemas-microsoft-com:office:smarttags" w:element="chsdate">
        <w:smartTagPr>
          <w:attr w:name="IsROCDate" w:val="False"/>
          <w:attr w:name="IsLunarDate" w:val="False"/>
          <w:attr w:name="Day" w:val="10"/>
          <w:attr w:name="Month" w:val="5"/>
          <w:attr w:name="Year" w:val="2015"/>
        </w:smartTagPr>
        <w:r w:rsidRPr="00AE5FE0">
          <w:rPr>
            <w:rFonts w:ascii="仿宋_GB2312" w:eastAsia="仿宋_GB2312" w:hAnsi="Times New Roman"/>
            <w:color w:val="000000"/>
            <w:kern w:val="0"/>
            <w:sz w:val="28"/>
            <w:szCs w:val="24"/>
          </w:rPr>
          <w:t>2015</w:t>
        </w:r>
        <w:r w:rsidRPr="00AE5FE0">
          <w:rPr>
            <w:rFonts w:ascii="仿宋_GB2312" w:eastAsia="仿宋_GB2312" w:hAnsi="宋体" w:cs="宋体" w:hint="eastAsia"/>
            <w:color w:val="000000"/>
            <w:kern w:val="0"/>
            <w:sz w:val="28"/>
            <w:szCs w:val="24"/>
          </w:rPr>
          <w:t>年</w:t>
        </w:r>
        <w:r w:rsidRPr="00AE5FE0">
          <w:rPr>
            <w:rFonts w:ascii="仿宋_GB2312" w:eastAsia="仿宋_GB2312" w:hAnsi="Times New Roman"/>
            <w:color w:val="000000"/>
            <w:kern w:val="0"/>
            <w:sz w:val="28"/>
            <w:szCs w:val="24"/>
          </w:rPr>
          <w:t>5</w:t>
        </w:r>
        <w:r w:rsidRPr="00AE5FE0">
          <w:rPr>
            <w:rFonts w:ascii="仿宋_GB2312" w:eastAsia="仿宋_GB2312" w:hAnsi="宋体" w:cs="宋体" w:hint="eastAsia"/>
            <w:color w:val="000000"/>
            <w:kern w:val="0"/>
            <w:sz w:val="28"/>
            <w:szCs w:val="24"/>
          </w:rPr>
          <w:t>月</w:t>
        </w:r>
        <w:r w:rsidRPr="00AE5FE0">
          <w:rPr>
            <w:rFonts w:ascii="仿宋_GB2312" w:eastAsia="仿宋_GB2312" w:hAnsi="Times New Roman"/>
            <w:color w:val="000000"/>
            <w:kern w:val="0"/>
            <w:sz w:val="28"/>
            <w:szCs w:val="24"/>
          </w:rPr>
          <w:t>10</w:t>
        </w:r>
        <w:r w:rsidRPr="00AE5FE0">
          <w:rPr>
            <w:rFonts w:ascii="仿宋_GB2312" w:eastAsia="仿宋_GB2312" w:hAnsi="宋体" w:cs="宋体" w:hint="eastAsia"/>
            <w:color w:val="000000"/>
            <w:kern w:val="0"/>
            <w:sz w:val="28"/>
            <w:szCs w:val="24"/>
          </w:rPr>
          <w:t>日前</w:t>
        </w:r>
      </w:smartTag>
      <w:r w:rsidRPr="00AE5FE0">
        <w:rPr>
          <w:rFonts w:ascii="仿宋_GB2312" w:eastAsia="仿宋_GB2312" w:hAnsi="宋体" w:cs="宋体" w:hint="eastAsia"/>
          <w:color w:val="000000"/>
          <w:kern w:val="0"/>
          <w:sz w:val="28"/>
          <w:szCs w:val="24"/>
        </w:rPr>
        <w:t>缴纳报名测试费</w:t>
      </w:r>
      <w:r w:rsidRPr="00AE5FE0">
        <w:rPr>
          <w:rFonts w:ascii="仿宋_GB2312" w:eastAsia="仿宋_GB2312" w:hAnsi="Times New Roman"/>
          <w:color w:val="000000"/>
          <w:kern w:val="0"/>
          <w:sz w:val="28"/>
          <w:szCs w:val="24"/>
        </w:rPr>
        <w:t>60</w:t>
      </w:r>
      <w:r w:rsidRPr="00AE5FE0">
        <w:rPr>
          <w:rFonts w:ascii="仿宋_GB2312" w:eastAsia="仿宋_GB2312" w:hAnsi="宋体" w:cs="宋体" w:hint="eastAsia"/>
          <w:color w:val="000000"/>
          <w:kern w:val="0"/>
          <w:sz w:val="28"/>
          <w:szCs w:val="24"/>
        </w:rPr>
        <w:t>元，逾期未缴费的，视为自动放</w:t>
      </w:r>
      <w:r w:rsidRPr="00AE5FE0">
        <w:rPr>
          <w:rFonts w:ascii="仿宋_GB2312" w:eastAsia="仿宋_GB2312" w:hAnsi="Times New Roman" w:hint="eastAsia"/>
          <w:color w:val="000000"/>
          <w:kern w:val="0"/>
          <w:sz w:val="28"/>
          <w:szCs w:val="24"/>
        </w:rPr>
        <w:t>弃。户名：南通大学，开户行：建行南通分行营业部，账号：</w:t>
      </w:r>
      <w:r w:rsidRPr="00AE5FE0">
        <w:rPr>
          <w:rFonts w:ascii="仿宋_GB2312" w:eastAsia="仿宋_GB2312" w:hAnsi="Times New Roman"/>
          <w:color w:val="000000"/>
          <w:kern w:val="0"/>
          <w:sz w:val="28"/>
          <w:szCs w:val="24"/>
        </w:rPr>
        <w:t>3200 1648 6360 5912 3123</w:t>
      </w:r>
      <w:r w:rsidRPr="00AE5FE0">
        <w:rPr>
          <w:rFonts w:ascii="仿宋_GB2312" w:eastAsia="仿宋_GB2312" w:hAnsi="Times New Roman" w:hint="eastAsia"/>
          <w:color w:val="000000"/>
          <w:kern w:val="0"/>
          <w:sz w:val="28"/>
          <w:szCs w:val="24"/>
        </w:rPr>
        <w:t>，汇款说明：综合评价录取报名测试费、考生姓名及考籍号。汇款后请将凭条复印并传真至：</w:t>
      </w:r>
      <w:r w:rsidRPr="00AE5FE0">
        <w:rPr>
          <w:rFonts w:ascii="仿宋_GB2312" w:eastAsia="仿宋_GB2312" w:hAnsi="Times New Roman"/>
          <w:color w:val="000000"/>
          <w:kern w:val="0"/>
          <w:sz w:val="28"/>
          <w:szCs w:val="24"/>
        </w:rPr>
        <w:t>0513-85012170</w:t>
      </w:r>
      <w:r w:rsidRPr="00AE5FE0">
        <w:rPr>
          <w:rFonts w:ascii="仿宋_GB2312" w:eastAsia="仿宋_GB2312" w:hAnsi="Times New Roman" w:hint="eastAsia"/>
          <w:color w:val="000000"/>
          <w:kern w:val="0"/>
          <w:sz w:val="28"/>
          <w:szCs w:val="24"/>
        </w:rPr>
        <w:t>。</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Times New Roman"/>
          <w:color w:val="000000"/>
          <w:kern w:val="0"/>
          <w:sz w:val="28"/>
          <w:szCs w:val="24"/>
        </w:rPr>
        <w:t>4</w:t>
      </w:r>
      <w:r w:rsidRPr="00AE5FE0">
        <w:rPr>
          <w:rFonts w:ascii="仿宋_GB2312" w:eastAsia="仿宋_GB2312" w:hAnsi="宋体" w:cs="宋体" w:hint="eastAsia"/>
          <w:color w:val="000000"/>
          <w:kern w:val="0"/>
          <w:sz w:val="28"/>
          <w:szCs w:val="24"/>
        </w:rPr>
        <w:t>、报到</w:t>
      </w:r>
    </w:p>
    <w:p w:rsidR="004F0DBC" w:rsidRPr="00AE5FE0" w:rsidRDefault="004F0DBC" w:rsidP="00AE5FE0">
      <w:pPr>
        <w:widowControl/>
        <w:spacing w:line="500" w:lineRule="atLeast"/>
        <w:ind w:firstLine="48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通过初审的考生于</w:t>
      </w:r>
      <w:smartTag w:uri="urn:schemas-microsoft-com:office:smarttags" w:element="chsdate">
        <w:smartTagPr>
          <w:attr w:name="IsROCDate" w:val="False"/>
          <w:attr w:name="IsLunarDate" w:val="False"/>
          <w:attr w:name="Day" w:val="13"/>
          <w:attr w:name="Month" w:val="6"/>
          <w:attr w:name="Year" w:val="2015"/>
        </w:smartTagP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w:t>
        </w:r>
        <w:r w:rsidRPr="00AE5FE0">
          <w:rPr>
            <w:rFonts w:ascii="仿宋_GB2312" w:eastAsia="仿宋_GB2312" w:hAnsi="宋体" w:cs="宋体"/>
            <w:color w:val="000000"/>
            <w:kern w:val="0"/>
            <w:sz w:val="28"/>
            <w:szCs w:val="24"/>
          </w:rPr>
          <w:t>6</w:t>
        </w:r>
        <w:r w:rsidRPr="00AE5FE0">
          <w:rPr>
            <w:rFonts w:ascii="仿宋_GB2312" w:eastAsia="仿宋_GB2312" w:hAnsi="宋体" w:cs="宋体" w:hint="eastAsia"/>
            <w:color w:val="000000"/>
            <w:kern w:val="0"/>
            <w:sz w:val="28"/>
            <w:szCs w:val="24"/>
          </w:rPr>
          <w:t>月</w:t>
        </w:r>
        <w:r w:rsidRPr="00AE5FE0">
          <w:rPr>
            <w:rFonts w:ascii="仿宋_GB2312" w:eastAsia="仿宋_GB2312" w:hAnsi="宋体" w:cs="宋体"/>
            <w:color w:val="000000"/>
            <w:kern w:val="0"/>
            <w:sz w:val="28"/>
            <w:szCs w:val="24"/>
          </w:rPr>
          <w:t>13</w:t>
        </w:r>
        <w:r w:rsidRPr="00AE5FE0">
          <w:rPr>
            <w:rFonts w:ascii="仿宋_GB2312" w:eastAsia="仿宋_GB2312" w:hAnsi="宋体" w:cs="宋体" w:hint="eastAsia"/>
            <w:color w:val="000000"/>
            <w:kern w:val="0"/>
            <w:sz w:val="28"/>
            <w:szCs w:val="24"/>
          </w:rPr>
          <w:t>日上午</w:t>
        </w:r>
        <w:r w:rsidRPr="00AE5FE0">
          <w:rPr>
            <w:rFonts w:ascii="仿宋_GB2312" w:eastAsia="仿宋_GB2312" w:hAnsi="Times New Roman"/>
            <w:color w:val="000000"/>
            <w:kern w:val="0"/>
            <w:sz w:val="28"/>
            <w:szCs w:val="24"/>
          </w:rPr>
          <w:t>9</w:t>
        </w:r>
        <w:r w:rsidRPr="00AE5FE0">
          <w:rPr>
            <w:rFonts w:ascii="仿宋_GB2312" w:eastAsia="仿宋_GB2312" w:hAnsi="宋体" w:cs="宋体" w:hint="eastAsia"/>
            <w:color w:val="000000"/>
            <w:kern w:val="0"/>
            <w:sz w:val="28"/>
            <w:szCs w:val="24"/>
          </w:rPr>
          <w:t>时前</w:t>
        </w:r>
      </w:smartTag>
      <w:r w:rsidRPr="00AE5FE0">
        <w:rPr>
          <w:rFonts w:ascii="仿宋_GB2312" w:eastAsia="仿宋_GB2312" w:hAnsi="宋体" w:cs="宋体" w:hint="eastAsia"/>
          <w:color w:val="000000"/>
          <w:kern w:val="0"/>
          <w:sz w:val="28"/>
          <w:szCs w:val="24"/>
        </w:rPr>
        <w:t>携带本人身份证、学生证和具备报名条件的相关证明材料原件到南通大学主校区（南通市啬园路</w:t>
      </w:r>
      <w:r w:rsidRPr="00AE5FE0">
        <w:rPr>
          <w:rFonts w:ascii="仿宋_GB2312" w:eastAsia="仿宋_GB2312" w:hAnsi="Times New Roman"/>
          <w:color w:val="000000"/>
          <w:kern w:val="0"/>
          <w:sz w:val="28"/>
          <w:szCs w:val="24"/>
        </w:rPr>
        <w:t>9</w:t>
      </w:r>
      <w:r w:rsidRPr="00AE5FE0">
        <w:rPr>
          <w:rFonts w:ascii="仿宋_GB2312" w:eastAsia="仿宋_GB2312" w:hAnsi="宋体" w:cs="宋体" w:hint="eastAsia"/>
          <w:color w:val="000000"/>
          <w:kern w:val="0"/>
          <w:sz w:val="28"/>
          <w:szCs w:val="24"/>
        </w:rPr>
        <w:t>号）办理报到、领取准考证。</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5</w:t>
      </w:r>
      <w:r w:rsidRPr="00AE5FE0">
        <w:rPr>
          <w:rFonts w:ascii="仿宋_GB2312" w:eastAsia="仿宋_GB2312" w:hAnsi="宋体" w:cs="宋体" w:hint="eastAsia"/>
          <w:color w:val="000000"/>
          <w:kern w:val="0"/>
          <w:sz w:val="28"/>
          <w:szCs w:val="24"/>
        </w:rPr>
        <w:t>、面试</w:t>
      </w:r>
    </w:p>
    <w:p w:rsidR="004F0DBC" w:rsidRPr="00AE5FE0" w:rsidRDefault="004F0DBC" w:rsidP="00AE5FE0">
      <w:pPr>
        <w:widowControl/>
        <w:spacing w:line="500" w:lineRule="atLeast"/>
        <w:ind w:firstLine="48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通过初审的考生于</w:t>
      </w:r>
      <w:smartTag w:uri="urn:schemas-microsoft-com:office:smarttags" w:element="chsdate">
        <w:smartTagPr>
          <w:attr w:name="IsROCDate" w:val="False"/>
          <w:attr w:name="IsLunarDate" w:val="False"/>
          <w:attr w:name="Day" w:val="14"/>
          <w:attr w:name="Month" w:val="6"/>
          <w:attr w:name="Year" w:val="2015"/>
        </w:smartTagPr>
        <w:r w:rsidRPr="00AE5FE0">
          <w:rPr>
            <w:rFonts w:ascii="仿宋_GB2312" w:eastAsia="仿宋_GB2312" w:hAnsi="Times New Roman"/>
            <w:color w:val="000000"/>
            <w:kern w:val="0"/>
            <w:sz w:val="28"/>
            <w:szCs w:val="24"/>
          </w:rPr>
          <w:t>2015</w:t>
        </w:r>
        <w:r w:rsidRPr="00AE5FE0">
          <w:rPr>
            <w:rFonts w:ascii="仿宋_GB2312" w:eastAsia="仿宋_GB2312" w:hAnsi="宋体" w:cs="宋体" w:hint="eastAsia"/>
            <w:color w:val="000000"/>
            <w:kern w:val="0"/>
            <w:sz w:val="28"/>
            <w:szCs w:val="24"/>
          </w:rPr>
          <w:t>年</w:t>
        </w:r>
        <w:r w:rsidRPr="00AE5FE0">
          <w:rPr>
            <w:rFonts w:ascii="仿宋_GB2312" w:eastAsia="仿宋_GB2312" w:hAnsi="Times New Roman"/>
            <w:color w:val="000000"/>
            <w:kern w:val="0"/>
            <w:sz w:val="28"/>
            <w:szCs w:val="24"/>
          </w:rPr>
          <w:t>6</w:t>
        </w:r>
        <w:r w:rsidRPr="00AE5FE0">
          <w:rPr>
            <w:rFonts w:ascii="仿宋_GB2312" w:eastAsia="仿宋_GB2312" w:hAnsi="宋体" w:cs="宋体" w:hint="eastAsia"/>
            <w:color w:val="000000"/>
            <w:kern w:val="0"/>
            <w:sz w:val="28"/>
            <w:szCs w:val="24"/>
          </w:rPr>
          <w:t>月</w:t>
        </w:r>
        <w:r w:rsidRPr="00AE5FE0">
          <w:rPr>
            <w:rFonts w:ascii="仿宋_GB2312" w:eastAsia="仿宋_GB2312" w:hAnsi="宋体" w:cs="宋体"/>
            <w:color w:val="000000"/>
            <w:kern w:val="0"/>
            <w:sz w:val="28"/>
            <w:szCs w:val="24"/>
          </w:rPr>
          <w:t>14</w:t>
        </w:r>
        <w:r w:rsidRPr="00AE5FE0">
          <w:rPr>
            <w:rFonts w:ascii="仿宋_GB2312" w:eastAsia="仿宋_GB2312" w:hAnsi="宋体" w:cs="宋体" w:hint="eastAsia"/>
            <w:color w:val="000000"/>
            <w:kern w:val="0"/>
            <w:sz w:val="28"/>
            <w:szCs w:val="24"/>
          </w:rPr>
          <w:t>日上午</w:t>
        </w:r>
      </w:smartTag>
      <w:r w:rsidRPr="00AE5FE0">
        <w:rPr>
          <w:rFonts w:ascii="仿宋_GB2312" w:eastAsia="仿宋_GB2312" w:hAnsi="宋体" w:cs="宋体" w:hint="eastAsia"/>
          <w:color w:val="000000"/>
          <w:kern w:val="0"/>
          <w:sz w:val="28"/>
          <w:szCs w:val="24"/>
        </w:rPr>
        <w:t>携带本人身份证、学生证、准考证和具备报名条件的相关证明材料原件到学校参加面试（具体安排详见准考证及考场外通知）。</w:t>
      </w:r>
    </w:p>
    <w:p w:rsidR="004F0DBC" w:rsidRPr="00AE5FE0" w:rsidRDefault="004F0DBC" w:rsidP="00AE5FE0">
      <w:pPr>
        <w:widowControl/>
        <w:spacing w:line="500" w:lineRule="atLeast"/>
        <w:ind w:firstLine="48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考生面试阶段总成绩满分为</w:t>
      </w:r>
      <w:r w:rsidRPr="00AE5FE0">
        <w:rPr>
          <w:rFonts w:ascii="仿宋_GB2312" w:eastAsia="仿宋_GB2312" w:hAnsi="宋体" w:cs="宋体"/>
          <w:color w:val="000000"/>
          <w:kern w:val="0"/>
          <w:sz w:val="28"/>
          <w:szCs w:val="24"/>
        </w:rPr>
        <w:t>100</w:t>
      </w:r>
      <w:r w:rsidRPr="00AE5FE0">
        <w:rPr>
          <w:rFonts w:ascii="仿宋_GB2312" w:eastAsia="仿宋_GB2312" w:hAnsi="宋体" w:cs="宋体" w:hint="eastAsia"/>
          <w:color w:val="000000"/>
          <w:kern w:val="0"/>
          <w:sz w:val="28"/>
          <w:szCs w:val="24"/>
        </w:rPr>
        <w:t>分，包括面试成绩和“考生条件分”两部分，面试成绩满分为</w:t>
      </w:r>
      <w:r w:rsidRPr="00AE5FE0">
        <w:rPr>
          <w:rFonts w:ascii="仿宋_GB2312" w:eastAsia="仿宋_GB2312" w:hAnsi="宋体" w:cs="宋体"/>
          <w:color w:val="000000"/>
          <w:kern w:val="0"/>
          <w:sz w:val="28"/>
          <w:szCs w:val="24"/>
        </w:rPr>
        <w:t>70</w:t>
      </w:r>
      <w:r w:rsidRPr="00AE5FE0">
        <w:rPr>
          <w:rFonts w:ascii="仿宋_GB2312" w:eastAsia="仿宋_GB2312" w:hAnsi="宋体" w:cs="宋体" w:hint="eastAsia"/>
          <w:color w:val="000000"/>
          <w:kern w:val="0"/>
          <w:sz w:val="28"/>
          <w:szCs w:val="24"/>
        </w:rPr>
        <w:t>分，</w:t>
      </w:r>
      <w:r w:rsidRPr="00AE5FE0">
        <w:rPr>
          <w:rFonts w:ascii="仿宋_GB2312" w:eastAsia="仿宋_GB2312" w:hAnsi="宋体" w:cs="宋体"/>
          <w:color w:val="000000"/>
          <w:kern w:val="0"/>
          <w:sz w:val="28"/>
          <w:szCs w:val="24"/>
        </w:rPr>
        <w:t xml:space="preserve"> </w:t>
      </w:r>
      <w:r w:rsidRPr="00AE5FE0">
        <w:rPr>
          <w:rFonts w:ascii="仿宋_GB2312" w:eastAsia="仿宋_GB2312" w:hAnsi="宋体" w:cs="宋体" w:hint="eastAsia"/>
          <w:color w:val="000000"/>
          <w:kern w:val="0"/>
          <w:sz w:val="28"/>
          <w:szCs w:val="24"/>
        </w:rPr>
        <w:t>“考生条件分”满分为</w:t>
      </w:r>
      <w:r w:rsidRPr="00AE5FE0">
        <w:rPr>
          <w:rFonts w:ascii="仿宋_GB2312" w:eastAsia="仿宋_GB2312" w:hAnsi="Times New Roman"/>
          <w:color w:val="000000"/>
          <w:kern w:val="0"/>
          <w:sz w:val="28"/>
          <w:szCs w:val="24"/>
        </w:rPr>
        <w:t>30</w:t>
      </w:r>
      <w:r w:rsidRPr="00AE5FE0">
        <w:rPr>
          <w:rFonts w:ascii="仿宋_GB2312" w:eastAsia="仿宋_GB2312" w:hAnsi="宋体" w:cs="宋体" w:hint="eastAsia"/>
          <w:color w:val="000000"/>
          <w:kern w:val="0"/>
          <w:sz w:val="28"/>
          <w:szCs w:val="24"/>
        </w:rPr>
        <w:t>分。</w:t>
      </w:r>
    </w:p>
    <w:p w:rsidR="004F0DBC" w:rsidRPr="00AE5FE0" w:rsidRDefault="004F0DBC" w:rsidP="00AE5FE0">
      <w:pPr>
        <w:widowControl/>
        <w:spacing w:line="500" w:lineRule="atLeast"/>
        <w:ind w:firstLine="48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w:t>
      </w:r>
      <w:r w:rsidRPr="00AE5FE0">
        <w:rPr>
          <w:rFonts w:ascii="仿宋_GB2312" w:eastAsia="仿宋_GB2312" w:hAnsi="宋体" w:cs="宋体"/>
          <w:color w:val="000000"/>
          <w:kern w:val="0"/>
          <w:sz w:val="28"/>
          <w:szCs w:val="24"/>
        </w:rPr>
        <w:t>1</w:t>
      </w:r>
      <w:r w:rsidRPr="00AE5FE0">
        <w:rPr>
          <w:rFonts w:ascii="仿宋_GB2312" w:eastAsia="仿宋_GB2312" w:hAnsi="宋体" w:cs="宋体" w:hint="eastAsia"/>
          <w:color w:val="000000"/>
          <w:kern w:val="0"/>
          <w:sz w:val="28"/>
          <w:szCs w:val="24"/>
        </w:rPr>
        <w:t>）面试分为两部分，一是驻点考察，满分为</w:t>
      </w:r>
      <w:r w:rsidRPr="00AE5FE0">
        <w:rPr>
          <w:rFonts w:ascii="仿宋_GB2312" w:eastAsia="仿宋_GB2312" w:hAnsi="宋体" w:cs="宋体"/>
          <w:color w:val="000000"/>
          <w:kern w:val="0"/>
          <w:sz w:val="28"/>
          <w:szCs w:val="24"/>
        </w:rPr>
        <w:t>20</w:t>
      </w:r>
      <w:r w:rsidRPr="00AE5FE0">
        <w:rPr>
          <w:rFonts w:ascii="仿宋_GB2312" w:eastAsia="仿宋_GB2312" w:hAnsi="宋体" w:cs="宋体" w:hint="eastAsia"/>
          <w:color w:val="000000"/>
          <w:kern w:val="0"/>
          <w:sz w:val="28"/>
          <w:szCs w:val="24"/>
        </w:rPr>
        <w:t>分。通过驻点考察，按人文社会科学、理工科、医学三大学科门类，根据考生的兴趣爱好对我校范曾艺术馆、张謇教育史馆、神经再生重点实验室、专用集成电路设计重点实验室、眼科博物馆、蓝印花布艺术馆等具有学校特色的教育教学及科研资源进行考察，在此基础上，采用无领导小组讨论形式进行面试，主要考察考生的人文素养、专业兴趣、人际交际和组织管理能力；二是结构化面试，满分为</w:t>
      </w:r>
      <w:r w:rsidRPr="00AE5FE0">
        <w:rPr>
          <w:rFonts w:ascii="仿宋_GB2312" w:eastAsia="仿宋_GB2312" w:hAnsi="宋体" w:cs="宋体"/>
          <w:color w:val="000000"/>
          <w:kern w:val="0"/>
          <w:sz w:val="28"/>
          <w:szCs w:val="24"/>
        </w:rPr>
        <w:t>50</w:t>
      </w:r>
      <w:r w:rsidRPr="00AE5FE0">
        <w:rPr>
          <w:rFonts w:ascii="仿宋_GB2312" w:eastAsia="仿宋_GB2312" w:hAnsi="宋体" w:cs="宋体" w:hint="eastAsia"/>
          <w:color w:val="000000"/>
          <w:kern w:val="0"/>
          <w:sz w:val="28"/>
          <w:szCs w:val="24"/>
        </w:rPr>
        <w:t>分，主要考察考生的学科特长和创新潜质。</w:t>
      </w:r>
    </w:p>
    <w:p w:rsidR="004F0DBC" w:rsidRPr="00AE5FE0" w:rsidRDefault="004F0DBC" w:rsidP="00AE5FE0">
      <w:pPr>
        <w:widowControl/>
        <w:spacing w:line="500" w:lineRule="atLeast"/>
        <w:ind w:firstLine="42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w:t>
      </w:r>
      <w:r w:rsidRPr="00AE5FE0">
        <w:rPr>
          <w:rFonts w:ascii="仿宋_GB2312" w:eastAsia="仿宋_GB2312" w:hAnsi="宋体" w:cs="宋体"/>
          <w:color w:val="000000"/>
          <w:kern w:val="0"/>
          <w:sz w:val="28"/>
          <w:szCs w:val="24"/>
        </w:rPr>
        <w:t>2</w:t>
      </w:r>
      <w:r w:rsidRPr="00AE5FE0">
        <w:rPr>
          <w:rFonts w:ascii="仿宋_GB2312" w:eastAsia="仿宋_GB2312" w:hAnsi="宋体" w:cs="宋体" w:hint="eastAsia"/>
          <w:color w:val="000000"/>
          <w:kern w:val="0"/>
          <w:sz w:val="28"/>
          <w:szCs w:val="24"/>
        </w:rPr>
        <w:t>）“考生条件分”计算方法具体见下表：</w:t>
      </w:r>
    </w:p>
    <w:p w:rsidR="004F0DBC" w:rsidRPr="00AE5FE0" w:rsidRDefault="004F0DBC" w:rsidP="00AE5FE0">
      <w:pPr>
        <w:widowControl/>
        <w:spacing w:line="500" w:lineRule="atLeast"/>
        <w:ind w:firstLine="420"/>
        <w:jc w:val="left"/>
        <w:rPr>
          <w:rFonts w:ascii="仿宋_GB2312" w:eastAsia="仿宋_GB2312" w:cs="宋体"/>
          <w:color w:val="000000"/>
          <w:kern w:val="0"/>
          <w:sz w:val="28"/>
          <w:szCs w:val="24"/>
        </w:rPr>
      </w:pPr>
      <w:r w:rsidRPr="00AE5FE0">
        <w:rPr>
          <w:rFonts w:ascii="Times New Roman" w:eastAsia="仿宋_GB2312" w:hAnsi="Times New Roman"/>
          <w:color w:val="000000"/>
          <w:kern w:val="0"/>
          <w:sz w:val="28"/>
          <w:szCs w:val="24"/>
        </w:rPr>
        <w:t> </w:t>
      </w:r>
    </w:p>
    <w:tbl>
      <w:tblPr>
        <w:tblW w:w="0" w:type="auto"/>
        <w:jc w:val="center"/>
        <w:tblCellMar>
          <w:left w:w="0" w:type="dxa"/>
          <w:right w:w="0" w:type="dxa"/>
        </w:tblCellMar>
        <w:tblLook w:val="00A0"/>
      </w:tblPr>
      <w:tblGrid>
        <w:gridCol w:w="2477"/>
        <w:gridCol w:w="3909"/>
      </w:tblGrid>
      <w:tr w:rsidR="004F0DBC" w:rsidRPr="00AE5FE0" w:rsidTr="00CA1E3D">
        <w:trPr>
          <w:trHeight w:val="335"/>
          <w:jc w:val="center"/>
        </w:trPr>
        <w:tc>
          <w:tcPr>
            <w:tcW w:w="6384" w:type="dxa"/>
            <w:gridSpan w:val="2"/>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高中阶段竞赛获奖</w:t>
            </w:r>
          </w:p>
        </w:tc>
      </w:tr>
      <w:tr w:rsidR="004F0DBC" w:rsidRPr="00AE5FE0" w:rsidTr="00CA1E3D">
        <w:trPr>
          <w:trHeight w:val="450"/>
          <w:jc w:val="center"/>
        </w:trPr>
        <w:tc>
          <w:tcPr>
            <w:tcW w:w="2477" w:type="dxa"/>
            <w:tcBorders>
              <w:top w:val="outset" w:sz="6" w:space="0" w:color="ECE9D8"/>
              <w:left w:val="single" w:sz="8" w:space="0" w:color="000000"/>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等级</w:t>
            </w:r>
          </w:p>
        </w:tc>
        <w:tc>
          <w:tcPr>
            <w:tcW w:w="3907" w:type="dxa"/>
            <w:tcBorders>
              <w:top w:val="outset" w:sz="6" w:space="0" w:color="ECE9D8"/>
              <w:left w:val="outset" w:sz="6" w:space="0" w:color="ECE9D8"/>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分数</w:t>
            </w:r>
          </w:p>
        </w:tc>
      </w:tr>
      <w:tr w:rsidR="004F0DBC" w:rsidRPr="00AE5FE0" w:rsidTr="00CA1E3D">
        <w:trPr>
          <w:trHeight w:val="340"/>
          <w:jc w:val="center"/>
        </w:trPr>
        <w:tc>
          <w:tcPr>
            <w:tcW w:w="2477" w:type="dxa"/>
            <w:tcBorders>
              <w:top w:val="outset" w:sz="6" w:space="0" w:color="ECE9D8"/>
              <w:left w:val="single" w:sz="8" w:space="0" w:color="000000"/>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国家级一等</w:t>
            </w:r>
          </w:p>
        </w:tc>
        <w:tc>
          <w:tcPr>
            <w:tcW w:w="3907" w:type="dxa"/>
            <w:tcBorders>
              <w:top w:val="outset" w:sz="6" w:space="0" w:color="ECE9D8"/>
              <w:left w:val="outset" w:sz="6" w:space="0" w:color="ECE9D8"/>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Times New Roman"/>
                <w:color w:val="000000"/>
                <w:kern w:val="0"/>
                <w:sz w:val="28"/>
                <w:szCs w:val="24"/>
              </w:rPr>
              <w:t>30</w:t>
            </w:r>
          </w:p>
        </w:tc>
      </w:tr>
      <w:tr w:rsidR="004F0DBC" w:rsidRPr="00AE5FE0" w:rsidTr="00CA1E3D">
        <w:trPr>
          <w:trHeight w:val="340"/>
          <w:jc w:val="center"/>
        </w:trPr>
        <w:tc>
          <w:tcPr>
            <w:tcW w:w="2477" w:type="dxa"/>
            <w:tcBorders>
              <w:top w:val="outset" w:sz="6" w:space="0" w:color="ECE9D8"/>
              <w:left w:val="single" w:sz="8" w:space="0" w:color="000000"/>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国家级二等</w:t>
            </w:r>
          </w:p>
        </w:tc>
        <w:tc>
          <w:tcPr>
            <w:tcW w:w="3907" w:type="dxa"/>
            <w:tcBorders>
              <w:top w:val="outset" w:sz="6" w:space="0" w:color="ECE9D8"/>
              <w:left w:val="outset" w:sz="6" w:space="0" w:color="ECE9D8"/>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Times New Roman"/>
                <w:color w:val="000000"/>
                <w:kern w:val="0"/>
                <w:sz w:val="28"/>
                <w:szCs w:val="24"/>
              </w:rPr>
              <w:t>25</w:t>
            </w:r>
          </w:p>
        </w:tc>
      </w:tr>
      <w:tr w:rsidR="004F0DBC" w:rsidRPr="00AE5FE0" w:rsidTr="00CA1E3D">
        <w:trPr>
          <w:trHeight w:val="340"/>
          <w:jc w:val="center"/>
        </w:trPr>
        <w:tc>
          <w:tcPr>
            <w:tcW w:w="2477" w:type="dxa"/>
            <w:tcBorders>
              <w:top w:val="outset" w:sz="6" w:space="0" w:color="ECE9D8"/>
              <w:left w:val="single" w:sz="8" w:space="0" w:color="000000"/>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国家级三等</w:t>
            </w:r>
          </w:p>
        </w:tc>
        <w:tc>
          <w:tcPr>
            <w:tcW w:w="3907" w:type="dxa"/>
            <w:tcBorders>
              <w:top w:val="outset" w:sz="6" w:space="0" w:color="ECE9D8"/>
              <w:left w:val="outset" w:sz="6" w:space="0" w:color="ECE9D8"/>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Times New Roman"/>
                <w:color w:val="000000"/>
                <w:kern w:val="0"/>
                <w:sz w:val="28"/>
                <w:szCs w:val="24"/>
              </w:rPr>
              <w:t>20</w:t>
            </w:r>
          </w:p>
        </w:tc>
      </w:tr>
      <w:tr w:rsidR="004F0DBC" w:rsidRPr="00AE5FE0" w:rsidTr="00CA1E3D">
        <w:trPr>
          <w:trHeight w:val="340"/>
          <w:jc w:val="center"/>
        </w:trPr>
        <w:tc>
          <w:tcPr>
            <w:tcW w:w="2477" w:type="dxa"/>
            <w:tcBorders>
              <w:top w:val="outset" w:sz="6" w:space="0" w:color="ECE9D8"/>
              <w:left w:val="single" w:sz="8" w:space="0" w:color="000000"/>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省级一等</w:t>
            </w:r>
          </w:p>
        </w:tc>
        <w:tc>
          <w:tcPr>
            <w:tcW w:w="3907" w:type="dxa"/>
            <w:tcBorders>
              <w:top w:val="outset" w:sz="6" w:space="0" w:color="ECE9D8"/>
              <w:left w:val="outset" w:sz="6" w:space="0" w:color="ECE9D8"/>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Times New Roman"/>
                <w:color w:val="000000"/>
                <w:kern w:val="0"/>
                <w:sz w:val="28"/>
                <w:szCs w:val="24"/>
              </w:rPr>
              <w:t>15</w:t>
            </w:r>
          </w:p>
        </w:tc>
      </w:tr>
      <w:tr w:rsidR="004F0DBC" w:rsidRPr="00AE5FE0" w:rsidTr="00CA1E3D">
        <w:trPr>
          <w:trHeight w:val="340"/>
          <w:jc w:val="center"/>
        </w:trPr>
        <w:tc>
          <w:tcPr>
            <w:tcW w:w="2477" w:type="dxa"/>
            <w:tcBorders>
              <w:top w:val="outset" w:sz="6" w:space="0" w:color="ECE9D8"/>
              <w:left w:val="single" w:sz="8" w:space="0" w:color="000000"/>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省级二等</w:t>
            </w:r>
          </w:p>
        </w:tc>
        <w:tc>
          <w:tcPr>
            <w:tcW w:w="3907" w:type="dxa"/>
            <w:tcBorders>
              <w:top w:val="outset" w:sz="6" w:space="0" w:color="ECE9D8"/>
              <w:left w:val="outset" w:sz="6" w:space="0" w:color="ECE9D8"/>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Times New Roman"/>
                <w:color w:val="000000"/>
                <w:kern w:val="0"/>
                <w:sz w:val="28"/>
                <w:szCs w:val="24"/>
              </w:rPr>
              <w:t>10</w:t>
            </w:r>
          </w:p>
        </w:tc>
      </w:tr>
      <w:tr w:rsidR="004F0DBC" w:rsidRPr="00AE5FE0" w:rsidTr="00CA1E3D">
        <w:trPr>
          <w:trHeight w:val="340"/>
          <w:jc w:val="center"/>
        </w:trPr>
        <w:tc>
          <w:tcPr>
            <w:tcW w:w="2477" w:type="dxa"/>
            <w:tcBorders>
              <w:top w:val="outset" w:sz="6" w:space="0" w:color="ECE9D8"/>
              <w:left w:val="single" w:sz="8" w:space="0" w:color="000000"/>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省级三等</w:t>
            </w:r>
          </w:p>
        </w:tc>
        <w:tc>
          <w:tcPr>
            <w:tcW w:w="3907" w:type="dxa"/>
            <w:tcBorders>
              <w:top w:val="outset" w:sz="6" w:space="0" w:color="ECE9D8"/>
              <w:left w:val="outset" w:sz="6" w:space="0" w:color="ECE9D8"/>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Times New Roman"/>
                <w:color w:val="000000"/>
                <w:kern w:val="0"/>
                <w:sz w:val="28"/>
                <w:szCs w:val="24"/>
              </w:rPr>
              <w:t>5</w:t>
            </w:r>
          </w:p>
        </w:tc>
      </w:tr>
      <w:tr w:rsidR="004F0DBC" w:rsidRPr="00AE5FE0" w:rsidTr="00DD6598">
        <w:trPr>
          <w:trHeight w:val="340"/>
          <w:jc w:val="center"/>
        </w:trPr>
        <w:tc>
          <w:tcPr>
            <w:tcW w:w="6384" w:type="dxa"/>
            <w:gridSpan w:val="2"/>
            <w:tcBorders>
              <w:top w:val="outset" w:sz="6" w:space="0" w:color="ECE9D8"/>
              <w:left w:val="single" w:sz="4" w:space="0" w:color="auto"/>
              <w:righ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b/>
                <w:bCs/>
                <w:kern w:val="0"/>
                <w:sz w:val="28"/>
                <w:szCs w:val="24"/>
              </w:rPr>
              <w:t>高中阶段学业水平成绩</w:t>
            </w:r>
          </w:p>
        </w:tc>
      </w:tr>
      <w:tr w:rsidR="004F0DBC" w:rsidRPr="00AE5FE0" w:rsidTr="00DD6598">
        <w:trPr>
          <w:trHeight w:val="340"/>
          <w:jc w:val="center"/>
        </w:trPr>
        <w:tc>
          <w:tcPr>
            <w:tcW w:w="2477" w:type="dxa"/>
            <w:tcBorders>
              <w:lef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kern w:val="0"/>
                <w:sz w:val="28"/>
                <w:szCs w:val="24"/>
              </w:rPr>
              <w:t>必测科目等级</w:t>
            </w:r>
          </w:p>
        </w:tc>
        <w:tc>
          <w:tcPr>
            <w:tcW w:w="3907" w:type="dxa"/>
            <w:tcBorders>
              <w:righ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分数</w:t>
            </w:r>
          </w:p>
        </w:tc>
      </w:tr>
      <w:tr w:rsidR="004F0DBC" w:rsidRPr="00AE5FE0" w:rsidTr="00DD6598">
        <w:trPr>
          <w:trHeight w:val="340"/>
          <w:jc w:val="center"/>
        </w:trPr>
        <w:tc>
          <w:tcPr>
            <w:tcW w:w="2477" w:type="dxa"/>
            <w:tcBorders>
              <w:lef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smartTag w:uri="urn:schemas-microsoft-com:office:smarttags" w:element="chmetcnv">
              <w:smartTagPr>
                <w:attr w:name="TCSC" w:val="0"/>
                <w:attr w:name="NumberType" w:val="1"/>
                <w:attr w:name="Negative" w:val="False"/>
                <w:attr w:name="HasSpace" w:val="False"/>
                <w:attr w:name="SourceValue" w:val="4"/>
                <w:attr w:name="UnitName" w:val="a"/>
              </w:smartTagPr>
              <w:r w:rsidRPr="00AE5FE0">
                <w:rPr>
                  <w:rFonts w:ascii="仿宋_GB2312" w:eastAsia="仿宋_GB2312" w:hAnsi="Times New Roman"/>
                  <w:color w:val="000000"/>
                  <w:kern w:val="0"/>
                  <w:sz w:val="28"/>
                  <w:szCs w:val="24"/>
                </w:rPr>
                <w:t>4A</w:t>
              </w:r>
            </w:smartTag>
          </w:p>
        </w:tc>
        <w:tc>
          <w:tcPr>
            <w:tcW w:w="3907" w:type="dxa"/>
            <w:tcBorders>
              <w:righ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Times New Roman"/>
                <w:color w:val="000000"/>
                <w:kern w:val="0"/>
                <w:sz w:val="28"/>
                <w:szCs w:val="24"/>
              </w:rPr>
              <w:t>5</w:t>
            </w:r>
          </w:p>
        </w:tc>
      </w:tr>
      <w:tr w:rsidR="004F0DBC" w:rsidRPr="00AE5FE0" w:rsidTr="00DD6598">
        <w:trPr>
          <w:trHeight w:val="340"/>
          <w:jc w:val="center"/>
        </w:trPr>
        <w:tc>
          <w:tcPr>
            <w:tcW w:w="2477" w:type="dxa"/>
            <w:tcBorders>
              <w:lef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smartTag w:uri="urn:schemas-microsoft-com:office:smarttags" w:element="chmetcnv">
              <w:smartTagPr>
                <w:attr w:name="TCSC" w:val="0"/>
                <w:attr w:name="NumberType" w:val="1"/>
                <w:attr w:name="Negative" w:val="False"/>
                <w:attr w:name="HasSpace" w:val="False"/>
                <w:attr w:name="SourceValue" w:val="3"/>
                <w:attr w:name="UnitName" w:val="a"/>
              </w:smartTagPr>
              <w:r w:rsidRPr="00AE5FE0">
                <w:rPr>
                  <w:rFonts w:ascii="仿宋_GB2312" w:eastAsia="仿宋_GB2312" w:hAnsi="Times New Roman"/>
                  <w:color w:val="000000"/>
                  <w:kern w:val="0"/>
                  <w:sz w:val="28"/>
                  <w:szCs w:val="24"/>
                </w:rPr>
                <w:t>3A</w:t>
              </w:r>
            </w:smartTag>
          </w:p>
        </w:tc>
        <w:tc>
          <w:tcPr>
            <w:tcW w:w="3907" w:type="dxa"/>
            <w:tcBorders>
              <w:righ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cs="宋体"/>
                <w:kern w:val="0"/>
                <w:sz w:val="28"/>
                <w:szCs w:val="24"/>
              </w:rPr>
            </w:pPr>
            <w:r w:rsidRPr="00AE5FE0">
              <w:rPr>
                <w:rFonts w:ascii="仿宋_GB2312" w:eastAsia="仿宋_GB2312" w:hAnsi="Times New Roman"/>
                <w:color w:val="000000"/>
                <w:kern w:val="0"/>
                <w:sz w:val="28"/>
                <w:szCs w:val="24"/>
              </w:rPr>
              <w:t>3</w:t>
            </w:r>
          </w:p>
        </w:tc>
      </w:tr>
      <w:tr w:rsidR="004F0DBC" w:rsidRPr="00AE5FE0" w:rsidTr="00DD6598">
        <w:trPr>
          <w:trHeight w:val="340"/>
          <w:jc w:val="center"/>
        </w:trPr>
        <w:tc>
          <w:tcPr>
            <w:tcW w:w="2477" w:type="dxa"/>
            <w:tcBorders>
              <w:lef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hAnsi="Times New Roman"/>
                <w:color w:val="000000"/>
                <w:kern w:val="0"/>
                <w:sz w:val="28"/>
                <w:szCs w:val="24"/>
              </w:rPr>
            </w:pPr>
            <w:smartTag w:uri="urn:schemas-microsoft-com:office:smarttags" w:element="chmetcnv">
              <w:smartTagPr>
                <w:attr w:name="TCSC" w:val="0"/>
                <w:attr w:name="NumberType" w:val="1"/>
                <w:attr w:name="Negative" w:val="False"/>
                <w:attr w:name="HasSpace" w:val="False"/>
                <w:attr w:name="SourceValue" w:val="2"/>
                <w:attr w:name="UnitName" w:val="a"/>
              </w:smartTagPr>
              <w:r w:rsidRPr="00AE5FE0">
                <w:rPr>
                  <w:rFonts w:ascii="仿宋_GB2312" w:eastAsia="仿宋_GB2312" w:hAnsi="Times New Roman"/>
                  <w:color w:val="000000"/>
                  <w:kern w:val="0"/>
                  <w:sz w:val="28"/>
                  <w:szCs w:val="24"/>
                </w:rPr>
                <w:t>2A</w:t>
              </w:r>
            </w:smartTag>
          </w:p>
        </w:tc>
        <w:tc>
          <w:tcPr>
            <w:tcW w:w="3907" w:type="dxa"/>
            <w:tcBorders>
              <w:right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hAnsi="Times New Roman"/>
                <w:color w:val="000000"/>
                <w:kern w:val="0"/>
                <w:sz w:val="28"/>
                <w:szCs w:val="24"/>
              </w:rPr>
            </w:pPr>
            <w:r w:rsidRPr="00AE5FE0">
              <w:rPr>
                <w:rFonts w:ascii="仿宋_GB2312" w:eastAsia="仿宋_GB2312" w:hAnsi="Times New Roman"/>
                <w:color w:val="000000"/>
                <w:kern w:val="0"/>
                <w:sz w:val="28"/>
                <w:szCs w:val="24"/>
              </w:rPr>
              <w:t>2</w:t>
            </w:r>
          </w:p>
        </w:tc>
      </w:tr>
      <w:tr w:rsidR="004F0DBC" w:rsidRPr="00AE5FE0" w:rsidTr="00DD6598">
        <w:trPr>
          <w:trHeight w:val="195"/>
          <w:jc w:val="center"/>
        </w:trPr>
        <w:tc>
          <w:tcPr>
            <w:tcW w:w="2475" w:type="dxa"/>
            <w:tcBorders>
              <w:left w:val="single" w:sz="4" w:space="0" w:color="auto"/>
              <w:bottom w:val="single" w:sz="4" w:space="0" w:color="auto"/>
            </w:tcBorders>
            <w:tcMar>
              <w:top w:w="0" w:type="dxa"/>
              <w:left w:w="108" w:type="dxa"/>
              <w:bottom w:w="0" w:type="dxa"/>
              <w:right w:w="108" w:type="dxa"/>
            </w:tcMar>
            <w:vAlign w:val="center"/>
          </w:tcPr>
          <w:p w:rsidR="004F0DBC" w:rsidRPr="00AE5FE0" w:rsidRDefault="004F0DBC" w:rsidP="00AE5FE0">
            <w:pPr>
              <w:widowControl/>
              <w:spacing w:line="500" w:lineRule="atLeast"/>
              <w:jc w:val="center"/>
              <w:rPr>
                <w:rFonts w:ascii="仿宋_GB2312" w:eastAsia="仿宋_GB2312" w:hAnsi="Times New Roman"/>
                <w:color w:val="000000"/>
                <w:kern w:val="0"/>
                <w:sz w:val="28"/>
                <w:szCs w:val="24"/>
              </w:rPr>
            </w:pPr>
            <w:smartTag w:uri="urn:schemas-microsoft-com:office:smarttags" w:element="chmetcnv">
              <w:smartTagPr>
                <w:attr w:name="TCSC" w:val="0"/>
                <w:attr w:name="NumberType" w:val="1"/>
                <w:attr w:name="Negative" w:val="False"/>
                <w:attr w:name="HasSpace" w:val="False"/>
                <w:attr w:name="SourceValue" w:val="1"/>
                <w:attr w:name="UnitName" w:val="a"/>
              </w:smartTagPr>
              <w:r w:rsidRPr="00AE5FE0">
                <w:rPr>
                  <w:rFonts w:ascii="仿宋_GB2312" w:eastAsia="仿宋_GB2312" w:hAnsi="Times New Roman"/>
                  <w:color w:val="000000"/>
                  <w:kern w:val="0"/>
                  <w:sz w:val="28"/>
                  <w:szCs w:val="24"/>
                </w:rPr>
                <w:t>1A</w:t>
              </w:r>
            </w:smartTag>
          </w:p>
        </w:tc>
        <w:tc>
          <w:tcPr>
            <w:tcW w:w="3909" w:type="dxa"/>
            <w:tcBorders>
              <w:bottom w:val="single" w:sz="4" w:space="0" w:color="auto"/>
              <w:right w:val="single" w:sz="4" w:space="0" w:color="auto"/>
            </w:tcBorders>
            <w:vAlign w:val="center"/>
          </w:tcPr>
          <w:p w:rsidR="004F0DBC" w:rsidRPr="00AE5FE0" w:rsidRDefault="004F0DBC" w:rsidP="00AE5FE0">
            <w:pPr>
              <w:widowControl/>
              <w:spacing w:line="500" w:lineRule="atLeast"/>
              <w:jc w:val="center"/>
              <w:rPr>
                <w:rFonts w:ascii="仿宋_GB2312" w:eastAsia="仿宋_GB2312" w:hAnsi="Times New Roman"/>
                <w:color w:val="000000"/>
                <w:kern w:val="0"/>
                <w:sz w:val="28"/>
                <w:szCs w:val="24"/>
              </w:rPr>
            </w:pPr>
            <w:r w:rsidRPr="00AE5FE0">
              <w:rPr>
                <w:rFonts w:ascii="仿宋_GB2312" w:eastAsia="仿宋_GB2312" w:hAnsi="Times New Roman"/>
                <w:color w:val="000000"/>
                <w:kern w:val="0"/>
                <w:sz w:val="28"/>
                <w:szCs w:val="24"/>
              </w:rPr>
              <w:t>1</w:t>
            </w:r>
          </w:p>
        </w:tc>
      </w:tr>
      <w:tr w:rsidR="004F0DBC" w:rsidRPr="00AE5FE0" w:rsidTr="00DD6598">
        <w:trPr>
          <w:trHeight w:val="1800"/>
          <w:jc w:val="center"/>
        </w:trPr>
        <w:tc>
          <w:tcPr>
            <w:tcW w:w="6384" w:type="dxa"/>
            <w:gridSpan w:val="2"/>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rsidR="004F0DBC" w:rsidRPr="00AE5FE0" w:rsidRDefault="004F0DBC" w:rsidP="00AE5FE0">
            <w:pPr>
              <w:widowControl/>
              <w:spacing w:line="500" w:lineRule="atLeast"/>
              <w:jc w:val="left"/>
              <w:rPr>
                <w:rFonts w:ascii="仿宋_GB2312" w:eastAsia="仿宋_GB2312" w:cs="宋体"/>
                <w:kern w:val="0"/>
                <w:sz w:val="28"/>
                <w:szCs w:val="24"/>
              </w:rPr>
            </w:pPr>
            <w:r w:rsidRPr="00AE5FE0">
              <w:rPr>
                <w:rFonts w:ascii="仿宋_GB2312" w:eastAsia="仿宋_GB2312" w:hAnsi="宋体" w:cs="宋体" w:hint="eastAsia"/>
                <w:color w:val="000000"/>
                <w:kern w:val="0"/>
                <w:sz w:val="28"/>
                <w:szCs w:val="24"/>
              </w:rPr>
              <w:t>备注：</w:t>
            </w:r>
            <w:r w:rsidRPr="00AE5FE0">
              <w:rPr>
                <w:rFonts w:ascii="仿宋_GB2312" w:eastAsia="仿宋_GB2312" w:hAnsi="Times New Roman"/>
                <w:color w:val="000000"/>
                <w:kern w:val="0"/>
                <w:sz w:val="28"/>
                <w:szCs w:val="24"/>
              </w:rPr>
              <w:t>1</w:t>
            </w:r>
            <w:r w:rsidRPr="00AE5FE0">
              <w:rPr>
                <w:rFonts w:ascii="仿宋_GB2312" w:eastAsia="仿宋_GB2312" w:hAnsi="宋体" w:cs="宋体" w:hint="eastAsia"/>
                <w:color w:val="000000"/>
                <w:kern w:val="0"/>
                <w:sz w:val="28"/>
                <w:szCs w:val="24"/>
              </w:rPr>
              <w:t>、各类竞赛等级由南通大学综合评价录取工作领导小组认定；</w:t>
            </w:r>
          </w:p>
          <w:p w:rsidR="004F0DBC" w:rsidRPr="00AE5FE0" w:rsidRDefault="004F0DBC" w:rsidP="00AE5FE0">
            <w:pPr>
              <w:widowControl/>
              <w:spacing w:line="500" w:lineRule="atLeast"/>
              <w:ind w:firstLine="630"/>
              <w:jc w:val="left"/>
              <w:rPr>
                <w:rFonts w:ascii="仿宋_GB2312" w:eastAsia="仿宋_GB2312" w:cs="宋体"/>
                <w:kern w:val="0"/>
                <w:sz w:val="28"/>
                <w:szCs w:val="24"/>
              </w:rPr>
            </w:pPr>
            <w:r w:rsidRPr="00AE5FE0">
              <w:rPr>
                <w:rFonts w:ascii="仿宋_GB2312" w:eastAsia="仿宋_GB2312" w:hAnsi="Times New Roman"/>
                <w:color w:val="000000"/>
                <w:kern w:val="0"/>
                <w:sz w:val="28"/>
                <w:szCs w:val="24"/>
              </w:rPr>
              <w:t>2</w:t>
            </w:r>
            <w:r w:rsidRPr="00AE5FE0">
              <w:rPr>
                <w:rFonts w:ascii="仿宋_GB2312" w:eastAsia="仿宋_GB2312" w:hAnsi="宋体" w:cs="宋体" w:hint="eastAsia"/>
                <w:color w:val="000000"/>
                <w:kern w:val="0"/>
                <w:sz w:val="28"/>
                <w:szCs w:val="24"/>
              </w:rPr>
              <w:t>、同一竞赛获奖只记最高奖，不累计加分；</w:t>
            </w:r>
          </w:p>
          <w:p w:rsidR="004F0DBC" w:rsidRPr="00AE5FE0" w:rsidRDefault="004F0DBC" w:rsidP="00AE5FE0">
            <w:pPr>
              <w:spacing w:line="500" w:lineRule="atLeast"/>
              <w:ind w:firstLine="630"/>
              <w:jc w:val="left"/>
              <w:rPr>
                <w:rFonts w:ascii="仿宋_GB2312" w:eastAsia="仿宋_GB2312" w:cs="宋体"/>
                <w:color w:val="000000"/>
                <w:kern w:val="0"/>
                <w:sz w:val="28"/>
                <w:szCs w:val="24"/>
              </w:rPr>
            </w:pPr>
            <w:r w:rsidRPr="00AE5FE0">
              <w:rPr>
                <w:rFonts w:ascii="仿宋_GB2312" w:eastAsia="仿宋_GB2312" w:hAnsi="Times New Roman"/>
                <w:color w:val="000000"/>
                <w:kern w:val="0"/>
                <w:sz w:val="28"/>
                <w:szCs w:val="24"/>
              </w:rPr>
              <w:t>3</w:t>
            </w:r>
            <w:r w:rsidRPr="00AE5FE0">
              <w:rPr>
                <w:rFonts w:ascii="仿宋_GB2312" w:eastAsia="仿宋_GB2312" w:hAnsi="宋体" w:cs="宋体" w:hint="eastAsia"/>
                <w:color w:val="000000"/>
                <w:kern w:val="0"/>
                <w:sz w:val="28"/>
                <w:szCs w:val="24"/>
              </w:rPr>
              <w:t>、团体项目获奖减半加分。</w:t>
            </w:r>
          </w:p>
        </w:tc>
      </w:tr>
    </w:tbl>
    <w:p w:rsidR="004F0DBC" w:rsidRPr="00AE5FE0" w:rsidRDefault="004F0DBC" w:rsidP="00AE5FE0">
      <w:pPr>
        <w:widowControl/>
        <w:spacing w:line="500" w:lineRule="atLeast"/>
        <w:ind w:firstLine="480"/>
        <w:jc w:val="left"/>
        <w:rPr>
          <w:rFonts w:ascii="仿宋_GB2312" w:eastAsia="仿宋_GB2312" w:cs="宋体"/>
          <w:color w:val="000000"/>
          <w:kern w:val="0"/>
          <w:sz w:val="28"/>
          <w:szCs w:val="24"/>
        </w:rPr>
      </w:pP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6</w:t>
      </w:r>
      <w:r w:rsidRPr="00AE5FE0">
        <w:rPr>
          <w:rFonts w:ascii="仿宋_GB2312" w:eastAsia="仿宋_GB2312" w:hAnsi="宋体" w:cs="宋体" w:hint="eastAsia"/>
          <w:color w:val="000000"/>
          <w:kern w:val="0"/>
          <w:sz w:val="28"/>
          <w:szCs w:val="24"/>
        </w:rPr>
        <w:t>、入选资格</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hint="eastAsia"/>
          <w:color w:val="000000"/>
          <w:kern w:val="0"/>
          <w:sz w:val="28"/>
          <w:szCs w:val="24"/>
        </w:rPr>
        <w:t>按照“全面衡量、公平公正、宁缺毋滥”的原则，对于参加学校综合评价录取测试合格的考生，根据考生面试阶段总成绩高低择优认定学校综合评价录取候选考生。考生面试阶段总成绩计算方式为：</w:t>
      </w:r>
    </w:p>
    <w:p w:rsidR="004F0DBC" w:rsidRPr="00AE5FE0" w:rsidRDefault="004F0DBC" w:rsidP="00AE5FE0">
      <w:pPr>
        <w:widowControl/>
        <w:spacing w:line="500" w:lineRule="atLeast"/>
        <w:ind w:firstLine="482"/>
        <w:jc w:val="left"/>
        <w:rPr>
          <w:rFonts w:ascii="仿宋_GB2312" w:eastAsia="仿宋_GB2312" w:cs="宋体"/>
          <w:b/>
          <w:bCs/>
          <w:color w:val="000000"/>
          <w:kern w:val="0"/>
          <w:sz w:val="28"/>
          <w:szCs w:val="24"/>
        </w:rPr>
      </w:pPr>
      <w:r w:rsidRPr="00AE5FE0">
        <w:rPr>
          <w:rFonts w:ascii="仿宋_GB2312" w:eastAsia="仿宋_GB2312" w:hAnsi="宋体" w:cs="宋体" w:hint="eastAsia"/>
          <w:b/>
          <w:bCs/>
          <w:color w:val="000000"/>
          <w:kern w:val="0"/>
          <w:sz w:val="28"/>
          <w:szCs w:val="24"/>
        </w:rPr>
        <w:t>考生面试阶段总成绩（满分为</w:t>
      </w:r>
      <w:r w:rsidRPr="00AE5FE0">
        <w:rPr>
          <w:rFonts w:ascii="仿宋_GB2312" w:eastAsia="仿宋_GB2312" w:hAnsi="宋体" w:cs="宋体"/>
          <w:b/>
          <w:bCs/>
          <w:color w:val="000000"/>
          <w:kern w:val="0"/>
          <w:sz w:val="28"/>
          <w:szCs w:val="24"/>
        </w:rPr>
        <w:t>100</w:t>
      </w:r>
      <w:r w:rsidRPr="00AE5FE0">
        <w:rPr>
          <w:rFonts w:ascii="仿宋_GB2312" w:eastAsia="仿宋_GB2312" w:hAnsi="宋体" w:cs="宋体" w:hint="eastAsia"/>
          <w:b/>
          <w:bCs/>
          <w:color w:val="000000"/>
          <w:kern w:val="0"/>
          <w:sz w:val="28"/>
          <w:szCs w:val="24"/>
        </w:rPr>
        <w:t>分）</w:t>
      </w:r>
      <w:r w:rsidRPr="00AE5FE0">
        <w:rPr>
          <w:rFonts w:ascii="仿宋_GB2312" w:eastAsia="仿宋_GB2312" w:hAnsi="宋体" w:cs="宋体"/>
          <w:b/>
          <w:bCs/>
          <w:color w:val="000000"/>
          <w:kern w:val="0"/>
          <w:sz w:val="28"/>
          <w:szCs w:val="24"/>
        </w:rPr>
        <w:t>=</w:t>
      </w:r>
      <w:r w:rsidRPr="00AE5FE0">
        <w:rPr>
          <w:rFonts w:ascii="仿宋_GB2312" w:eastAsia="仿宋_GB2312" w:hAnsi="宋体" w:cs="宋体" w:hint="eastAsia"/>
          <w:b/>
          <w:bCs/>
          <w:color w:val="000000"/>
          <w:kern w:val="0"/>
          <w:sz w:val="28"/>
          <w:szCs w:val="24"/>
        </w:rPr>
        <w:t>面试成绩（满分为</w:t>
      </w:r>
      <w:r w:rsidRPr="00AE5FE0">
        <w:rPr>
          <w:rFonts w:ascii="仿宋_GB2312" w:eastAsia="仿宋_GB2312" w:hAnsi="宋体" w:cs="宋体"/>
          <w:b/>
          <w:bCs/>
          <w:color w:val="000000"/>
          <w:kern w:val="0"/>
          <w:sz w:val="28"/>
          <w:szCs w:val="24"/>
        </w:rPr>
        <w:t>70</w:t>
      </w:r>
      <w:r w:rsidRPr="00AE5FE0">
        <w:rPr>
          <w:rFonts w:ascii="仿宋_GB2312" w:eastAsia="仿宋_GB2312" w:hAnsi="宋体" w:cs="宋体" w:hint="eastAsia"/>
          <w:b/>
          <w:bCs/>
          <w:color w:val="000000"/>
          <w:kern w:val="0"/>
          <w:sz w:val="28"/>
          <w:szCs w:val="24"/>
        </w:rPr>
        <w:t>分）＋考生条件分（满分为</w:t>
      </w:r>
      <w:r w:rsidRPr="00AE5FE0">
        <w:rPr>
          <w:rFonts w:ascii="仿宋_GB2312" w:eastAsia="仿宋_GB2312" w:hAnsi="宋体" w:cs="宋体"/>
          <w:b/>
          <w:bCs/>
          <w:color w:val="000000"/>
          <w:kern w:val="0"/>
          <w:sz w:val="28"/>
          <w:szCs w:val="24"/>
        </w:rPr>
        <w:t>30</w:t>
      </w:r>
      <w:r w:rsidRPr="00AE5FE0">
        <w:rPr>
          <w:rFonts w:ascii="仿宋_GB2312" w:eastAsia="仿宋_GB2312" w:hAnsi="宋体" w:cs="宋体" w:hint="eastAsia"/>
          <w:b/>
          <w:bCs/>
          <w:color w:val="000000"/>
          <w:kern w:val="0"/>
          <w:sz w:val="28"/>
          <w:szCs w:val="24"/>
        </w:rPr>
        <w:t>分）</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hint="eastAsia"/>
          <w:color w:val="000000"/>
          <w:kern w:val="0"/>
          <w:sz w:val="28"/>
          <w:szCs w:val="24"/>
        </w:rPr>
        <w:t>按照综合评价录取计划数的</w:t>
      </w:r>
      <w:r w:rsidRPr="00AE5FE0">
        <w:rPr>
          <w:rFonts w:ascii="仿宋_GB2312" w:eastAsia="仿宋_GB2312" w:hAnsi="宋体" w:cs="宋体"/>
          <w:b/>
          <w:bCs/>
          <w:color w:val="000000"/>
          <w:kern w:val="0"/>
          <w:sz w:val="28"/>
          <w:szCs w:val="24"/>
        </w:rPr>
        <w:t>200%</w:t>
      </w:r>
      <w:r w:rsidRPr="00AE5FE0">
        <w:rPr>
          <w:rFonts w:ascii="仿宋_GB2312" w:eastAsia="仿宋_GB2312" w:hAnsi="宋体" w:cs="宋体" w:hint="eastAsia"/>
          <w:color w:val="000000"/>
          <w:kern w:val="0"/>
          <w:sz w:val="28"/>
          <w:szCs w:val="24"/>
        </w:rPr>
        <w:t>，择优确定学校</w:t>
      </w: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年综合评价录取候选人，在南通大学本科招生信息网及考生所在中学予以公示，同时，在规定时间内报省级招生部门相关信息平台进行公示。</w:t>
      </w:r>
    </w:p>
    <w:p w:rsidR="004F0DBC" w:rsidRPr="00AE5FE0" w:rsidRDefault="004F0DBC" w:rsidP="00AE5FE0">
      <w:pPr>
        <w:widowControl/>
        <w:spacing w:line="500" w:lineRule="atLeast"/>
        <w:ind w:firstLine="470"/>
        <w:jc w:val="left"/>
        <w:rPr>
          <w:rFonts w:ascii="仿宋_GB2312" w:eastAsia="仿宋_GB2312" w:cs="宋体"/>
          <w:color w:val="000000"/>
          <w:kern w:val="0"/>
          <w:sz w:val="28"/>
          <w:szCs w:val="24"/>
        </w:rPr>
      </w:pPr>
      <w:r w:rsidRPr="00AE5FE0">
        <w:rPr>
          <w:rFonts w:ascii="仿宋_GB2312" w:eastAsia="仿宋_GB2312" w:hAnsi="宋体" w:cs="宋体"/>
          <w:color w:val="000000"/>
          <w:kern w:val="0"/>
          <w:sz w:val="28"/>
          <w:szCs w:val="24"/>
        </w:rPr>
        <w:t>7</w:t>
      </w:r>
      <w:r w:rsidRPr="00AE5FE0">
        <w:rPr>
          <w:rFonts w:ascii="仿宋_GB2312" w:eastAsia="仿宋_GB2312" w:hAnsi="宋体" w:cs="宋体" w:hint="eastAsia"/>
          <w:color w:val="000000"/>
          <w:kern w:val="0"/>
          <w:sz w:val="28"/>
          <w:szCs w:val="24"/>
        </w:rPr>
        <w:t>、签订承诺书</w:t>
      </w:r>
    </w:p>
    <w:p w:rsidR="004F0DBC" w:rsidRPr="00AE5FE0" w:rsidRDefault="004F0DBC" w:rsidP="00AE5FE0">
      <w:pPr>
        <w:widowControl/>
        <w:spacing w:line="500" w:lineRule="atLeast"/>
        <w:ind w:firstLine="47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经公示无异议，最终获得我校综合评价录取资格的考生应与我校签订《南通大学综合评价录取诚信承诺书》，未签订考生将视为自动放弃入选资格。</w:t>
      </w:r>
    </w:p>
    <w:p w:rsidR="004F0DBC" w:rsidRPr="00AE5FE0" w:rsidRDefault="004F0DBC" w:rsidP="00AE5FE0">
      <w:pPr>
        <w:widowControl/>
        <w:spacing w:line="500" w:lineRule="atLeast"/>
        <w:ind w:firstLine="47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8</w:t>
      </w:r>
      <w:r w:rsidRPr="00AE5FE0">
        <w:rPr>
          <w:rFonts w:ascii="仿宋_GB2312" w:eastAsia="仿宋_GB2312" w:hAnsi="宋体" w:cs="宋体" w:hint="eastAsia"/>
          <w:color w:val="000000"/>
          <w:kern w:val="0"/>
          <w:sz w:val="28"/>
          <w:szCs w:val="24"/>
        </w:rPr>
        <w:t>、志愿填报</w:t>
      </w:r>
    </w:p>
    <w:p w:rsidR="004F0DBC" w:rsidRPr="00AE5FE0" w:rsidRDefault="004F0DBC" w:rsidP="00AE5FE0">
      <w:pPr>
        <w:widowControl/>
        <w:spacing w:line="500" w:lineRule="atLeast"/>
        <w:ind w:firstLine="48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考生须参加</w:t>
      </w:r>
      <w:r w:rsidRPr="00AE5FE0">
        <w:rPr>
          <w:rFonts w:ascii="仿宋_GB2312" w:eastAsia="仿宋_GB2312" w:hAnsi="宋体" w:cs="宋体"/>
          <w:color w:val="000000"/>
          <w:kern w:val="0"/>
          <w:sz w:val="28"/>
          <w:szCs w:val="24"/>
        </w:rPr>
        <w:t>2015</w:t>
      </w:r>
      <w:r w:rsidRPr="00AE5FE0">
        <w:rPr>
          <w:rFonts w:ascii="仿宋_GB2312" w:eastAsia="仿宋_GB2312" w:hAnsi="宋体" w:cs="宋体" w:hint="eastAsia"/>
          <w:color w:val="000000"/>
          <w:kern w:val="0"/>
          <w:sz w:val="28"/>
          <w:szCs w:val="24"/>
        </w:rPr>
        <w:t>年普通高校招生全国统一考试，并在</w:t>
      </w:r>
      <w:smartTag w:uri="urn:schemas-microsoft-com:office:smarttags" w:element="chsdate">
        <w:smartTagPr>
          <w:attr w:name="IsROCDate" w:val="False"/>
          <w:attr w:name="IsLunarDate" w:val="False"/>
          <w:attr w:name="Day" w:val="27"/>
          <w:attr w:name="Month" w:val="6"/>
          <w:attr w:name="Year" w:val="2015"/>
        </w:smartTagPr>
        <w:r w:rsidRPr="00AE5FE0">
          <w:rPr>
            <w:rFonts w:ascii="仿宋_GB2312" w:eastAsia="仿宋_GB2312" w:hAnsi="宋体" w:cs="宋体"/>
            <w:color w:val="000000"/>
            <w:kern w:val="0"/>
            <w:sz w:val="28"/>
            <w:szCs w:val="24"/>
          </w:rPr>
          <w:t>6</w:t>
        </w:r>
        <w:r w:rsidRPr="00AE5FE0">
          <w:rPr>
            <w:rFonts w:ascii="仿宋_GB2312" w:eastAsia="仿宋_GB2312" w:hAnsi="宋体" w:cs="宋体" w:hint="eastAsia"/>
            <w:color w:val="000000"/>
            <w:kern w:val="0"/>
            <w:sz w:val="28"/>
            <w:szCs w:val="24"/>
          </w:rPr>
          <w:t>月</w:t>
        </w:r>
        <w:r w:rsidRPr="00AE5FE0">
          <w:rPr>
            <w:rFonts w:ascii="仿宋_GB2312" w:eastAsia="仿宋_GB2312" w:hAnsi="宋体" w:cs="宋体"/>
            <w:color w:val="000000"/>
            <w:kern w:val="0"/>
            <w:sz w:val="28"/>
            <w:szCs w:val="24"/>
          </w:rPr>
          <w:t>27</w:t>
        </w:r>
        <w:r w:rsidRPr="00AE5FE0">
          <w:rPr>
            <w:rFonts w:ascii="仿宋_GB2312" w:eastAsia="仿宋_GB2312" w:hAnsi="宋体" w:cs="宋体" w:hint="eastAsia"/>
            <w:color w:val="000000"/>
            <w:kern w:val="0"/>
            <w:sz w:val="28"/>
            <w:szCs w:val="24"/>
          </w:rPr>
          <w:t>日</w:t>
        </w:r>
      </w:smartTag>
      <w:r w:rsidRPr="00AE5FE0">
        <w:rPr>
          <w:rFonts w:ascii="仿宋_GB2312" w:eastAsia="仿宋_GB2312" w:hAnsi="宋体" w:cs="宋体"/>
          <w:color w:val="000000"/>
          <w:kern w:val="0"/>
          <w:sz w:val="28"/>
          <w:szCs w:val="24"/>
        </w:rPr>
        <w:t>-29</w:t>
      </w:r>
      <w:r w:rsidRPr="00AE5FE0">
        <w:rPr>
          <w:rFonts w:ascii="仿宋_GB2312" w:eastAsia="仿宋_GB2312" w:hAnsi="宋体" w:cs="宋体" w:hint="eastAsia"/>
          <w:color w:val="000000"/>
          <w:kern w:val="0"/>
          <w:sz w:val="28"/>
          <w:szCs w:val="24"/>
        </w:rPr>
        <w:t>日将我校填报为综合评价录取志愿。</w:t>
      </w:r>
    </w:p>
    <w:p w:rsidR="004F0DBC" w:rsidRPr="00AE5FE0" w:rsidRDefault="004F0DBC" w:rsidP="00AE5FE0">
      <w:pPr>
        <w:widowControl/>
        <w:spacing w:line="500" w:lineRule="atLeast"/>
        <w:ind w:firstLine="472"/>
        <w:jc w:val="left"/>
        <w:rPr>
          <w:rFonts w:ascii="仿宋_GB2312" w:eastAsia="仿宋_GB2312" w:hAnsi="Simsun" w:cs="宋体"/>
          <w:color w:val="000000"/>
          <w:kern w:val="0"/>
          <w:sz w:val="20"/>
          <w:szCs w:val="18"/>
        </w:rPr>
      </w:pPr>
      <w:r w:rsidRPr="00AE5FE0">
        <w:rPr>
          <w:rFonts w:ascii="仿宋_GB2312" w:eastAsia="仿宋_GB2312" w:hAnsi="宋体" w:cs="宋体" w:hint="eastAsia"/>
          <w:b/>
          <w:bCs/>
          <w:color w:val="000000"/>
          <w:kern w:val="0"/>
          <w:sz w:val="28"/>
          <w:szCs w:val="24"/>
        </w:rPr>
        <w:t>五、录取政策</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hint="eastAsia"/>
          <w:color w:val="000000"/>
          <w:kern w:val="0"/>
          <w:sz w:val="28"/>
          <w:szCs w:val="24"/>
        </w:rPr>
        <w:t>根据考生报考科类，在面试的基础上，结合考生高考成绩等相关要素，采取加权综合评价的方法，对高考成绩达到或超过所属科类本科第二批省录取最低控制线的考生择优录取。</w:t>
      </w:r>
    </w:p>
    <w:p w:rsidR="004F0DBC" w:rsidRPr="00AE5FE0" w:rsidRDefault="004F0DBC" w:rsidP="00AE5FE0">
      <w:pPr>
        <w:widowControl/>
        <w:spacing w:line="500" w:lineRule="atLeast"/>
        <w:ind w:firstLine="420"/>
        <w:jc w:val="left"/>
        <w:rPr>
          <w:rFonts w:ascii="仿宋_GB2312" w:eastAsia="仿宋_GB2312" w:cs="宋体"/>
          <w:color w:val="000000"/>
          <w:kern w:val="0"/>
          <w:sz w:val="28"/>
          <w:szCs w:val="24"/>
        </w:rPr>
      </w:pPr>
      <w:r w:rsidRPr="00AE5FE0">
        <w:rPr>
          <w:rFonts w:ascii="仿宋_GB2312" w:eastAsia="仿宋_GB2312" w:hAnsi="宋体" w:cs="宋体" w:hint="eastAsia"/>
          <w:color w:val="000000"/>
          <w:kern w:val="0"/>
          <w:sz w:val="28"/>
          <w:szCs w:val="24"/>
        </w:rPr>
        <w:t>加权综合评价的方法为：将入选考生的高考成绩总分折算成标准分（百分制），按</w:t>
      </w:r>
      <w:r w:rsidRPr="00AE5FE0">
        <w:rPr>
          <w:rFonts w:ascii="仿宋_GB2312" w:eastAsia="仿宋_GB2312" w:hAnsi="宋体" w:cs="宋体"/>
          <w:color w:val="000000"/>
          <w:kern w:val="0"/>
          <w:sz w:val="28"/>
          <w:szCs w:val="24"/>
        </w:rPr>
        <w:t>50%</w:t>
      </w:r>
      <w:r w:rsidRPr="00AE5FE0">
        <w:rPr>
          <w:rFonts w:ascii="仿宋_GB2312" w:eastAsia="仿宋_GB2312" w:hAnsi="宋体" w:cs="宋体" w:hint="eastAsia"/>
          <w:color w:val="000000"/>
          <w:kern w:val="0"/>
          <w:sz w:val="28"/>
          <w:szCs w:val="24"/>
        </w:rPr>
        <w:t>计入；面试阶段总成绩满分</w:t>
      </w:r>
      <w:r w:rsidRPr="00AE5FE0">
        <w:rPr>
          <w:rFonts w:ascii="仿宋_GB2312" w:eastAsia="仿宋_GB2312" w:hAnsi="宋体" w:cs="宋体"/>
          <w:color w:val="000000"/>
          <w:kern w:val="0"/>
          <w:sz w:val="28"/>
          <w:szCs w:val="24"/>
        </w:rPr>
        <w:t>100</w:t>
      </w:r>
      <w:r w:rsidRPr="00AE5FE0">
        <w:rPr>
          <w:rFonts w:ascii="仿宋_GB2312" w:eastAsia="仿宋_GB2312" w:hAnsi="宋体" w:cs="宋体" w:hint="eastAsia"/>
          <w:color w:val="000000"/>
          <w:kern w:val="0"/>
          <w:sz w:val="28"/>
          <w:szCs w:val="24"/>
        </w:rPr>
        <w:t>分，按</w:t>
      </w:r>
      <w:r w:rsidRPr="00AE5FE0">
        <w:rPr>
          <w:rFonts w:ascii="仿宋_GB2312" w:eastAsia="仿宋_GB2312" w:hAnsi="宋体" w:cs="宋体"/>
          <w:color w:val="000000"/>
          <w:kern w:val="0"/>
          <w:sz w:val="28"/>
          <w:szCs w:val="24"/>
        </w:rPr>
        <w:t>35%</w:t>
      </w:r>
      <w:r w:rsidRPr="00AE5FE0">
        <w:rPr>
          <w:rFonts w:ascii="仿宋_GB2312" w:eastAsia="仿宋_GB2312" w:hAnsi="宋体" w:cs="宋体" w:hint="eastAsia"/>
          <w:color w:val="000000"/>
          <w:kern w:val="0"/>
          <w:sz w:val="28"/>
          <w:szCs w:val="24"/>
        </w:rPr>
        <w:t>计入；学业水平测试必测科目等级折算分满分</w:t>
      </w:r>
      <w:r w:rsidRPr="00AE5FE0">
        <w:rPr>
          <w:rFonts w:ascii="仿宋_GB2312" w:eastAsia="仿宋_GB2312" w:hAnsi="宋体" w:cs="宋体"/>
          <w:color w:val="000000"/>
          <w:kern w:val="0"/>
          <w:sz w:val="28"/>
          <w:szCs w:val="24"/>
        </w:rPr>
        <w:t>5</w:t>
      </w:r>
      <w:r w:rsidRPr="00AE5FE0">
        <w:rPr>
          <w:rFonts w:ascii="仿宋_GB2312" w:eastAsia="仿宋_GB2312" w:hAnsi="宋体" w:cs="宋体" w:hint="eastAsia"/>
          <w:color w:val="000000"/>
          <w:kern w:val="0"/>
          <w:sz w:val="28"/>
          <w:szCs w:val="24"/>
        </w:rPr>
        <w:t>分，按实计入；综合素质评价满分</w:t>
      </w: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分，按实计入，具体操作方法为针对在综合素质评价中道德品质、公民素养、交流与合作三项均为合格的考生，“学习能力”、“运动与健康”、“审美与表现”等级为</w:t>
      </w:r>
      <w:smartTag w:uri="urn:schemas-microsoft-com:office:smarttags" w:element="chmetcnv">
        <w:smartTagPr>
          <w:attr w:name="TCSC" w:val="0"/>
          <w:attr w:name="NumberType" w:val="1"/>
          <w:attr w:name="Negative" w:val="False"/>
          <w:attr w:name="HasSpace" w:val="False"/>
          <w:attr w:name="SourceValue" w:val="1"/>
          <w:attr w:name="UnitName" w:val="a"/>
        </w:smartTagPr>
        <w:r w:rsidRPr="00AE5FE0">
          <w:rPr>
            <w:rFonts w:ascii="仿宋_GB2312" w:eastAsia="仿宋_GB2312" w:hAnsi="宋体" w:cs="宋体"/>
            <w:color w:val="000000"/>
            <w:kern w:val="0"/>
            <w:sz w:val="28"/>
            <w:szCs w:val="24"/>
          </w:rPr>
          <w:t>1A</w:t>
        </w:r>
      </w:smartTag>
      <w:r w:rsidRPr="00AE5FE0">
        <w:rPr>
          <w:rFonts w:ascii="仿宋_GB2312" w:eastAsia="仿宋_GB2312" w:hAnsi="宋体" w:cs="宋体" w:hint="eastAsia"/>
          <w:color w:val="000000"/>
          <w:kern w:val="0"/>
          <w:sz w:val="28"/>
          <w:szCs w:val="24"/>
        </w:rPr>
        <w:t>得</w:t>
      </w:r>
      <w:r w:rsidRPr="00AE5FE0">
        <w:rPr>
          <w:rFonts w:ascii="仿宋_GB2312" w:eastAsia="仿宋_GB2312" w:hAnsi="宋体" w:cs="宋体"/>
          <w:color w:val="000000"/>
          <w:kern w:val="0"/>
          <w:sz w:val="28"/>
          <w:szCs w:val="24"/>
        </w:rPr>
        <w:t>1</w:t>
      </w:r>
      <w:r w:rsidRPr="00AE5FE0">
        <w:rPr>
          <w:rFonts w:ascii="仿宋_GB2312" w:eastAsia="仿宋_GB2312" w:hAnsi="宋体" w:cs="宋体" w:hint="eastAsia"/>
          <w:color w:val="000000"/>
          <w:kern w:val="0"/>
          <w:sz w:val="28"/>
          <w:szCs w:val="24"/>
        </w:rPr>
        <w:t>分、</w:t>
      </w:r>
      <w:smartTag w:uri="urn:schemas-microsoft-com:office:smarttags" w:element="chmetcnv">
        <w:smartTagPr>
          <w:attr w:name="TCSC" w:val="0"/>
          <w:attr w:name="NumberType" w:val="1"/>
          <w:attr w:name="Negative" w:val="False"/>
          <w:attr w:name="HasSpace" w:val="False"/>
          <w:attr w:name="SourceValue" w:val="2"/>
          <w:attr w:name="UnitName" w:val="a"/>
        </w:smartTagPr>
        <w:r w:rsidRPr="00AE5FE0">
          <w:rPr>
            <w:rFonts w:ascii="仿宋_GB2312" w:eastAsia="仿宋_GB2312" w:hAnsi="宋体" w:cs="宋体"/>
            <w:color w:val="000000"/>
            <w:kern w:val="0"/>
            <w:sz w:val="28"/>
            <w:szCs w:val="24"/>
          </w:rPr>
          <w:t>2A</w:t>
        </w:r>
      </w:smartTag>
      <w:r w:rsidRPr="00AE5FE0">
        <w:rPr>
          <w:rFonts w:ascii="仿宋_GB2312" w:eastAsia="仿宋_GB2312" w:hAnsi="宋体" w:cs="宋体" w:hint="eastAsia"/>
          <w:color w:val="000000"/>
          <w:kern w:val="0"/>
          <w:sz w:val="28"/>
          <w:szCs w:val="24"/>
        </w:rPr>
        <w:t>得</w:t>
      </w:r>
      <w:r w:rsidRPr="00AE5FE0">
        <w:rPr>
          <w:rFonts w:ascii="仿宋_GB2312" w:eastAsia="仿宋_GB2312" w:hAnsi="宋体" w:cs="宋体"/>
          <w:color w:val="000000"/>
          <w:kern w:val="0"/>
          <w:sz w:val="28"/>
          <w:szCs w:val="24"/>
        </w:rPr>
        <w:t>2</w:t>
      </w:r>
      <w:r w:rsidRPr="00AE5FE0">
        <w:rPr>
          <w:rFonts w:ascii="仿宋_GB2312" w:eastAsia="仿宋_GB2312" w:hAnsi="宋体" w:cs="宋体" w:hint="eastAsia"/>
          <w:color w:val="000000"/>
          <w:kern w:val="0"/>
          <w:sz w:val="28"/>
          <w:szCs w:val="24"/>
        </w:rPr>
        <w:t>分、</w:t>
      </w:r>
      <w:smartTag w:uri="urn:schemas-microsoft-com:office:smarttags" w:element="chmetcnv">
        <w:smartTagPr>
          <w:attr w:name="TCSC" w:val="0"/>
          <w:attr w:name="NumberType" w:val="1"/>
          <w:attr w:name="Negative" w:val="False"/>
          <w:attr w:name="HasSpace" w:val="False"/>
          <w:attr w:name="SourceValue" w:val="3"/>
          <w:attr w:name="UnitName" w:val="a"/>
        </w:smartTagPr>
        <w:r w:rsidRPr="00AE5FE0">
          <w:rPr>
            <w:rFonts w:ascii="仿宋_GB2312" w:eastAsia="仿宋_GB2312" w:hAnsi="宋体" w:cs="宋体"/>
            <w:color w:val="000000"/>
            <w:kern w:val="0"/>
            <w:sz w:val="28"/>
            <w:szCs w:val="24"/>
          </w:rPr>
          <w:t>3A</w:t>
        </w:r>
      </w:smartTag>
      <w:r w:rsidRPr="00AE5FE0">
        <w:rPr>
          <w:rFonts w:ascii="仿宋_GB2312" w:eastAsia="仿宋_GB2312" w:hAnsi="宋体" w:cs="宋体" w:hint="eastAsia"/>
          <w:color w:val="000000"/>
          <w:kern w:val="0"/>
          <w:sz w:val="28"/>
          <w:szCs w:val="24"/>
        </w:rPr>
        <w:t>得</w:t>
      </w: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分；学业水平测试选测科目等级折算分满分</w:t>
      </w:r>
      <w:r w:rsidRPr="00AE5FE0">
        <w:rPr>
          <w:rFonts w:ascii="仿宋_GB2312" w:eastAsia="仿宋_GB2312" w:hAnsi="宋体" w:cs="宋体"/>
          <w:color w:val="000000"/>
          <w:kern w:val="0"/>
          <w:sz w:val="28"/>
          <w:szCs w:val="24"/>
        </w:rPr>
        <w:t>6</w:t>
      </w:r>
      <w:r w:rsidRPr="00AE5FE0">
        <w:rPr>
          <w:rFonts w:ascii="仿宋_GB2312" w:eastAsia="仿宋_GB2312" w:hAnsi="宋体" w:cs="宋体" w:hint="eastAsia"/>
          <w:color w:val="000000"/>
          <w:kern w:val="0"/>
          <w:sz w:val="28"/>
          <w:szCs w:val="24"/>
        </w:rPr>
        <w:t>分，按实计入，具体折算方法为</w:t>
      </w:r>
      <w:r w:rsidRPr="00AE5FE0">
        <w:rPr>
          <w:rFonts w:ascii="仿宋_GB2312" w:eastAsia="仿宋_GB2312" w:hAnsi="宋体" w:cs="宋体"/>
          <w:color w:val="000000"/>
          <w:kern w:val="0"/>
          <w:sz w:val="28"/>
          <w:szCs w:val="24"/>
        </w:rPr>
        <w:t>A+</w:t>
      </w:r>
      <w:r w:rsidRPr="00AE5FE0">
        <w:rPr>
          <w:rFonts w:ascii="仿宋_GB2312" w:eastAsia="仿宋_GB2312" w:hAnsi="宋体" w:cs="宋体" w:hint="eastAsia"/>
          <w:color w:val="000000"/>
          <w:kern w:val="0"/>
          <w:sz w:val="28"/>
          <w:szCs w:val="24"/>
        </w:rPr>
        <w:t>得</w:t>
      </w:r>
      <w:r w:rsidRPr="00AE5FE0">
        <w:rPr>
          <w:rFonts w:ascii="仿宋_GB2312" w:eastAsia="仿宋_GB2312" w:hAnsi="宋体" w:cs="宋体"/>
          <w:color w:val="000000"/>
          <w:kern w:val="0"/>
          <w:sz w:val="28"/>
          <w:szCs w:val="24"/>
        </w:rPr>
        <w:t>3</w:t>
      </w:r>
      <w:r w:rsidRPr="00AE5FE0">
        <w:rPr>
          <w:rFonts w:ascii="仿宋_GB2312" w:eastAsia="仿宋_GB2312" w:hAnsi="宋体" w:cs="宋体" w:hint="eastAsia"/>
          <w:color w:val="000000"/>
          <w:kern w:val="0"/>
          <w:sz w:val="28"/>
          <w:szCs w:val="24"/>
        </w:rPr>
        <w:t>分、</w:t>
      </w:r>
      <w:r w:rsidRPr="00AE5FE0">
        <w:rPr>
          <w:rFonts w:ascii="仿宋_GB2312" w:eastAsia="仿宋_GB2312" w:hAnsi="宋体" w:cs="宋体"/>
          <w:color w:val="000000"/>
          <w:kern w:val="0"/>
          <w:sz w:val="28"/>
          <w:szCs w:val="24"/>
        </w:rPr>
        <w:t>A</w:t>
      </w:r>
      <w:r w:rsidRPr="00AE5FE0">
        <w:rPr>
          <w:rFonts w:ascii="仿宋_GB2312" w:eastAsia="仿宋_GB2312" w:hAnsi="宋体" w:cs="宋体" w:hint="eastAsia"/>
          <w:color w:val="000000"/>
          <w:kern w:val="0"/>
          <w:sz w:val="28"/>
          <w:szCs w:val="24"/>
        </w:rPr>
        <w:t>得</w:t>
      </w:r>
      <w:r w:rsidRPr="00AE5FE0">
        <w:rPr>
          <w:rFonts w:ascii="仿宋_GB2312" w:eastAsia="仿宋_GB2312" w:hAnsi="宋体" w:cs="宋体"/>
          <w:color w:val="000000"/>
          <w:kern w:val="0"/>
          <w:sz w:val="28"/>
          <w:szCs w:val="24"/>
        </w:rPr>
        <w:t>2</w:t>
      </w:r>
      <w:r w:rsidRPr="00AE5FE0">
        <w:rPr>
          <w:rFonts w:ascii="仿宋_GB2312" w:eastAsia="仿宋_GB2312" w:hAnsi="宋体" w:cs="宋体" w:hint="eastAsia"/>
          <w:color w:val="000000"/>
          <w:kern w:val="0"/>
          <w:sz w:val="28"/>
          <w:szCs w:val="24"/>
        </w:rPr>
        <w:t>分。以上五者相加，即为加权综合评价得分。</w:t>
      </w:r>
    </w:p>
    <w:p w:rsidR="004F0DBC" w:rsidRPr="004C31A3" w:rsidRDefault="004F0DBC" w:rsidP="00AE5FE0">
      <w:pPr>
        <w:widowControl/>
        <w:spacing w:line="500" w:lineRule="atLeast"/>
        <w:ind w:firstLine="480"/>
        <w:jc w:val="left"/>
        <w:rPr>
          <w:rFonts w:ascii="仿宋_GB2312" w:eastAsia="仿宋_GB2312" w:hAnsi="黑体" w:cs="宋体"/>
          <w:color w:val="000000"/>
          <w:kern w:val="0"/>
          <w:sz w:val="28"/>
          <w:szCs w:val="24"/>
        </w:rPr>
      </w:pPr>
      <w:r w:rsidRPr="00AE5FE0">
        <w:rPr>
          <w:rFonts w:ascii="仿宋_GB2312" w:eastAsia="仿宋_GB2312" w:hAnsi="黑体" w:cs="宋体" w:hint="eastAsia"/>
          <w:color w:val="000000"/>
          <w:kern w:val="0"/>
          <w:sz w:val="28"/>
          <w:szCs w:val="24"/>
        </w:rPr>
        <w:t>加权综合评价得分排名前</w:t>
      </w:r>
      <w:r w:rsidRPr="00AE5FE0">
        <w:rPr>
          <w:rFonts w:ascii="仿宋_GB2312" w:eastAsia="仿宋_GB2312" w:hAnsi="黑体" w:cs="宋体"/>
          <w:color w:val="000000"/>
          <w:kern w:val="0"/>
          <w:sz w:val="28"/>
          <w:szCs w:val="24"/>
        </w:rPr>
        <w:t>50%</w:t>
      </w:r>
      <w:r>
        <w:rPr>
          <w:rFonts w:ascii="仿宋_GB2312" w:eastAsia="仿宋_GB2312" w:hAnsi="黑体" w:cs="宋体" w:hint="eastAsia"/>
          <w:color w:val="000000"/>
          <w:kern w:val="0"/>
          <w:sz w:val="28"/>
          <w:szCs w:val="24"/>
        </w:rPr>
        <w:t>（含）（按综合评价录取计划数，下同）的考生，</w:t>
      </w:r>
      <w:r w:rsidRPr="004C31A3">
        <w:rPr>
          <w:rFonts w:ascii="仿宋_GB2312" w:eastAsia="仿宋_GB2312" w:hAnsi="黑体" w:cs="宋体" w:hint="eastAsia"/>
          <w:color w:val="000000"/>
          <w:kern w:val="0"/>
          <w:sz w:val="28"/>
          <w:szCs w:val="24"/>
        </w:rPr>
        <w:t>满足其第</w:t>
      </w:r>
      <w:r w:rsidRPr="004C31A3">
        <w:rPr>
          <w:rFonts w:ascii="仿宋_GB2312" w:eastAsia="仿宋_GB2312" w:hAnsi="黑体" w:cs="宋体"/>
          <w:color w:val="000000"/>
          <w:kern w:val="0"/>
          <w:sz w:val="28"/>
          <w:szCs w:val="24"/>
        </w:rPr>
        <w:t>1</w:t>
      </w:r>
      <w:r w:rsidRPr="004C31A3">
        <w:rPr>
          <w:rFonts w:ascii="仿宋_GB2312" w:eastAsia="仿宋_GB2312" w:hAnsi="黑体" w:cs="宋体" w:hint="eastAsia"/>
          <w:color w:val="000000"/>
          <w:kern w:val="0"/>
          <w:sz w:val="28"/>
          <w:szCs w:val="24"/>
        </w:rPr>
        <w:t>专业志愿录取</w:t>
      </w:r>
      <w:r w:rsidRPr="00AE5FE0">
        <w:rPr>
          <w:rFonts w:ascii="仿宋_GB2312" w:eastAsia="仿宋_GB2312" w:hAnsi="黑体" w:cs="宋体" w:hint="eastAsia"/>
          <w:color w:val="000000"/>
          <w:kern w:val="0"/>
          <w:sz w:val="28"/>
          <w:szCs w:val="24"/>
        </w:rPr>
        <w:t>；</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黑体" w:cs="宋体" w:hint="eastAsia"/>
          <w:color w:val="000000"/>
          <w:kern w:val="0"/>
          <w:sz w:val="28"/>
          <w:szCs w:val="24"/>
        </w:rPr>
        <w:t>加权综合评价得分排名</w:t>
      </w:r>
      <w:r w:rsidRPr="00AE5FE0">
        <w:rPr>
          <w:rFonts w:ascii="仿宋_GB2312" w:eastAsia="仿宋_GB2312" w:hAnsi="黑体" w:cs="宋体"/>
          <w:color w:val="000000"/>
          <w:kern w:val="0"/>
          <w:sz w:val="28"/>
          <w:szCs w:val="24"/>
        </w:rPr>
        <w:t>50%</w:t>
      </w:r>
      <w:r w:rsidRPr="00AE5FE0">
        <w:rPr>
          <w:rFonts w:ascii="仿宋_GB2312" w:eastAsia="仿宋_GB2312" w:hAnsi="黑体" w:cs="宋体" w:hint="eastAsia"/>
          <w:color w:val="000000"/>
          <w:kern w:val="0"/>
          <w:sz w:val="28"/>
          <w:szCs w:val="24"/>
        </w:rPr>
        <w:t>以后的考生，</w:t>
      </w:r>
      <w:r w:rsidRPr="004C31A3">
        <w:rPr>
          <w:rFonts w:ascii="仿宋_GB2312" w:eastAsia="仿宋_GB2312" w:hAnsi="黑体" w:cs="宋体" w:hint="eastAsia"/>
          <w:color w:val="000000"/>
          <w:kern w:val="0"/>
          <w:sz w:val="28"/>
          <w:szCs w:val="24"/>
        </w:rPr>
        <w:t>满足其前</w:t>
      </w:r>
      <w:r w:rsidRPr="004C31A3">
        <w:rPr>
          <w:rFonts w:ascii="仿宋_GB2312" w:eastAsia="仿宋_GB2312" w:hAnsi="黑体" w:cs="宋体"/>
          <w:color w:val="000000"/>
          <w:kern w:val="0"/>
          <w:sz w:val="28"/>
          <w:szCs w:val="24"/>
        </w:rPr>
        <w:t>3</w:t>
      </w:r>
      <w:r w:rsidRPr="004C31A3">
        <w:rPr>
          <w:rFonts w:ascii="仿宋_GB2312" w:eastAsia="仿宋_GB2312" w:hAnsi="黑体" w:cs="宋体" w:hint="eastAsia"/>
          <w:color w:val="000000"/>
          <w:kern w:val="0"/>
          <w:sz w:val="28"/>
          <w:szCs w:val="24"/>
        </w:rPr>
        <w:t>个专业志愿之一录取</w:t>
      </w:r>
      <w:r w:rsidRPr="00AE5FE0">
        <w:rPr>
          <w:rFonts w:ascii="仿宋_GB2312" w:eastAsia="仿宋_GB2312" w:hAnsi="黑体" w:cs="宋体" w:hint="eastAsia"/>
          <w:color w:val="000000"/>
          <w:kern w:val="0"/>
          <w:sz w:val="28"/>
          <w:szCs w:val="24"/>
        </w:rPr>
        <w:t>（考生须填三个专业志愿以上。因未填三个专业志愿以上而未被录取，考生责任自负）；</w:t>
      </w:r>
    </w:p>
    <w:p w:rsidR="004F0DBC" w:rsidRPr="00AE5FE0" w:rsidRDefault="004F0DBC" w:rsidP="00AE5FE0">
      <w:pPr>
        <w:widowControl/>
        <w:spacing w:line="500" w:lineRule="atLeast"/>
        <w:ind w:firstLine="480"/>
        <w:jc w:val="left"/>
        <w:rPr>
          <w:rFonts w:ascii="仿宋_GB2312" w:eastAsia="仿宋_GB2312" w:hAnsi="黑体" w:cs="宋体"/>
          <w:color w:val="000000"/>
          <w:kern w:val="0"/>
          <w:sz w:val="28"/>
          <w:szCs w:val="24"/>
        </w:rPr>
      </w:pPr>
      <w:r w:rsidRPr="00AE5FE0">
        <w:rPr>
          <w:rFonts w:ascii="仿宋_GB2312" w:eastAsia="仿宋_GB2312" w:hAnsi="黑体" w:cs="宋体" w:hint="eastAsia"/>
          <w:color w:val="000000"/>
          <w:kern w:val="0"/>
          <w:sz w:val="28"/>
          <w:szCs w:val="24"/>
        </w:rPr>
        <w:t>对于取得综合评价录取资格的考生，其两门选测科目等级必须达到</w:t>
      </w:r>
      <w:r w:rsidRPr="00AE5FE0">
        <w:rPr>
          <w:rFonts w:ascii="仿宋_GB2312" w:eastAsia="仿宋_GB2312" w:hAnsi="黑体" w:cs="宋体"/>
          <w:color w:val="000000"/>
          <w:kern w:val="0"/>
          <w:sz w:val="28"/>
          <w:szCs w:val="24"/>
        </w:rPr>
        <w:t>2B</w:t>
      </w:r>
      <w:r w:rsidRPr="00AE5FE0">
        <w:rPr>
          <w:rFonts w:ascii="仿宋_GB2312" w:eastAsia="仿宋_GB2312" w:hAnsi="黑体" w:cs="宋体" w:hint="eastAsia"/>
          <w:color w:val="000000"/>
          <w:kern w:val="0"/>
          <w:sz w:val="28"/>
          <w:szCs w:val="24"/>
        </w:rPr>
        <w:t>以上，所报专业符合学校选科要求。</w:t>
      </w:r>
    </w:p>
    <w:p w:rsidR="004F0DBC" w:rsidRPr="00AE5FE0" w:rsidRDefault="004F0DBC" w:rsidP="00AE5FE0">
      <w:pPr>
        <w:widowControl/>
        <w:spacing w:line="500" w:lineRule="atLeast"/>
        <w:ind w:firstLine="480"/>
        <w:jc w:val="left"/>
        <w:rPr>
          <w:rFonts w:ascii="仿宋_GB2312" w:eastAsia="仿宋_GB2312" w:hAnsi="黑体" w:cs="宋体"/>
          <w:color w:val="000000"/>
          <w:kern w:val="0"/>
          <w:sz w:val="28"/>
          <w:szCs w:val="24"/>
        </w:rPr>
      </w:pPr>
      <w:r w:rsidRPr="00AE5FE0">
        <w:rPr>
          <w:rFonts w:ascii="仿宋_GB2312" w:eastAsia="仿宋_GB2312" w:hAnsi="黑体" w:cs="宋体" w:hint="eastAsia"/>
          <w:color w:val="000000"/>
          <w:kern w:val="0"/>
          <w:sz w:val="28"/>
          <w:szCs w:val="24"/>
        </w:rPr>
        <w:t>学校将按综合评价方式录取的考生名单及相关信息在南通大学本科招生信息网上予以公示，同时，在规定时间内报省级招生部门相关信息平台进行公示。</w:t>
      </w:r>
    </w:p>
    <w:p w:rsidR="004F0DBC" w:rsidRPr="00AE5FE0" w:rsidRDefault="004F0DBC" w:rsidP="00AE5FE0">
      <w:pPr>
        <w:widowControl/>
        <w:spacing w:line="500" w:lineRule="atLeast"/>
        <w:ind w:firstLine="472"/>
        <w:jc w:val="left"/>
        <w:rPr>
          <w:rFonts w:ascii="仿宋_GB2312" w:eastAsia="仿宋_GB2312" w:hAnsi="Simsun" w:cs="宋体"/>
          <w:color w:val="000000"/>
          <w:kern w:val="0"/>
          <w:sz w:val="20"/>
          <w:szCs w:val="18"/>
        </w:rPr>
      </w:pPr>
      <w:r w:rsidRPr="00AE5FE0">
        <w:rPr>
          <w:rFonts w:ascii="仿宋_GB2312" w:eastAsia="仿宋_GB2312" w:hAnsi="宋体" w:cs="宋体" w:hint="eastAsia"/>
          <w:b/>
          <w:bCs/>
          <w:color w:val="000000"/>
          <w:kern w:val="0"/>
          <w:sz w:val="28"/>
          <w:szCs w:val="24"/>
        </w:rPr>
        <w:t>六、监督机制</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1</w:t>
      </w:r>
      <w:r w:rsidRPr="00AE5FE0">
        <w:rPr>
          <w:rFonts w:ascii="仿宋_GB2312" w:eastAsia="仿宋_GB2312" w:hAnsi="宋体" w:cs="宋体" w:hint="eastAsia"/>
          <w:color w:val="000000"/>
          <w:kern w:val="0"/>
          <w:sz w:val="28"/>
          <w:szCs w:val="24"/>
        </w:rPr>
        <w:t>、学校在综合评价录取过程中，遵循“公平、公正、公开、综合评价、择优录取”的原则，对选拔办法、标准、程序、以及结果向社会公示，接受社会监督。</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2</w:t>
      </w:r>
      <w:r w:rsidRPr="00AE5FE0">
        <w:rPr>
          <w:rFonts w:ascii="仿宋_GB2312" w:eastAsia="仿宋_GB2312" w:hAnsi="宋体" w:cs="宋体" w:hint="eastAsia"/>
          <w:color w:val="000000"/>
          <w:kern w:val="0"/>
          <w:sz w:val="28"/>
          <w:szCs w:val="24"/>
        </w:rPr>
        <w:t>、综合评价录取工作在学校招生工作领导小组领导下，由综合评价录取工作小组具体实施选拔工作，并由学校纪检监察部门全程参与和监督。</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3</w:t>
      </w:r>
      <w:r w:rsidRPr="00AE5FE0">
        <w:rPr>
          <w:rFonts w:ascii="仿宋_GB2312" w:eastAsia="仿宋_GB2312" w:hAnsi="宋体" w:cs="宋体" w:hint="eastAsia"/>
          <w:color w:val="000000"/>
          <w:kern w:val="0"/>
          <w:sz w:val="28"/>
          <w:szCs w:val="24"/>
        </w:rPr>
        <w:t>、中学及学生本人应本着公平、公正、公开和诚信的原则，严格按照规定程序进行申请和推荐工作。推荐材料必须属实，如有弄虚作假者，一经查实，将取消</w:t>
      </w:r>
      <w:r>
        <w:rPr>
          <w:rFonts w:ascii="仿宋_GB2312" w:eastAsia="仿宋_GB2312" w:hAnsi="宋体" w:cs="宋体" w:hint="eastAsia"/>
          <w:color w:val="000000"/>
          <w:kern w:val="0"/>
          <w:sz w:val="28"/>
          <w:szCs w:val="24"/>
        </w:rPr>
        <w:t>申请</w:t>
      </w:r>
      <w:r w:rsidRPr="00AE5FE0">
        <w:rPr>
          <w:rFonts w:ascii="仿宋_GB2312" w:eastAsia="仿宋_GB2312" w:hAnsi="宋体" w:cs="宋体" w:hint="eastAsia"/>
          <w:color w:val="000000"/>
          <w:kern w:val="0"/>
          <w:sz w:val="28"/>
          <w:szCs w:val="24"/>
        </w:rPr>
        <w:t>学生的被选拔资格和该生所在中学三年的推荐资格。</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、对在综合评价录取中存在违规承诺及操作，虚报或伪造、变造有关材料，考试作弊、替考等弄虚作假、徇私舞弊行为的，一经查实，依据有关规定分别予以严肃处理。</w:t>
      </w:r>
    </w:p>
    <w:p w:rsidR="004F0DBC" w:rsidRPr="00AE5FE0" w:rsidRDefault="004F0DBC" w:rsidP="00AE5FE0">
      <w:pPr>
        <w:widowControl/>
        <w:spacing w:line="500" w:lineRule="atLeast"/>
        <w:ind w:firstLine="48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5</w:t>
      </w:r>
      <w:r w:rsidRPr="00AE5FE0">
        <w:rPr>
          <w:rFonts w:ascii="仿宋_GB2312" w:eastAsia="仿宋_GB2312" w:hAnsi="宋体" w:cs="宋体" w:hint="eastAsia"/>
          <w:color w:val="000000"/>
          <w:kern w:val="0"/>
          <w:sz w:val="28"/>
          <w:szCs w:val="24"/>
        </w:rPr>
        <w:t>、学校未委托任何机构或个人代理综合评价录取事宜，请不要相信任何中介信息。</w:t>
      </w:r>
    </w:p>
    <w:p w:rsidR="004F0DBC" w:rsidRPr="00AE5FE0" w:rsidRDefault="004F0DBC" w:rsidP="00AE5FE0">
      <w:pPr>
        <w:widowControl/>
        <w:spacing w:line="500" w:lineRule="atLeast"/>
        <w:ind w:firstLine="472"/>
        <w:jc w:val="left"/>
        <w:rPr>
          <w:rFonts w:ascii="仿宋_GB2312" w:eastAsia="仿宋_GB2312" w:cs="宋体"/>
          <w:b/>
          <w:bCs/>
          <w:color w:val="000000"/>
          <w:kern w:val="0"/>
          <w:sz w:val="28"/>
          <w:szCs w:val="24"/>
        </w:rPr>
      </w:pPr>
      <w:r w:rsidRPr="00AE5FE0">
        <w:rPr>
          <w:rFonts w:ascii="仿宋_GB2312" w:eastAsia="仿宋_GB2312" w:hAnsi="宋体" w:cs="宋体" w:hint="eastAsia"/>
          <w:b/>
          <w:bCs/>
          <w:color w:val="000000"/>
          <w:kern w:val="0"/>
          <w:sz w:val="28"/>
          <w:szCs w:val="24"/>
        </w:rPr>
        <w:t>七、申诉渠道</w:t>
      </w:r>
    </w:p>
    <w:p w:rsidR="004F0DBC" w:rsidRPr="00AE5FE0" w:rsidRDefault="004F0DBC" w:rsidP="00AE5FE0">
      <w:pPr>
        <w:widowControl/>
        <w:spacing w:line="500" w:lineRule="atLeast"/>
        <w:ind w:firstLine="472"/>
        <w:jc w:val="left"/>
        <w:rPr>
          <w:rFonts w:ascii="仿宋_GB2312" w:eastAsia="仿宋_GB2312" w:cs="宋体"/>
          <w:b/>
          <w:bCs/>
          <w:color w:val="000000"/>
          <w:kern w:val="0"/>
          <w:sz w:val="28"/>
          <w:szCs w:val="24"/>
        </w:rPr>
      </w:pPr>
      <w:r w:rsidRPr="00AE5FE0">
        <w:rPr>
          <w:rFonts w:ascii="仿宋_GB2312" w:eastAsia="仿宋_GB2312" w:hAnsi="宋体" w:cs="宋体" w:hint="eastAsia"/>
          <w:color w:val="000000"/>
          <w:kern w:val="0"/>
          <w:sz w:val="28"/>
          <w:szCs w:val="24"/>
        </w:rPr>
        <w:t>考生如对我校综合评价录取工作有异议，可与我校纪检监察部门联系，联系电话（</w:t>
      </w:r>
      <w:r w:rsidRPr="00AE5FE0">
        <w:rPr>
          <w:rFonts w:ascii="仿宋_GB2312" w:eastAsia="仿宋_GB2312" w:hAnsi="宋体" w:cs="宋体"/>
          <w:color w:val="000000"/>
          <w:kern w:val="0"/>
          <w:sz w:val="28"/>
          <w:szCs w:val="24"/>
        </w:rPr>
        <w:t>0513</w:t>
      </w:r>
      <w:r w:rsidRPr="00AE5FE0">
        <w:rPr>
          <w:rFonts w:ascii="仿宋_GB2312" w:eastAsia="仿宋_GB2312" w:hAnsi="宋体" w:cs="宋体" w:hint="eastAsia"/>
          <w:color w:val="000000"/>
          <w:kern w:val="0"/>
          <w:sz w:val="28"/>
          <w:szCs w:val="24"/>
        </w:rPr>
        <w:t>）</w:t>
      </w:r>
      <w:r w:rsidRPr="00AE5FE0">
        <w:rPr>
          <w:rFonts w:ascii="仿宋_GB2312" w:eastAsia="仿宋_GB2312" w:hAnsi="宋体" w:cs="宋体"/>
          <w:color w:val="000000"/>
          <w:kern w:val="0"/>
          <w:sz w:val="28"/>
          <w:szCs w:val="24"/>
        </w:rPr>
        <w:t>85012062</w:t>
      </w:r>
      <w:r w:rsidRPr="00AE5FE0">
        <w:rPr>
          <w:rFonts w:ascii="仿宋_GB2312" w:eastAsia="仿宋_GB2312" w:hAnsi="宋体" w:cs="宋体" w:hint="eastAsia"/>
          <w:color w:val="000000"/>
          <w:kern w:val="0"/>
          <w:sz w:val="28"/>
          <w:szCs w:val="24"/>
        </w:rPr>
        <w:t>。</w:t>
      </w:r>
    </w:p>
    <w:p w:rsidR="004F0DBC" w:rsidRPr="00AE5FE0" w:rsidRDefault="004F0DBC" w:rsidP="00AE5FE0">
      <w:pPr>
        <w:widowControl/>
        <w:spacing w:line="500" w:lineRule="atLeast"/>
        <w:ind w:firstLine="472"/>
        <w:jc w:val="left"/>
        <w:rPr>
          <w:rFonts w:ascii="仿宋_GB2312" w:eastAsia="仿宋_GB2312" w:hAnsi="Simsun" w:cs="宋体"/>
          <w:color w:val="000000"/>
          <w:kern w:val="0"/>
          <w:sz w:val="20"/>
          <w:szCs w:val="18"/>
        </w:rPr>
      </w:pPr>
      <w:r w:rsidRPr="00AE5FE0">
        <w:rPr>
          <w:rFonts w:ascii="仿宋_GB2312" w:eastAsia="仿宋_GB2312" w:hAnsi="宋体" w:cs="宋体" w:hint="eastAsia"/>
          <w:b/>
          <w:bCs/>
          <w:color w:val="000000"/>
          <w:kern w:val="0"/>
          <w:sz w:val="28"/>
          <w:szCs w:val="24"/>
        </w:rPr>
        <w:t>八、联系方式</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1</w:t>
      </w:r>
      <w:r w:rsidRPr="00AE5FE0">
        <w:rPr>
          <w:rFonts w:ascii="仿宋_GB2312" w:eastAsia="仿宋_GB2312" w:hAnsi="宋体" w:cs="宋体" w:hint="eastAsia"/>
          <w:color w:val="000000"/>
          <w:kern w:val="0"/>
          <w:sz w:val="28"/>
          <w:szCs w:val="24"/>
        </w:rPr>
        <w:t>、电话：（</w:t>
      </w:r>
      <w:r w:rsidRPr="00AE5FE0">
        <w:rPr>
          <w:rFonts w:ascii="仿宋_GB2312" w:eastAsia="仿宋_GB2312" w:hAnsi="宋体" w:cs="宋体"/>
          <w:color w:val="000000"/>
          <w:kern w:val="0"/>
          <w:sz w:val="28"/>
          <w:szCs w:val="24"/>
        </w:rPr>
        <w:t>0513</w:t>
      </w:r>
      <w:r w:rsidRPr="00AE5FE0">
        <w:rPr>
          <w:rFonts w:ascii="仿宋_GB2312" w:eastAsia="仿宋_GB2312" w:hAnsi="宋体" w:cs="宋体" w:hint="eastAsia"/>
          <w:color w:val="000000"/>
          <w:kern w:val="0"/>
          <w:sz w:val="28"/>
          <w:szCs w:val="24"/>
        </w:rPr>
        <w:t>）</w:t>
      </w:r>
      <w:r w:rsidRPr="00AE5FE0">
        <w:rPr>
          <w:rFonts w:ascii="仿宋_GB2312" w:eastAsia="仿宋_GB2312" w:hAnsi="宋体" w:cs="宋体"/>
          <w:color w:val="000000"/>
          <w:kern w:val="0"/>
          <w:sz w:val="28"/>
          <w:szCs w:val="24"/>
        </w:rPr>
        <w:t>85012170</w:t>
      </w:r>
      <w:r w:rsidRPr="00AE5FE0">
        <w:rPr>
          <w:rFonts w:ascii="仿宋_GB2312" w:eastAsia="仿宋_GB2312" w:hAnsi="宋体" w:cs="宋体" w:hint="eastAsia"/>
          <w:color w:val="000000"/>
          <w:kern w:val="0"/>
          <w:sz w:val="28"/>
          <w:szCs w:val="24"/>
        </w:rPr>
        <w:t>（兼传真）</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2</w:t>
      </w:r>
      <w:r w:rsidRPr="00AE5FE0">
        <w:rPr>
          <w:rFonts w:ascii="仿宋_GB2312" w:eastAsia="仿宋_GB2312" w:hAnsi="宋体" w:cs="宋体" w:hint="eastAsia"/>
          <w:color w:val="000000"/>
          <w:kern w:val="0"/>
          <w:sz w:val="28"/>
          <w:szCs w:val="24"/>
        </w:rPr>
        <w:t>、地址：南通市啬园路</w:t>
      </w:r>
      <w:r w:rsidRPr="00AE5FE0">
        <w:rPr>
          <w:rFonts w:ascii="仿宋_GB2312" w:eastAsia="仿宋_GB2312" w:hAnsi="宋体" w:cs="宋体"/>
          <w:color w:val="000000"/>
          <w:kern w:val="0"/>
          <w:sz w:val="28"/>
          <w:szCs w:val="24"/>
        </w:rPr>
        <w:t>9</w:t>
      </w:r>
      <w:r w:rsidRPr="00AE5FE0">
        <w:rPr>
          <w:rFonts w:ascii="仿宋_GB2312" w:eastAsia="仿宋_GB2312" w:hAnsi="宋体" w:cs="宋体" w:hint="eastAsia"/>
          <w:color w:val="000000"/>
          <w:kern w:val="0"/>
          <w:sz w:val="28"/>
          <w:szCs w:val="24"/>
        </w:rPr>
        <w:t>号（邮编</w:t>
      </w:r>
      <w:r w:rsidRPr="00AE5FE0">
        <w:rPr>
          <w:rFonts w:ascii="仿宋_GB2312" w:eastAsia="仿宋_GB2312" w:hAnsi="宋体" w:cs="宋体"/>
          <w:color w:val="000000"/>
          <w:kern w:val="0"/>
          <w:sz w:val="28"/>
          <w:szCs w:val="24"/>
        </w:rPr>
        <w:t>226019</w:t>
      </w:r>
      <w:r w:rsidRPr="00AE5FE0">
        <w:rPr>
          <w:rFonts w:ascii="仿宋_GB2312" w:eastAsia="仿宋_GB2312" w:hAnsi="宋体" w:cs="宋体" w:hint="eastAsia"/>
          <w:color w:val="000000"/>
          <w:kern w:val="0"/>
          <w:sz w:val="28"/>
          <w:szCs w:val="24"/>
        </w:rPr>
        <w:t>）</w:t>
      </w:r>
    </w:p>
    <w:p w:rsidR="004F0DBC" w:rsidRPr="00AE5FE0" w:rsidRDefault="004F0DBC" w:rsidP="00AE5FE0">
      <w:pPr>
        <w:widowControl/>
        <w:spacing w:line="500" w:lineRule="atLeast"/>
        <w:ind w:firstLine="1500"/>
        <w:jc w:val="left"/>
        <w:rPr>
          <w:rFonts w:ascii="仿宋_GB2312" w:eastAsia="仿宋_GB2312" w:hAnsi="Simsun" w:cs="宋体"/>
          <w:color w:val="000000"/>
          <w:kern w:val="0"/>
          <w:sz w:val="20"/>
          <w:szCs w:val="18"/>
        </w:rPr>
      </w:pPr>
      <w:r>
        <w:rPr>
          <w:rFonts w:ascii="仿宋_GB2312" w:eastAsia="仿宋_GB2312" w:hAnsi="宋体" w:cs="宋体"/>
          <w:color w:val="000000"/>
          <w:kern w:val="0"/>
          <w:sz w:val="28"/>
          <w:szCs w:val="24"/>
        </w:rPr>
        <w:t xml:space="preserve"> </w:t>
      </w:r>
      <w:r w:rsidRPr="00AE5FE0">
        <w:rPr>
          <w:rFonts w:ascii="仿宋_GB2312" w:eastAsia="仿宋_GB2312" w:hAnsi="宋体" w:cs="宋体" w:hint="eastAsia"/>
          <w:color w:val="000000"/>
          <w:kern w:val="0"/>
          <w:sz w:val="28"/>
          <w:szCs w:val="24"/>
        </w:rPr>
        <w:t>南通大学招生办公室</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3</w:t>
      </w:r>
      <w:r w:rsidRPr="00AE5FE0">
        <w:rPr>
          <w:rFonts w:ascii="仿宋_GB2312" w:eastAsia="仿宋_GB2312" w:hAnsi="宋体" w:cs="宋体" w:hint="eastAsia"/>
          <w:color w:val="000000"/>
          <w:kern w:val="0"/>
          <w:sz w:val="28"/>
          <w:szCs w:val="24"/>
        </w:rPr>
        <w:t>、网址：</w:t>
      </w:r>
      <w:r w:rsidRPr="00AE5FE0">
        <w:rPr>
          <w:rFonts w:ascii="仿宋_GB2312" w:eastAsia="仿宋_GB2312" w:hAnsi="宋体" w:cs="宋体"/>
          <w:color w:val="000000"/>
          <w:kern w:val="0"/>
          <w:sz w:val="28"/>
          <w:szCs w:val="24"/>
        </w:rPr>
        <w:t>zs.ntu.edu.cn</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宋体" w:cs="宋体"/>
          <w:color w:val="000000"/>
          <w:kern w:val="0"/>
          <w:sz w:val="28"/>
          <w:szCs w:val="24"/>
        </w:rPr>
        <w:t>4</w:t>
      </w:r>
      <w:r w:rsidRPr="00AE5FE0">
        <w:rPr>
          <w:rFonts w:ascii="仿宋_GB2312" w:eastAsia="仿宋_GB2312" w:hAnsi="宋体" w:cs="宋体" w:hint="eastAsia"/>
          <w:color w:val="000000"/>
          <w:kern w:val="0"/>
          <w:sz w:val="28"/>
          <w:szCs w:val="24"/>
        </w:rPr>
        <w:t>、电子信箱：</w:t>
      </w:r>
      <w:hyperlink r:id="rId7" w:history="1">
        <w:r w:rsidRPr="00AE5FE0">
          <w:rPr>
            <w:rStyle w:val="Hyperlink"/>
            <w:rFonts w:ascii="仿宋_GB2312" w:eastAsia="仿宋_GB2312" w:hAnsi="宋体" w:cs="宋体"/>
            <w:kern w:val="0"/>
            <w:sz w:val="28"/>
            <w:szCs w:val="24"/>
          </w:rPr>
          <w:t>zsb@ntu.edu.cn</w:t>
        </w:r>
      </w:hyperlink>
    </w:p>
    <w:p w:rsidR="004F0DBC" w:rsidRPr="00AE5FE0" w:rsidRDefault="004F0DBC" w:rsidP="00AE5FE0">
      <w:pPr>
        <w:widowControl/>
        <w:spacing w:line="500" w:lineRule="atLeast"/>
        <w:ind w:firstLine="420"/>
        <w:jc w:val="left"/>
        <w:rPr>
          <w:rFonts w:ascii="仿宋_GB2312" w:eastAsia="仿宋_GB2312" w:cs="宋体"/>
          <w:b/>
          <w:bCs/>
          <w:color w:val="000000"/>
          <w:kern w:val="0"/>
          <w:sz w:val="28"/>
          <w:szCs w:val="24"/>
        </w:rPr>
      </w:pPr>
      <w:r w:rsidRPr="00AE5FE0">
        <w:rPr>
          <w:rFonts w:ascii="仿宋_GB2312" w:eastAsia="仿宋_GB2312" w:hAnsi="宋体" w:cs="宋体" w:hint="eastAsia"/>
          <w:b/>
          <w:bCs/>
          <w:color w:val="000000"/>
          <w:kern w:val="0"/>
          <w:sz w:val="28"/>
          <w:szCs w:val="24"/>
        </w:rPr>
        <w:t>九、本方案由学校综合评价录取工作领导小组办公室负责解释。</w:t>
      </w:r>
    </w:p>
    <w:p w:rsidR="004F0DBC" w:rsidRPr="00AE5FE0" w:rsidRDefault="004F0DBC" w:rsidP="00AE5FE0">
      <w:pPr>
        <w:widowControl/>
        <w:spacing w:line="500" w:lineRule="atLeast"/>
        <w:ind w:firstLine="420"/>
        <w:jc w:val="left"/>
        <w:rPr>
          <w:rFonts w:ascii="仿宋_GB2312" w:eastAsia="仿宋_GB2312" w:hAnsi="Simsun" w:cs="宋体"/>
          <w:color w:val="000000"/>
          <w:kern w:val="0"/>
          <w:sz w:val="20"/>
          <w:szCs w:val="18"/>
        </w:rPr>
      </w:pPr>
      <w:r w:rsidRPr="00AE5FE0">
        <w:rPr>
          <w:rFonts w:ascii="仿宋_GB2312" w:eastAsia="仿宋_GB2312" w:hAnsi="宋体" w:cs="宋体" w:hint="eastAsia"/>
          <w:b/>
          <w:bCs/>
          <w:color w:val="000000"/>
          <w:kern w:val="0"/>
          <w:sz w:val="28"/>
          <w:szCs w:val="24"/>
        </w:rPr>
        <w:t>十、如果国家或江苏省对综合评价录取工作的政策有所调整，我校也将做出相应调整。</w:t>
      </w:r>
    </w:p>
    <w:p w:rsidR="004F0DBC" w:rsidRPr="00AE5FE0" w:rsidRDefault="004F0DBC" w:rsidP="00AE5FE0">
      <w:pPr>
        <w:rPr>
          <w:rFonts w:ascii="仿宋_GB2312" w:eastAsia="仿宋_GB2312" w:cs="宋体"/>
          <w:b/>
          <w:bCs/>
          <w:color w:val="000000"/>
          <w:kern w:val="0"/>
          <w:sz w:val="28"/>
          <w:szCs w:val="24"/>
        </w:rPr>
      </w:pPr>
    </w:p>
    <w:p w:rsidR="004F0DBC" w:rsidRPr="00AE5FE0" w:rsidRDefault="004F0DBC" w:rsidP="00AE5FE0">
      <w:pPr>
        <w:rPr>
          <w:rFonts w:ascii="仿宋_GB2312" w:eastAsia="仿宋_GB2312" w:cs="宋体"/>
          <w:b/>
          <w:bCs/>
          <w:color w:val="000000"/>
          <w:kern w:val="0"/>
          <w:sz w:val="28"/>
          <w:szCs w:val="24"/>
        </w:rPr>
      </w:pPr>
    </w:p>
    <w:p w:rsidR="004F0DBC" w:rsidRPr="00AE5FE0" w:rsidRDefault="004F0DBC" w:rsidP="00AE5FE0">
      <w:pPr>
        <w:rPr>
          <w:rFonts w:ascii="仿宋_GB2312" w:eastAsia="仿宋_GB2312" w:cs="宋体"/>
          <w:b/>
          <w:bCs/>
          <w:color w:val="000000"/>
          <w:kern w:val="0"/>
          <w:sz w:val="28"/>
          <w:szCs w:val="24"/>
        </w:rPr>
      </w:pPr>
    </w:p>
    <w:sectPr w:rsidR="004F0DBC" w:rsidRPr="00AE5FE0" w:rsidSect="00DE128B">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DBC" w:rsidRDefault="004F0DBC">
      <w:r>
        <w:separator/>
      </w:r>
    </w:p>
  </w:endnote>
  <w:endnote w:type="continuationSeparator" w:id="1">
    <w:p w:rsidR="004F0DBC" w:rsidRDefault="004F0D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SimSun"/>
    <w:panose1 w:val="00000000000000000000"/>
    <w:charset w:val="00"/>
    <w:family w:val="roman"/>
    <w:notTrueType/>
    <w:pitch w:val="default"/>
    <w:sig w:usb0="00000003" w:usb1="00000000" w:usb2="00000000" w:usb3="00000000" w:csb0="0000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DBC" w:rsidRDefault="004F0DBC" w:rsidP="00EB39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F0DBC" w:rsidRDefault="004F0D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DBC" w:rsidRDefault="004F0DBC" w:rsidP="00EB39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F0DBC" w:rsidRDefault="004F0D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DBC" w:rsidRDefault="004F0DBC">
      <w:r>
        <w:separator/>
      </w:r>
    </w:p>
  </w:footnote>
  <w:footnote w:type="continuationSeparator" w:id="1">
    <w:p w:rsidR="004F0DBC" w:rsidRDefault="004F0D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57C5"/>
    <w:rsid w:val="000446DD"/>
    <w:rsid w:val="000467E5"/>
    <w:rsid w:val="00053401"/>
    <w:rsid w:val="0007624E"/>
    <w:rsid w:val="000943BF"/>
    <w:rsid w:val="000A3273"/>
    <w:rsid w:val="000B18D8"/>
    <w:rsid w:val="000B67EC"/>
    <w:rsid w:val="000C788A"/>
    <w:rsid w:val="000F1498"/>
    <w:rsid w:val="00133520"/>
    <w:rsid w:val="0013520D"/>
    <w:rsid w:val="00137017"/>
    <w:rsid w:val="0013783C"/>
    <w:rsid w:val="001714D5"/>
    <w:rsid w:val="001837B0"/>
    <w:rsid w:val="001914C5"/>
    <w:rsid w:val="001A07F2"/>
    <w:rsid w:val="001D3100"/>
    <w:rsid w:val="00206D58"/>
    <w:rsid w:val="00211188"/>
    <w:rsid w:val="0024117B"/>
    <w:rsid w:val="0025584B"/>
    <w:rsid w:val="00266258"/>
    <w:rsid w:val="002709C8"/>
    <w:rsid w:val="002715F5"/>
    <w:rsid w:val="00271920"/>
    <w:rsid w:val="002816FF"/>
    <w:rsid w:val="00285482"/>
    <w:rsid w:val="002B7199"/>
    <w:rsid w:val="002B76EA"/>
    <w:rsid w:val="002D5D95"/>
    <w:rsid w:val="002F3C55"/>
    <w:rsid w:val="00325D16"/>
    <w:rsid w:val="003432AB"/>
    <w:rsid w:val="003449B2"/>
    <w:rsid w:val="003467A3"/>
    <w:rsid w:val="003553BF"/>
    <w:rsid w:val="003637FE"/>
    <w:rsid w:val="003C0933"/>
    <w:rsid w:val="003C2AD4"/>
    <w:rsid w:val="003C5F50"/>
    <w:rsid w:val="003C676C"/>
    <w:rsid w:val="003E33DA"/>
    <w:rsid w:val="0042635E"/>
    <w:rsid w:val="00453BA3"/>
    <w:rsid w:val="00472586"/>
    <w:rsid w:val="00485F40"/>
    <w:rsid w:val="004C31A3"/>
    <w:rsid w:val="004C3CC8"/>
    <w:rsid w:val="004D6B30"/>
    <w:rsid w:val="004F0DBC"/>
    <w:rsid w:val="004F2F0B"/>
    <w:rsid w:val="0052167F"/>
    <w:rsid w:val="00535205"/>
    <w:rsid w:val="00552987"/>
    <w:rsid w:val="005602DC"/>
    <w:rsid w:val="00566760"/>
    <w:rsid w:val="00570AE9"/>
    <w:rsid w:val="0059157F"/>
    <w:rsid w:val="005B65DB"/>
    <w:rsid w:val="005B74B3"/>
    <w:rsid w:val="005C5F75"/>
    <w:rsid w:val="00601785"/>
    <w:rsid w:val="00620C71"/>
    <w:rsid w:val="00624A66"/>
    <w:rsid w:val="00636ACB"/>
    <w:rsid w:val="00637C57"/>
    <w:rsid w:val="006B3860"/>
    <w:rsid w:val="006C18F2"/>
    <w:rsid w:val="006C71B4"/>
    <w:rsid w:val="006C7874"/>
    <w:rsid w:val="007143AE"/>
    <w:rsid w:val="00716B18"/>
    <w:rsid w:val="0072620B"/>
    <w:rsid w:val="00733D2D"/>
    <w:rsid w:val="00733D76"/>
    <w:rsid w:val="00741075"/>
    <w:rsid w:val="00754C66"/>
    <w:rsid w:val="00757989"/>
    <w:rsid w:val="007668AC"/>
    <w:rsid w:val="0077034D"/>
    <w:rsid w:val="0079358D"/>
    <w:rsid w:val="007D2800"/>
    <w:rsid w:val="007E481D"/>
    <w:rsid w:val="007F4D7F"/>
    <w:rsid w:val="008032CD"/>
    <w:rsid w:val="008409AD"/>
    <w:rsid w:val="00844535"/>
    <w:rsid w:val="0085260C"/>
    <w:rsid w:val="00853B3E"/>
    <w:rsid w:val="008615BD"/>
    <w:rsid w:val="00863173"/>
    <w:rsid w:val="00875618"/>
    <w:rsid w:val="00897C5F"/>
    <w:rsid w:val="008D117F"/>
    <w:rsid w:val="008D20CE"/>
    <w:rsid w:val="008D5A75"/>
    <w:rsid w:val="008F6A5A"/>
    <w:rsid w:val="009014D5"/>
    <w:rsid w:val="00902C02"/>
    <w:rsid w:val="00911B05"/>
    <w:rsid w:val="00926A0C"/>
    <w:rsid w:val="00933404"/>
    <w:rsid w:val="00962EA4"/>
    <w:rsid w:val="00973E32"/>
    <w:rsid w:val="009761E1"/>
    <w:rsid w:val="0098042A"/>
    <w:rsid w:val="00981F54"/>
    <w:rsid w:val="00982D68"/>
    <w:rsid w:val="00985B90"/>
    <w:rsid w:val="0099341E"/>
    <w:rsid w:val="009C1824"/>
    <w:rsid w:val="009C758E"/>
    <w:rsid w:val="009E06BB"/>
    <w:rsid w:val="009E36A4"/>
    <w:rsid w:val="009E74AA"/>
    <w:rsid w:val="009F039A"/>
    <w:rsid w:val="00A35E5C"/>
    <w:rsid w:val="00A4386E"/>
    <w:rsid w:val="00A55E70"/>
    <w:rsid w:val="00A6484D"/>
    <w:rsid w:val="00A671AE"/>
    <w:rsid w:val="00A87317"/>
    <w:rsid w:val="00A9385E"/>
    <w:rsid w:val="00A97A19"/>
    <w:rsid w:val="00AA38A1"/>
    <w:rsid w:val="00AC7B38"/>
    <w:rsid w:val="00AE5FE0"/>
    <w:rsid w:val="00B124A3"/>
    <w:rsid w:val="00B24D65"/>
    <w:rsid w:val="00B26241"/>
    <w:rsid w:val="00B54E35"/>
    <w:rsid w:val="00B56664"/>
    <w:rsid w:val="00B60A2C"/>
    <w:rsid w:val="00B663C9"/>
    <w:rsid w:val="00B70E25"/>
    <w:rsid w:val="00BA2744"/>
    <w:rsid w:val="00BB4099"/>
    <w:rsid w:val="00BD4C58"/>
    <w:rsid w:val="00BD53C7"/>
    <w:rsid w:val="00BE79CB"/>
    <w:rsid w:val="00C21302"/>
    <w:rsid w:val="00C451D4"/>
    <w:rsid w:val="00C45247"/>
    <w:rsid w:val="00C506B9"/>
    <w:rsid w:val="00C55A2C"/>
    <w:rsid w:val="00C62E2B"/>
    <w:rsid w:val="00C703F9"/>
    <w:rsid w:val="00C93E20"/>
    <w:rsid w:val="00CA1E3D"/>
    <w:rsid w:val="00CA4070"/>
    <w:rsid w:val="00CC0759"/>
    <w:rsid w:val="00CC10CA"/>
    <w:rsid w:val="00CC4347"/>
    <w:rsid w:val="00CE0C4C"/>
    <w:rsid w:val="00CE3FE9"/>
    <w:rsid w:val="00D058B6"/>
    <w:rsid w:val="00D05C18"/>
    <w:rsid w:val="00D06164"/>
    <w:rsid w:val="00D42EAC"/>
    <w:rsid w:val="00D45294"/>
    <w:rsid w:val="00D46521"/>
    <w:rsid w:val="00D56567"/>
    <w:rsid w:val="00D770DE"/>
    <w:rsid w:val="00D77332"/>
    <w:rsid w:val="00D92896"/>
    <w:rsid w:val="00DB035D"/>
    <w:rsid w:val="00DB0443"/>
    <w:rsid w:val="00DB0AFE"/>
    <w:rsid w:val="00DB1E64"/>
    <w:rsid w:val="00DC4919"/>
    <w:rsid w:val="00DD321F"/>
    <w:rsid w:val="00DD6598"/>
    <w:rsid w:val="00DE128B"/>
    <w:rsid w:val="00DF4D48"/>
    <w:rsid w:val="00E05AF6"/>
    <w:rsid w:val="00E06894"/>
    <w:rsid w:val="00E32545"/>
    <w:rsid w:val="00E623B0"/>
    <w:rsid w:val="00E63952"/>
    <w:rsid w:val="00E640C4"/>
    <w:rsid w:val="00E657C5"/>
    <w:rsid w:val="00E82359"/>
    <w:rsid w:val="00E85BC4"/>
    <w:rsid w:val="00EB3987"/>
    <w:rsid w:val="00EC1778"/>
    <w:rsid w:val="00EC4161"/>
    <w:rsid w:val="00EC7DED"/>
    <w:rsid w:val="00ED0B87"/>
    <w:rsid w:val="00F30306"/>
    <w:rsid w:val="00F40C39"/>
    <w:rsid w:val="00F571C6"/>
    <w:rsid w:val="00F729FE"/>
    <w:rsid w:val="00F77E0E"/>
    <w:rsid w:val="00FA46DE"/>
    <w:rsid w:val="00FA79D1"/>
    <w:rsid w:val="00FC0F0B"/>
    <w:rsid w:val="00FE091F"/>
    <w:rsid w:val="00FE6ADB"/>
    <w:rsid w:val="00FE7EE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28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F2F0B"/>
    <w:rPr>
      <w:rFonts w:cs="Times New Roman"/>
      <w:color w:val="0000FF"/>
      <w:u w:val="single"/>
    </w:rPr>
  </w:style>
  <w:style w:type="paragraph" w:styleId="BalloonText">
    <w:name w:val="Balloon Text"/>
    <w:basedOn w:val="Normal"/>
    <w:link w:val="BalloonTextChar"/>
    <w:uiPriority w:val="99"/>
    <w:semiHidden/>
    <w:rsid w:val="003637FE"/>
    <w:rPr>
      <w:sz w:val="18"/>
      <w:szCs w:val="18"/>
    </w:rPr>
  </w:style>
  <w:style w:type="character" w:customStyle="1" w:styleId="BalloonTextChar">
    <w:name w:val="Balloon Text Char"/>
    <w:basedOn w:val="DefaultParagraphFont"/>
    <w:link w:val="BalloonText"/>
    <w:uiPriority w:val="99"/>
    <w:semiHidden/>
    <w:locked/>
    <w:rsid w:val="00485F40"/>
    <w:rPr>
      <w:rFonts w:cs="Times New Roman"/>
      <w:sz w:val="2"/>
    </w:rPr>
  </w:style>
  <w:style w:type="paragraph" w:styleId="Footer">
    <w:name w:val="footer"/>
    <w:basedOn w:val="Normal"/>
    <w:link w:val="FooterChar"/>
    <w:uiPriority w:val="99"/>
    <w:rsid w:val="005B74B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943BF"/>
    <w:rPr>
      <w:rFonts w:cs="Times New Roman"/>
      <w:sz w:val="18"/>
      <w:szCs w:val="18"/>
    </w:rPr>
  </w:style>
  <w:style w:type="character" w:styleId="PageNumber">
    <w:name w:val="page number"/>
    <w:basedOn w:val="DefaultParagraphFont"/>
    <w:uiPriority w:val="99"/>
    <w:rsid w:val="005B74B3"/>
    <w:rPr>
      <w:rFonts w:cs="Times New Roman"/>
    </w:rPr>
  </w:style>
</w:styles>
</file>

<file path=word/webSettings.xml><?xml version="1.0" encoding="utf-8"?>
<w:webSettings xmlns:r="http://schemas.openxmlformats.org/officeDocument/2006/relationships" xmlns:w="http://schemas.openxmlformats.org/wordprocessingml/2006/main">
  <w:divs>
    <w:div w:id="102193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zsb@nt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sb.sjtu.edu.c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133</TotalTime>
  <Pages>9</Pages>
  <Words>584</Words>
  <Characters>3329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南通大学2015年综合评价录取方案</dc:title>
  <dc:subject/>
  <dc:creator>系统管理员</dc:creator>
  <cp:keywords/>
  <dc:description/>
  <cp:lastModifiedBy>系统管理员</cp:lastModifiedBy>
  <cp:revision>21</cp:revision>
  <cp:lastPrinted>2015-03-31T00:32:00Z</cp:lastPrinted>
  <dcterms:created xsi:type="dcterms:W3CDTF">2015-03-26T00:41:00Z</dcterms:created>
  <dcterms:modified xsi:type="dcterms:W3CDTF">2015-03-31T01:08:00Z</dcterms:modified>
</cp:coreProperties>
</file>