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1BF8" w:rsidRPr="002107EC" w:rsidRDefault="00591BF8" w:rsidP="005456BF">
      <w:pPr>
        <w:kinsoku w:val="0"/>
        <w:overflowPunct w:val="0"/>
        <w:spacing w:line="300" w:lineRule="auto"/>
        <w:jc w:val="center"/>
        <w:rPr>
          <w:rFonts w:ascii="宋体" w:cs="Arial"/>
          <w:b/>
          <w:bCs/>
          <w:w w:val="95"/>
          <w:sz w:val="36"/>
          <w:szCs w:val="36"/>
        </w:rPr>
      </w:pPr>
      <w:r>
        <w:rPr>
          <w:rFonts w:ascii="宋体" w:hAnsi="宋体" w:cs="Arial" w:hint="eastAsia"/>
          <w:b/>
          <w:bCs/>
          <w:w w:val="95"/>
          <w:sz w:val="36"/>
          <w:szCs w:val="36"/>
        </w:rPr>
        <w:t>西交利物浦大学</w:t>
      </w:r>
      <w:r w:rsidRPr="002107EC">
        <w:rPr>
          <w:rFonts w:ascii="宋体" w:hAnsi="宋体" w:cs="Arial"/>
          <w:b/>
          <w:bCs/>
          <w:w w:val="95"/>
          <w:sz w:val="36"/>
          <w:szCs w:val="36"/>
        </w:rPr>
        <w:t>2015</w:t>
      </w:r>
      <w:r>
        <w:rPr>
          <w:rFonts w:ascii="宋体" w:hAnsi="宋体" w:cs="Arial" w:hint="eastAsia"/>
          <w:b/>
          <w:bCs/>
          <w:w w:val="95"/>
          <w:sz w:val="36"/>
          <w:szCs w:val="36"/>
        </w:rPr>
        <w:t>年综合评价录取招生简章</w:t>
      </w:r>
    </w:p>
    <w:p w:rsidR="00591BF8" w:rsidRPr="005456BF" w:rsidRDefault="00591BF8" w:rsidP="005456BF">
      <w:pPr>
        <w:spacing w:line="300" w:lineRule="auto"/>
        <w:ind w:firstLine="900"/>
        <w:rPr>
          <w:rFonts w:ascii="Arial" w:hAnsi="Arial" w:cs="Arial"/>
          <w:spacing w:val="4"/>
          <w:sz w:val="24"/>
          <w:szCs w:val="24"/>
        </w:rPr>
      </w:pPr>
    </w:p>
    <w:p w:rsidR="00591BF8" w:rsidRPr="00984549" w:rsidRDefault="00591BF8" w:rsidP="001F27CD">
      <w:pPr>
        <w:spacing w:line="360" w:lineRule="auto"/>
        <w:ind w:firstLine="709"/>
        <w:rPr>
          <w:rFonts w:ascii="仿宋_GB2312" w:eastAsia="仿宋_GB2312" w:hAnsi="Arial" w:cs="Arial"/>
          <w:spacing w:val="4"/>
          <w:sz w:val="28"/>
          <w:szCs w:val="24"/>
        </w:rPr>
      </w:pPr>
      <w:r w:rsidRPr="00984549">
        <w:rPr>
          <w:rFonts w:ascii="仿宋_GB2312" w:eastAsia="仿宋_GB2312" w:hAnsi="Arial" w:cs="Arial" w:hint="eastAsia"/>
          <w:spacing w:val="4"/>
          <w:sz w:val="28"/>
          <w:szCs w:val="24"/>
        </w:rPr>
        <w:t>为进一步贯彻落实《国家中长期教育改革和发展规划纲要（</w:t>
      </w:r>
      <w:r w:rsidRPr="00984549">
        <w:rPr>
          <w:rFonts w:ascii="仿宋_GB2312" w:eastAsia="仿宋_GB2312" w:hAnsi="Arial" w:cs="Arial"/>
          <w:spacing w:val="4"/>
          <w:sz w:val="28"/>
          <w:szCs w:val="24"/>
        </w:rPr>
        <w:t>2010</w:t>
      </w:r>
      <w:r w:rsidRPr="00984549">
        <w:rPr>
          <w:rFonts w:ascii="仿宋_GB2312" w:eastAsia="仿宋_GB2312" w:hAnsi="Arial" w:cs="Arial"/>
          <w:spacing w:val="4"/>
          <w:sz w:val="28"/>
          <w:szCs w:val="24"/>
        </w:rPr>
        <w:t>—</w:t>
      </w:r>
      <w:r w:rsidRPr="00984549">
        <w:rPr>
          <w:rFonts w:ascii="仿宋_GB2312" w:eastAsia="仿宋_GB2312" w:hAnsi="Arial" w:cs="Arial"/>
          <w:spacing w:val="4"/>
          <w:sz w:val="28"/>
          <w:szCs w:val="24"/>
        </w:rPr>
        <w:t>2020</w:t>
      </w:r>
      <w:r w:rsidRPr="00984549">
        <w:rPr>
          <w:rFonts w:ascii="仿宋_GB2312" w:eastAsia="仿宋_GB2312" w:hAnsi="Arial" w:cs="Arial" w:hint="eastAsia"/>
          <w:spacing w:val="4"/>
          <w:sz w:val="28"/>
          <w:szCs w:val="24"/>
        </w:rPr>
        <w:t>年）》和《国务院关于深化考试招生制度改革的实施意见》，经教育部和江苏省教育厅</w:t>
      </w:r>
      <w:r w:rsidRPr="00984549">
        <w:rPr>
          <w:rFonts w:ascii="仿宋_GB2312" w:eastAsia="仿宋_GB2312" w:hAnsi="Arial" w:cs="Arial" w:hint="eastAsia"/>
          <w:sz w:val="28"/>
          <w:szCs w:val="24"/>
        </w:rPr>
        <w:t>批</w:t>
      </w:r>
      <w:r w:rsidRPr="00984549">
        <w:rPr>
          <w:rFonts w:ascii="仿宋_GB2312" w:eastAsia="仿宋_GB2312" w:hAnsi="Arial" w:cs="Arial" w:hint="eastAsia"/>
          <w:spacing w:val="4"/>
          <w:sz w:val="28"/>
          <w:szCs w:val="24"/>
        </w:rPr>
        <w:t>准，</w:t>
      </w:r>
      <w:r w:rsidRPr="00984549">
        <w:rPr>
          <w:rFonts w:ascii="仿宋_GB2312" w:eastAsia="仿宋_GB2312" w:hAnsi="Arial" w:cs="Arial"/>
          <w:spacing w:val="4"/>
          <w:sz w:val="28"/>
          <w:szCs w:val="24"/>
        </w:rPr>
        <w:t>2015</w:t>
      </w:r>
      <w:r w:rsidRPr="00984549">
        <w:rPr>
          <w:rFonts w:ascii="仿宋_GB2312" w:eastAsia="仿宋_GB2312" w:hAnsi="Arial" w:cs="Arial" w:hint="eastAsia"/>
          <w:spacing w:val="4"/>
          <w:sz w:val="28"/>
          <w:szCs w:val="24"/>
        </w:rPr>
        <w:t>年西交利物浦大</w:t>
      </w:r>
      <w:r w:rsidRPr="00984549">
        <w:rPr>
          <w:rFonts w:ascii="仿宋_GB2312" w:eastAsia="仿宋_GB2312" w:hAnsi="Arial" w:cs="Arial" w:hint="eastAsia"/>
          <w:spacing w:val="7"/>
          <w:sz w:val="28"/>
          <w:szCs w:val="24"/>
        </w:rPr>
        <w:t>学</w:t>
      </w:r>
      <w:r w:rsidRPr="00984549">
        <w:rPr>
          <w:rFonts w:ascii="仿宋_GB2312" w:eastAsia="仿宋_GB2312" w:hAnsi="Arial" w:cs="Arial" w:hint="eastAsia"/>
          <w:spacing w:val="6"/>
          <w:sz w:val="28"/>
          <w:szCs w:val="24"/>
        </w:rPr>
        <w:t>在</w:t>
      </w:r>
      <w:r w:rsidRPr="00984549">
        <w:rPr>
          <w:rFonts w:ascii="仿宋_GB2312" w:eastAsia="仿宋_GB2312" w:hAnsi="Arial" w:cs="Arial" w:hint="eastAsia"/>
          <w:spacing w:val="4"/>
          <w:sz w:val="28"/>
          <w:szCs w:val="24"/>
        </w:rPr>
        <w:t>江苏省实行高考基</w:t>
      </w:r>
      <w:r w:rsidRPr="00984549">
        <w:rPr>
          <w:rFonts w:ascii="仿宋_GB2312" w:eastAsia="仿宋_GB2312" w:hAnsi="Arial" w:cs="Arial" w:hint="eastAsia"/>
          <w:spacing w:val="6"/>
          <w:sz w:val="28"/>
          <w:szCs w:val="24"/>
        </w:rPr>
        <w:t>础</w:t>
      </w:r>
      <w:r w:rsidRPr="00984549">
        <w:rPr>
          <w:rFonts w:ascii="仿宋_GB2312" w:eastAsia="仿宋_GB2312" w:hAnsi="Arial" w:cs="Arial" w:hint="eastAsia"/>
          <w:spacing w:val="7"/>
          <w:sz w:val="28"/>
          <w:szCs w:val="24"/>
        </w:rPr>
        <w:t>上</w:t>
      </w:r>
      <w:r w:rsidRPr="00984549">
        <w:rPr>
          <w:rFonts w:ascii="仿宋_GB2312" w:eastAsia="仿宋_GB2312" w:hAnsi="Arial" w:cs="Arial" w:hint="eastAsia"/>
          <w:spacing w:val="4"/>
          <w:sz w:val="28"/>
          <w:szCs w:val="24"/>
        </w:rPr>
        <w:t>的综合评价录取模</w:t>
      </w:r>
      <w:r w:rsidRPr="00984549">
        <w:rPr>
          <w:rFonts w:ascii="仿宋_GB2312" w:eastAsia="仿宋_GB2312" w:hAnsi="Arial" w:cs="Arial" w:hint="eastAsia"/>
          <w:spacing w:val="6"/>
          <w:sz w:val="28"/>
          <w:szCs w:val="24"/>
        </w:rPr>
        <w:t>式</w:t>
      </w:r>
      <w:r w:rsidRPr="00984549">
        <w:rPr>
          <w:rFonts w:ascii="仿宋_GB2312" w:eastAsia="仿宋_GB2312" w:hAnsi="Arial" w:cs="Arial" w:hint="eastAsia"/>
          <w:spacing w:val="7"/>
          <w:sz w:val="28"/>
          <w:szCs w:val="24"/>
        </w:rPr>
        <w:t>，</w:t>
      </w:r>
      <w:r w:rsidRPr="00984549">
        <w:rPr>
          <w:rFonts w:ascii="仿宋_GB2312" w:eastAsia="仿宋_GB2312" w:hAnsi="Arial" w:cs="Arial" w:hint="eastAsia"/>
          <w:spacing w:val="4"/>
          <w:sz w:val="28"/>
          <w:szCs w:val="24"/>
        </w:rPr>
        <w:t>建立学</w:t>
      </w:r>
      <w:r w:rsidRPr="00984549">
        <w:rPr>
          <w:rFonts w:ascii="仿宋_GB2312" w:eastAsia="仿宋_GB2312" w:hAnsi="Arial" w:cs="Arial" w:hint="eastAsia"/>
          <w:spacing w:val="5"/>
          <w:sz w:val="28"/>
          <w:szCs w:val="24"/>
        </w:rPr>
        <w:t>生</w:t>
      </w:r>
      <w:r w:rsidRPr="00984549">
        <w:rPr>
          <w:rFonts w:ascii="仿宋_GB2312" w:eastAsia="仿宋_GB2312" w:hAnsi="Arial" w:cs="Arial" w:hint="eastAsia"/>
          <w:spacing w:val="2"/>
          <w:sz w:val="28"/>
          <w:szCs w:val="24"/>
        </w:rPr>
        <w:t>“</w:t>
      </w:r>
      <w:r w:rsidRPr="00984549">
        <w:rPr>
          <w:rFonts w:ascii="仿宋_GB2312" w:eastAsia="仿宋_GB2312" w:hAnsi="Arial" w:cs="Arial" w:hint="eastAsia"/>
          <w:sz w:val="28"/>
          <w:szCs w:val="24"/>
        </w:rPr>
        <w:t>高</w:t>
      </w:r>
      <w:r w:rsidRPr="00984549">
        <w:rPr>
          <w:rFonts w:ascii="仿宋_GB2312" w:eastAsia="仿宋_GB2312" w:hAnsi="Arial" w:cs="Arial" w:hint="eastAsia"/>
          <w:spacing w:val="4"/>
          <w:sz w:val="28"/>
          <w:szCs w:val="24"/>
        </w:rPr>
        <w:t>考成绩、高校自主评估</w:t>
      </w:r>
      <w:r w:rsidRPr="00984549">
        <w:rPr>
          <w:rFonts w:ascii="仿宋_GB2312" w:eastAsia="仿宋_GB2312" w:hAnsi="Arial" w:cs="Arial" w:hint="eastAsia"/>
          <w:spacing w:val="6"/>
          <w:sz w:val="28"/>
          <w:szCs w:val="24"/>
        </w:rPr>
        <w:t>成绩、高中学业水平测试成绩、综合素质评价、高校特色要求</w:t>
      </w:r>
      <w:r w:rsidRPr="00984549">
        <w:rPr>
          <w:rFonts w:ascii="仿宋_GB2312" w:eastAsia="仿宋_GB2312" w:hAnsi="Arial" w:cs="Arial" w:hint="eastAsia"/>
          <w:spacing w:val="4"/>
          <w:sz w:val="28"/>
          <w:szCs w:val="24"/>
        </w:rPr>
        <w:t>”多位一体的综</w:t>
      </w:r>
      <w:r w:rsidRPr="00984549">
        <w:rPr>
          <w:rFonts w:ascii="仿宋_GB2312" w:eastAsia="仿宋_GB2312" w:hAnsi="Arial" w:cs="Arial" w:hint="eastAsia"/>
          <w:spacing w:val="6"/>
          <w:sz w:val="28"/>
          <w:szCs w:val="24"/>
        </w:rPr>
        <w:t>合评</w:t>
      </w:r>
      <w:r w:rsidRPr="00984549">
        <w:rPr>
          <w:rFonts w:ascii="仿宋_GB2312" w:eastAsia="仿宋_GB2312" w:hAnsi="Arial" w:cs="Arial" w:hint="eastAsia"/>
          <w:spacing w:val="4"/>
          <w:sz w:val="28"/>
          <w:szCs w:val="24"/>
        </w:rPr>
        <w:t>价体系，</w:t>
      </w:r>
      <w:r w:rsidRPr="00984549">
        <w:rPr>
          <w:rFonts w:ascii="仿宋_GB2312" w:eastAsia="仿宋_GB2312" w:hAnsi="Arial" w:cs="Arial" w:hint="eastAsia"/>
          <w:spacing w:val="2"/>
          <w:sz w:val="28"/>
          <w:szCs w:val="24"/>
        </w:rPr>
        <w:t>探</w:t>
      </w:r>
      <w:r w:rsidRPr="00984549">
        <w:rPr>
          <w:rFonts w:ascii="仿宋_GB2312" w:eastAsia="仿宋_GB2312" w:hAnsi="Arial" w:cs="Arial" w:hint="eastAsia"/>
          <w:sz w:val="28"/>
          <w:szCs w:val="24"/>
        </w:rPr>
        <w:t>索建立科学的人才评价和人才选拔机制。具体方案如下：</w:t>
      </w:r>
    </w:p>
    <w:p w:rsidR="00591BF8" w:rsidRPr="00984549" w:rsidRDefault="00591BF8" w:rsidP="00557862">
      <w:pPr>
        <w:pStyle w:val="BodyText"/>
        <w:numPr>
          <w:ilvl w:val="0"/>
          <w:numId w:val="33"/>
        </w:numPr>
        <w:tabs>
          <w:tab w:val="left" w:pos="709"/>
        </w:tabs>
        <w:kinsoku w:val="0"/>
        <w:overflowPunct w:val="0"/>
        <w:spacing w:line="360" w:lineRule="auto"/>
        <w:ind w:left="709" w:hanging="709"/>
        <w:rPr>
          <w:rFonts w:ascii="仿宋_GB2312" w:eastAsia="仿宋_GB2312" w:hAnsi="Arial" w:cs="Arial"/>
          <w:b/>
          <w:spacing w:val="4"/>
          <w:sz w:val="28"/>
          <w:szCs w:val="24"/>
        </w:rPr>
      </w:pPr>
      <w:r w:rsidRPr="00984549">
        <w:rPr>
          <w:rFonts w:ascii="仿宋_GB2312" w:eastAsia="仿宋_GB2312" w:hAnsi="Arial" w:cs="Arial" w:hint="eastAsia"/>
          <w:b/>
          <w:spacing w:val="4"/>
          <w:sz w:val="28"/>
          <w:szCs w:val="24"/>
        </w:rPr>
        <w:t>领导机构</w:t>
      </w:r>
    </w:p>
    <w:p w:rsidR="00591BF8" w:rsidRPr="00984549" w:rsidRDefault="00591BF8" w:rsidP="00557862">
      <w:pPr>
        <w:spacing w:line="360" w:lineRule="auto"/>
        <w:ind w:firstLine="709"/>
        <w:rPr>
          <w:rFonts w:ascii="仿宋_GB2312" w:eastAsia="仿宋_GB2312" w:hAnsi="Arial" w:cs="Arial"/>
          <w:spacing w:val="4"/>
          <w:sz w:val="28"/>
          <w:szCs w:val="24"/>
        </w:rPr>
      </w:pPr>
      <w:r w:rsidRPr="00984549">
        <w:rPr>
          <w:rFonts w:ascii="仿宋_GB2312" w:eastAsia="仿宋_GB2312" w:hAnsi="Arial" w:cs="Arial" w:hint="eastAsia"/>
          <w:spacing w:val="4"/>
          <w:sz w:val="28"/>
          <w:szCs w:val="24"/>
        </w:rPr>
        <w:t>西交利物浦大学招生工作的领导机构是招生委员会，主要负责制定学校招生计划、确定招生政策和规则、决定招生重大事项等。</w:t>
      </w:r>
    </w:p>
    <w:p w:rsidR="00591BF8" w:rsidRPr="00984549" w:rsidRDefault="00591BF8" w:rsidP="00557862">
      <w:pPr>
        <w:pStyle w:val="BodyText"/>
        <w:numPr>
          <w:ilvl w:val="0"/>
          <w:numId w:val="33"/>
        </w:numPr>
        <w:tabs>
          <w:tab w:val="left" w:pos="709"/>
        </w:tabs>
        <w:kinsoku w:val="0"/>
        <w:overflowPunct w:val="0"/>
        <w:spacing w:line="360" w:lineRule="auto"/>
        <w:ind w:left="709" w:hanging="709"/>
        <w:rPr>
          <w:rFonts w:ascii="仿宋_GB2312" w:eastAsia="仿宋_GB2312" w:hAnsi="Arial" w:cs="Arial"/>
          <w:b/>
          <w:spacing w:val="4"/>
          <w:sz w:val="28"/>
          <w:szCs w:val="24"/>
        </w:rPr>
      </w:pPr>
      <w:r w:rsidRPr="00984549">
        <w:rPr>
          <w:rFonts w:ascii="仿宋_GB2312" w:eastAsia="仿宋_GB2312" w:hAnsi="Arial" w:cs="Arial" w:hint="eastAsia"/>
          <w:b/>
          <w:spacing w:val="4"/>
          <w:sz w:val="28"/>
          <w:szCs w:val="24"/>
        </w:rPr>
        <w:t>选拔对象</w:t>
      </w:r>
    </w:p>
    <w:p w:rsidR="00591BF8" w:rsidRPr="00984549" w:rsidRDefault="00591BF8" w:rsidP="00557862">
      <w:pPr>
        <w:spacing w:line="360" w:lineRule="auto"/>
        <w:ind w:firstLine="709"/>
        <w:rPr>
          <w:rFonts w:ascii="仿宋_GB2312" w:eastAsia="仿宋_GB2312" w:hAnsi="Arial" w:cs="Arial"/>
          <w:spacing w:val="4"/>
          <w:sz w:val="28"/>
          <w:szCs w:val="24"/>
        </w:rPr>
      </w:pPr>
      <w:r w:rsidRPr="00984549">
        <w:rPr>
          <w:rFonts w:ascii="仿宋_GB2312" w:eastAsia="仿宋_GB2312" w:hAnsi="Arial" w:cs="Arial" w:hint="eastAsia"/>
          <w:spacing w:val="4"/>
          <w:sz w:val="28"/>
          <w:szCs w:val="24"/>
        </w:rPr>
        <w:t>具有</w:t>
      </w:r>
      <w:r w:rsidRPr="00984549">
        <w:rPr>
          <w:rFonts w:ascii="仿宋_GB2312" w:eastAsia="仿宋_GB2312" w:hAnsi="Arial" w:cs="Arial"/>
          <w:spacing w:val="4"/>
          <w:sz w:val="28"/>
          <w:szCs w:val="24"/>
        </w:rPr>
        <w:t>2015</w:t>
      </w:r>
      <w:r w:rsidRPr="00984549">
        <w:rPr>
          <w:rFonts w:ascii="仿宋_GB2312" w:eastAsia="仿宋_GB2312" w:hAnsi="Arial" w:cs="Arial" w:hint="eastAsia"/>
          <w:spacing w:val="4"/>
          <w:sz w:val="28"/>
          <w:szCs w:val="24"/>
        </w:rPr>
        <w:t>年普通高等学校招生统一考试报名资格的优秀高中毕业生，同时具备以下条件：</w:t>
      </w:r>
    </w:p>
    <w:p w:rsidR="00591BF8" w:rsidRPr="00984549" w:rsidRDefault="00591BF8" w:rsidP="006A00E2">
      <w:pPr>
        <w:numPr>
          <w:ilvl w:val="0"/>
          <w:numId w:val="36"/>
        </w:numPr>
        <w:spacing w:line="360" w:lineRule="auto"/>
        <w:ind w:hanging="540"/>
        <w:rPr>
          <w:rFonts w:ascii="仿宋_GB2312" w:eastAsia="仿宋_GB2312" w:hAnsi="Arial" w:cs="Arial"/>
          <w:spacing w:val="4"/>
          <w:sz w:val="28"/>
          <w:szCs w:val="24"/>
        </w:rPr>
      </w:pPr>
      <w:r w:rsidRPr="00984549">
        <w:rPr>
          <w:rFonts w:ascii="仿宋_GB2312" w:eastAsia="仿宋_GB2312" w:hAnsi="Arial" w:cs="Arial"/>
          <w:spacing w:val="4"/>
          <w:sz w:val="28"/>
          <w:szCs w:val="24"/>
        </w:rPr>
        <w:t xml:space="preserve">  </w:t>
      </w:r>
      <w:r w:rsidRPr="00984549">
        <w:rPr>
          <w:rFonts w:ascii="仿宋_GB2312" w:eastAsia="仿宋_GB2312" w:hAnsi="Arial" w:cs="Arial" w:hint="eastAsia"/>
          <w:spacing w:val="4"/>
          <w:sz w:val="28"/>
          <w:szCs w:val="24"/>
        </w:rPr>
        <w:t>认同西交利物浦大学的国际化育人理念与模式，向往国际化教育；</w:t>
      </w:r>
    </w:p>
    <w:p w:rsidR="00591BF8" w:rsidRPr="00984549" w:rsidRDefault="00591BF8" w:rsidP="006A00E2">
      <w:pPr>
        <w:numPr>
          <w:ilvl w:val="0"/>
          <w:numId w:val="36"/>
        </w:numPr>
        <w:spacing w:line="360" w:lineRule="auto"/>
        <w:ind w:hanging="540"/>
        <w:rPr>
          <w:rFonts w:ascii="仿宋_GB2312" w:eastAsia="仿宋_GB2312" w:hAnsi="Arial" w:cs="Arial"/>
          <w:spacing w:val="4"/>
          <w:sz w:val="28"/>
          <w:szCs w:val="24"/>
        </w:rPr>
      </w:pPr>
      <w:r w:rsidRPr="00984549">
        <w:rPr>
          <w:rFonts w:ascii="仿宋_GB2312" w:eastAsia="仿宋_GB2312" w:hAnsi="Arial" w:cs="Arial"/>
          <w:spacing w:val="4"/>
          <w:sz w:val="28"/>
          <w:szCs w:val="24"/>
        </w:rPr>
        <w:t xml:space="preserve">  </w:t>
      </w:r>
      <w:r w:rsidRPr="00984549">
        <w:rPr>
          <w:rFonts w:ascii="仿宋_GB2312" w:eastAsia="仿宋_GB2312" w:hAnsi="Arial" w:cs="Arial" w:hint="eastAsia"/>
          <w:spacing w:val="4"/>
          <w:sz w:val="28"/>
          <w:szCs w:val="24"/>
        </w:rPr>
        <w:t>具有优异的英语语言综合应用能力，对英语有浓厚兴趣；</w:t>
      </w:r>
    </w:p>
    <w:p w:rsidR="00591BF8" w:rsidRPr="00984549" w:rsidRDefault="00591BF8" w:rsidP="006A00E2">
      <w:pPr>
        <w:numPr>
          <w:ilvl w:val="0"/>
          <w:numId w:val="36"/>
        </w:numPr>
        <w:spacing w:line="360" w:lineRule="auto"/>
        <w:ind w:hanging="540"/>
        <w:rPr>
          <w:rFonts w:ascii="仿宋_GB2312" w:eastAsia="仿宋_GB2312" w:hAnsi="Arial" w:cs="Arial"/>
          <w:spacing w:val="4"/>
          <w:sz w:val="28"/>
          <w:szCs w:val="24"/>
        </w:rPr>
      </w:pPr>
      <w:r w:rsidRPr="00984549">
        <w:rPr>
          <w:rFonts w:ascii="仿宋_GB2312" w:eastAsia="仿宋_GB2312" w:hAnsi="Arial" w:cs="Arial"/>
          <w:spacing w:val="4"/>
          <w:sz w:val="28"/>
          <w:szCs w:val="24"/>
        </w:rPr>
        <w:t xml:space="preserve">  </w:t>
      </w:r>
      <w:r w:rsidRPr="00984549">
        <w:rPr>
          <w:rFonts w:ascii="仿宋_GB2312" w:eastAsia="仿宋_GB2312" w:hAnsi="Arial" w:cs="Arial" w:hint="eastAsia"/>
          <w:spacing w:val="4"/>
          <w:sz w:val="28"/>
          <w:szCs w:val="24"/>
        </w:rPr>
        <w:t>身心健康，有较强的主动性、独立性、自我管理能力和团队合作精神等。</w:t>
      </w:r>
    </w:p>
    <w:p w:rsidR="00591BF8" w:rsidRPr="00984549" w:rsidRDefault="00591BF8" w:rsidP="00557862">
      <w:pPr>
        <w:pStyle w:val="BodyText"/>
        <w:numPr>
          <w:ilvl w:val="0"/>
          <w:numId w:val="33"/>
        </w:numPr>
        <w:tabs>
          <w:tab w:val="left" w:pos="709"/>
        </w:tabs>
        <w:kinsoku w:val="0"/>
        <w:overflowPunct w:val="0"/>
        <w:spacing w:line="360" w:lineRule="auto"/>
        <w:ind w:left="709" w:hanging="709"/>
        <w:rPr>
          <w:rFonts w:ascii="仿宋_GB2312" w:eastAsia="仿宋_GB2312" w:hAnsi="Arial" w:cs="Arial"/>
          <w:b/>
          <w:spacing w:val="4"/>
          <w:sz w:val="28"/>
          <w:szCs w:val="24"/>
        </w:rPr>
      </w:pPr>
      <w:r w:rsidRPr="00984549">
        <w:rPr>
          <w:rFonts w:ascii="仿宋_GB2312" w:eastAsia="仿宋_GB2312" w:hAnsi="Arial" w:cs="Arial" w:hint="eastAsia"/>
          <w:b/>
          <w:spacing w:val="4"/>
          <w:sz w:val="28"/>
          <w:szCs w:val="24"/>
        </w:rPr>
        <w:t>招生计划与专业</w:t>
      </w:r>
    </w:p>
    <w:p w:rsidR="00591BF8" w:rsidRPr="00984549" w:rsidRDefault="00591BF8" w:rsidP="00557862">
      <w:pPr>
        <w:spacing w:line="360" w:lineRule="auto"/>
        <w:ind w:firstLine="709"/>
        <w:rPr>
          <w:rFonts w:ascii="仿宋_GB2312" w:eastAsia="仿宋_GB2312" w:hAnsi="Arial" w:cs="Arial"/>
          <w:sz w:val="28"/>
          <w:szCs w:val="24"/>
        </w:rPr>
      </w:pPr>
      <w:r w:rsidRPr="00984549">
        <w:rPr>
          <w:rFonts w:ascii="仿宋_GB2312" w:eastAsia="仿宋_GB2312" w:hAnsi="Arial" w:cs="Arial" w:hint="eastAsia"/>
          <w:sz w:val="28"/>
          <w:szCs w:val="24"/>
        </w:rPr>
        <w:t>根据江苏省规定，我校</w:t>
      </w:r>
      <w:r w:rsidRPr="00984549">
        <w:rPr>
          <w:rFonts w:ascii="仿宋_GB2312" w:eastAsia="仿宋_GB2312" w:hAnsi="Arial" w:cs="Arial"/>
          <w:sz w:val="28"/>
          <w:szCs w:val="24"/>
        </w:rPr>
        <w:t>2015</w:t>
      </w:r>
      <w:r w:rsidRPr="00984549">
        <w:rPr>
          <w:rFonts w:ascii="仿宋_GB2312" w:eastAsia="仿宋_GB2312" w:hAnsi="Arial" w:cs="Arial" w:hint="eastAsia"/>
          <w:sz w:val="28"/>
          <w:szCs w:val="24"/>
        </w:rPr>
        <w:t>年综合评价录取招生人数不超过我校本年度全国本科第一批招生计划总数的</w:t>
      </w:r>
      <w:r w:rsidRPr="00984549">
        <w:rPr>
          <w:rFonts w:ascii="仿宋_GB2312" w:eastAsia="仿宋_GB2312" w:hAnsi="Arial" w:cs="Arial"/>
          <w:sz w:val="28"/>
          <w:szCs w:val="24"/>
        </w:rPr>
        <w:t>5%</w:t>
      </w:r>
      <w:r w:rsidRPr="00984549">
        <w:rPr>
          <w:rFonts w:ascii="仿宋_GB2312" w:eastAsia="仿宋_GB2312" w:hAnsi="Arial" w:cs="Arial" w:hint="eastAsia"/>
          <w:sz w:val="28"/>
          <w:szCs w:val="24"/>
        </w:rPr>
        <w:t>。</w:t>
      </w:r>
    </w:p>
    <w:p w:rsidR="00591BF8" w:rsidRPr="00984549" w:rsidRDefault="00591BF8" w:rsidP="00557862">
      <w:pPr>
        <w:spacing w:line="360" w:lineRule="auto"/>
        <w:ind w:firstLine="709"/>
        <w:rPr>
          <w:rFonts w:ascii="仿宋_GB2312" w:eastAsia="仿宋_GB2312" w:hAnsi="Arial" w:cs="Arial"/>
          <w:sz w:val="28"/>
          <w:szCs w:val="24"/>
        </w:rPr>
      </w:pPr>
      <w:r w:rsidRPr="00984549">
        <w:rPr>
          <w:rFonts w:ascii="仿宋_GB2312" w:eastAsia="仿宋_GB2312" w:hAnsi="Arial" w:cs="Arial" w:hint="eastAsia"/>
          <w:sz w:val="28"/>
          <w:szCs w:val="24"/>
        </w:rPr>
        <w:t>我校所有本科招生专业都参与综合评价录取模式，具体包含：数学与应用数学、金融数学、计算机科学与技术、电子科学与技术、电气工程及其自动化、通信工程、信息与计算科学、数字媒体技术、工业技术、生物科学、生物信息学、应用化学、环境科学、公共事业管理、会计学、工商管理、国际商务、经济学、人力资源管理、信息管理与信息系统、市场营销、建筑学、城乡规划、土木工程、英语、传播学、汉语国际教育等</w:t>
      </w:r>
      <w:r w:rsidRPr="00984549">
        <w:rPr>
          <w:rFonts w:ascii="仿宋_GB2312" w:eastAsia="仿宋_GB2312" w:hAnsi="Arial" w:cs="Arial"/>
          <w:sz w:val="28"/>
          <w:szCs w:val="24"/>
        </w:rPr>
        <w:t>27</w:t>
      </w:r>
      <w:r w:rsidRPr="00984549">
        <w:rPr>
          <w:rFonts w:ascii="仿宋_GB2312" w:eastAsia="仿宋_GB2312" w:hAnsi="Arial" w:cs="Arial" w:hint="eastAsia"/>
          <w:sz w:val="28"/>
          <w:szCs w:val="24"/>
        </w:rPr>
        <w:t>个本科专业。</w:t>
      </w:r>
      <w:bookmarkStart w:id="0" w:name="_GoBack"/>
      <w:bookmarkEnd w:id="0"/>
    </w:p>
    <w:p w:rsidR="00591BF8" w:rsidRPr="00984549" w:rsidRDefault="00591BF8" w:rsidP="00557862">
      <w:pPr>
        <w:pStyle w:val="BodyText"/>
        <w:numPr>
          <w:ilvl w:val="0"/>
          <w:numId w:val="33"/>
        </w:numPr>
        <w:tabs>
          <w:tab w:val="left" w:pos="709"/>
        </w:tabs>
        <w:kinsoku w:val="0"/>
        <w:overflowPunct w:val="0"/>
        <w:spacing w:line="360" w:lineRule="auto"/>
        <w:ind w:left="709" w:hanging="709"/>
        <w:rPr>
          <w:rFonts w:ascii="仿宋_GB2312" w:eastAsia="仿宋_GB2312" w:hAnsi="Arial" w:cs="Arial"/>
          <w:b/>
          <w:spacing w:val="4"/>
          <w:sz w:val="28"/>
          <w:szCs w:val="24"/>
        </w:rPr>
      </w:pPr>
      <w:r w:rsidRPr="00984549">
        <w:rPr>
          <w:rFonts w:ascii="仿宋_GB2312" w:eastAsia="仿宋_GB2312" w:hAnsi="Arial" w:cs="Arial" w:hint="eastAsia"/>
          <w:b/>
          <w:spacing w:val="4"/>
          <w:sz w:val="28"/>
          <w:szCs w:val="24"/>
        </w:rPr>
        <w:t>报名方式</w:t>
      </w:r>
    </w:p>
    <w:p w:rsidR="00591BF8" w:rsidRPr="00984549" w:rsidRDefault="00591BF8" w:rsidP="00557862">
      <w:pPr>
        <w:pStyle w:val="BodyText"/>
        <w:numPr>
          <w:ilvl w:val="0"/>
          <w:numId w:val="30"/>
        </w:numPr>
        <w:tabs>
          <w:tab w:val="left" w:pos="709"/>
        </w:tabs>
        <w:kinsoku w:val="0"/>
        <w:overflowPunct w:val="0"/>
        <w:autoSpaceDE/>
        <w:autoSpaceDN/>
        <w:adjustRightInd/>
        <w:spacing w:line="360" w:lineRule="auto"/>
        <w:ind w:left="709" w:right="-1" w:hanging="567"/>
        <w:jc w:val="both"/>
        <w:rPr>
          <w:rFonts w:ascii="仿宋_GB2312" w:eastAsia="仿宋_GB2312" w:hAnsi="Arial" w:cs="Arial"/>
          <w:spacing w:val="4"/>
          <w:sz w:val="28"/>
          <w:szCs w:val="24"/>
        </w:rPr>
      </w:pPr>
      <w:r w:rsidRPr="00984549">
        <w:rPr>
          <w:rFonts w:ascii="仿宋_GB2312" w:eastAsia="仿宋_GB2312" w:hAnsi="Arial" w:cs="Arial" w:hint="eastAsia"/>
          <w:spacing w:val="4"/>
          <w:sz w:val="28"/>
          <w:szCs w:val="24"/>
        </w:rPr>
        <w:t>西交利物浦大学网上报名：符合报名条件的学生，请于</w:t>
      </w:r>
      <w:smartTag w:uri="urn:schemas-microsoft-com:office:smarttags" w:element="chsdate">
        <w:smartTagPr>
          <w:attr w:name="IsROCDate" w:val="False"/>
          <w:attr w:name="IsLunarDate" w:val="False"/>
          <w:attr w:name="Day" w:val="1"/>
          <w:attr w:name="Month" w:val="4"/>
          <w:attr w:name="Year" w:val="2015"/>
        </w:smartTagPr>
        <w:r w:rsidRPr="00984549">
          <w:rPr>
            <w:rFonts w:ascii="仿宋_GB2312" w:eastAsia="仿宋_GB2312" w:hAnsi="Arial" w:cs="Arial"/>
            <w:spacing w:val="4"/>
            <w:sz w:val="28"/>
            <w:szCs w:val="24"/>
          </w:rPr>
          <w:t>2015</w:t>
        </w:r>
        <w:r w:rsidRPr="00984549">
          <w:rPr>
            <w:rFonts w:ascii="仿宋_GB2312" w:eastAsia="仿宋_GB2312" w:hAnsi="Arial" w:cs="Arial" w:hint="eastAsia"/>
            <w:spacing w:val="4"/>
            <w:sz w:val="28"/>
            <w:szCs w:val="24"/>
          </w:rPr>
          <w:t>年</w:t>
        </w:r>
        <w:r w:rsidRPr="00984549">
          <w:rPr>
            <w:rFonts w:ascii="仿宋_GB2312" w:eastAsia="仿宋_GB2312" w:hAnsi="Arial" w:cs="Arial"/>
            <w:spacing w:val="4"/>
            <w:sz w:val="28"/>
            <w:szCs w:val="24"/>
          </w:rPr>
          <w:t>4</w:t>
        </w:r>
        <w:r w:rsidRPr="00984549">
          <w:rPr>
            <w:rFonts w:ascii="仿宋_GB2312" w:eastAsia="仿宋_GB2312" w:hAnsi="Arial" w:cs="Arial" w:hint="eastAsia"/>
            <w:spacing w:val="4"/>
            <w:sz w:val="28"/>
            <w:szCs w:val="24"/>
          </w:rPr>
          <w:t>月</w:t>
        </w:r>
        <w:r w:rsidRPr="00984549">
          <w:rPr>
            <w:rFonts w:ascii="仿宋_GB2312" w:eastAsia="仿宋_GB2312" w:hAnsi="Arial" w:cs="Arial"/>
            <w:spacing w:val="4"/>
            <w:sz w:val="28"/>
            <w:szCs w:val="24"/>
          </w:rPr>
          <w:t>1</w:t>
        </w:r>
        <w:r w:rsidRPr="00984549">
          <w:rPr>
            <w:rFonts w:ascii="仿宋_GB2312" w:eastAsia="仿宋_GB2312" w:hAnsi="Arial" w:cs="Arial" w:hint="eastAsia"/>
            <w:spacing w:val="4"/>
            <w:sz w:val="28"/>
            <w:szCs w:val="24"/>
          </w:rPr>
          <w:t>日</w:t>
        </w:r>
      </w:smartTag>
      <w:r w:rsidRPr="00984549">
        <w:rPr>
          <w:rFonts w:ascii="仿宋_GB2312" w:eastAsia="仿宋_GB2312" w:hAnsi="Arial" w:cs="Arial" w:hint="eastAsia"/>
          <w:spacing w:val="4"/>
          <w:sz w:val="28"/>
          <w:szCs w:val="24"/>
        </w:rPr>
        <w:t>至</w:t>
      </w:r>
      <w:r w:rsidRPr="00984549">
        <w:rPr>
          <w:rFonts w:ascii="仿宋_GB2312" w:eastAsia="仿宋_GB2312" w:hAnsi="Arial" w:cs="Arial"/>
          <w:spacing w:val="4"/>
          <w:sz w:val="28"/>
          <w:szCs w:val="24"/>
        </w:rPr>
        <w:t>15</w:t>
      </w:r>
      <w:r w:rsidRPr="00984549">
        <w:rPr>
          <w:rFonts w:ascii="仿宋_GB2312" w:eastAsia="仿宋_GB2312" w:hAnsi="Arial" w:cs="Arial" w:hint="eastAsia"/>
          <w:spacing w:val="4"/>
          <w:sz w:val="28"/>
          <w:szCs w:val="24"/>
        </w:rPr>
        <w:t>日期间登录我校在线报名系统完成网上报名，报名网址请登录：</w:t>
      </w:r>
    </w:p>
    <w:p w:rsidR="00591BF8" w:rsidRPr="00984549" w:rsidRDefault="00591BF8" w:rsidP="00382497">
      <w:pPr>
        <w:pStyle w:val="BodyText"/>
        <w:tabs>
          <w:tab w:val="left" w:pos="709"/>
        </w:tabs>
        <w:kinsoku w:val="0"/>
        <w:overflowPunct w:val="0"/>
        <w:autoSpaceDE/>
        <w:autoSpaceDN/>
        <w:adjustRightInd/>
        <w:spacing w:line="360" w:lineRule="auto"/>
        <w:ind w:left="709" w:right="-1"/>
        <w:jc w:val="both"/>
        <w:rPr>
          <w:rFonts w:ascii="仿宋_GB2312" w:eastAsia="仿宋_GB2312" w:hAnsi="Arial" w:cs="Arial"/>
          <w:spacing w:val="4"/>
          <w:sz w:val="28"/>
          <w:szCs w:val="24"/>
        </w:rPr>
      </w:pPr>
      <w:r w:rsidRPr="00984549">
        <w:rPr>
          <w:rFonts w:ascii="仿宋_GB2312" w:eastAsia="仿宋_GB2312" w:hAnsi="Arial" w:cs="Arial"/>
          <w:spacing w:val="4"/>
          <w:sz w:val="28"/>
          <w:szCs w:val="24"/>
        </w:rPr>
        <w:t>http://www.xjtlu.edu.cn/cn/admission.html</w:t>
      </w:r>
      <w:r w:rsidRPr="00984549">
        <w:rPr>
          <w:rFonts w:ascii="仿宋_GB2312" w:eastAsia="仿宋_GB2312" w:hAnsi="Arial" w:cs="Arial" w:hint="eastAsia"/>
          <w:spacing w:val="4"/>
          <w:sz w:val="28"/>
          <w:szCs w:val="24"/>
        </w:rPr>
        <w:t>。</w:t>
      </w:r>
    </w:p>
    <w:p w:rsidR="00591BF8" w:rsidRPr="00984549" w:rsidRDefault="00591BF8" w:rsidP="00557862">
      <w:pPr>
        <w:pStyle w:val="BodyText"/>
        <w:numPr>
          <w:ilvl w:val="0"/>
          <w:numId w:val="30"/>
        </w:numPr>
        <w:tabs>
          <w:tab w:val="left" w:pos="709"/>
        </w:tabs>
        <w:kinsoku w:val="0"/>
        <w:overflowPunct w:val="0"/>
        <w:autoSpaceDE/>
        <w:autoSpaceDN/>
        <w:adjustRightInd/>
        <w:spacing w:line="360" w:lineRule="auto"/>
        <w:ind w:left="709" w:right="-1" w:hanging="567"/>
        <w:jc w:val="both"/>
        <w:rPr>
          <w:rFonts w:ascii="仿宋_GB2312" w:eastAsia="仿宋_GB2312" w:hAnsi="Arial" w:cs="Arial"/>
          <w:spacing w:val="4"/>
          <w:sz w:val="28"/>
          <w:szCs w:val="24"/>
        </w:rPr>
      </w:pPr>
      <w:r w:rsidRPr="00984549">
        <w:rPr>
          <w:rFonts w:ascii="仿宋_GB2312" w:eastAsia="仿宋_GB2312" w:hAnsi="Arial" w:cs="Arial" w:hint="eastAsia"/>
          <w:spacing w:val="4"/>
          <w:sz w:val="28"/>
          <w:szCs w:val="24"/>
        </w:rPr>
        <w:t>邮寄报名材料：完成在线报名后，请用</w:t>
      </w:r>
      <w:r w:rsidRPr="00984549">
        <w:rPr>
          <w:rFonts w:ascii="仿宋_GB2312" w:eastAsia="仿宋_GB2312" w:hAnsi="Arial" w:cs="Arial"/>
          <w:spacing w:val="4"/>
          <w:sz w:val="28"/>
          <w:szCs w:val="24"/>
        </w:rPr>
        <w:t xml:space="preserve"> A4 </w:t>
      </w:r>
      <w:r w:rsidRPr="00984549">
        <w:rPr>
          <w:rFonts w:ascii="仿宋_GB2312" w:eastAsia="仿宋_GB2312" w:hAnsi="Arial" w:cs="Arial" w:hint="eastAsia"/>
          <w:spacing w:val="4"/>
          <w:sz w:val="28"/>
          <w:szCs w:val="24"/>
        </w:rPr>
        <w:t>纸打印生成《西交利物浦大学入学申请表》并签字，并和以下纸质材料于</w:t>
      </w:r>
      <w:r w:rsidRPr="00984549">
        <w:rPr>
          <w:rFonts w:ascii="仿宋_GB2312" w:eastAsia="仿宋_GB2312" w:hAnsi="Arial" w:cs="Arial"/>
          <w:spacing w:val="4"/>
          <w:sz w:val="28"/>
          <w:szCs w:val="24"/>
        </w:rPr>
        <w:t xml:space="preserve"> 2015 </w:t>
      </w:r>
      <w:r w:rsidRPr="00984549">
        <w:rPr>
          <w:rFonts w:ascii="仿宋_GB2312" w:eastAsia="仿宋_GB2312" w:hAnsi="Arial" w:cs="Arial" w:hint="eastAsia"/>
          <w:spacing w:val="4"/>
          <w:sz w:val="28"/>
          <w:szCs w:val="24"/>
        </w:rPr>
        <w:t>年</w:t>
      </w:r>
      <w:r w:rsidRPr="00984549">
        <w:rPr>
          <w:rFonts w:ascii="仿宋_GB2312" w:eastAsia="仿宋_GB2312" w:hAnsi="Arial" w:cs="Arial"/>
          <w:spacing w:val="4"/>
          <w:sz w:val="28"/>
          <w:szCs w:val="24"/>
        </w:rPr>
        <w:t xml:space="preserve"> 4 </w:t>
      </w:r>
      <w:r w:rsidRPr="00984549">
        <w:rPr>
          <w:rFonts w:ascii="仿宋_GB2312" w:eastAsia="仿宋_GB2312" w:hAnsi="Arial" w:cs="Arial" w:hint="eastAsia"/>
          <w:spacing w:val="4"/>
          <w:sz w:val="28"/>
          <w:szCs w:val="24"/>
        </w:rPr>
        <w:t>月</w:t>
      </w:r>
      <w:r w:rsidRPr="00984549">
        <w:rPr>
          <w:rFonts w:ascii="仿宋_GB2312" w:eastAsia="仿宋_GB2312" w:hAnsi="Arial" w:cs="Arial"/>
          <w:spacing w:val="4"/>
          <w:sz w:val="28"/>
          <w:szCs w:val="24"/>
        </w:rPr>
        <w:t xml:space="preserve"> 15 </w:t>
      </w:r>
      <w:r w:rsidRPr="00984549">
        <w:rPr>
          <w:rFonts w:ascii="仿宋_GB2312" w:eastAsia="仿宋_GB2312" w:hAnsi="Arial" w:cs="Arial" w:hint="eastAsia"/>
          <w:spacing w:val="4"/>
          <w:sz w:val="28"/>
          <w:szCs w:val="24"/>
        </w:rPr>
        <w:t>日前以快递方式邮寄到西交利物浦大学招生与就业发展办公室，书面申请材料用标准</w:t>
      </w:r>
      <w:r w:rsidRPr="00984549">
        <w:rPr>
          <w:rFonts w:ascii="仿宋_GB2312" w:eastAsia="仿宋_GB2312" w:hAnsi="Arial" w:cs="Arial"/>
          <w:spacing w:val="4"/>
          <w:sz w:val="28"/>
          <w:szCs w:val="24"/>
        </w:rPr>
        <w:t xml:space="preserve"> A4 </w:t>
      </w:r>
      <w:r w:rsidRPr="00984549">
        <w:rPr>
          <w:rFonts w:ascii="仿宋_GB2312" w:eastAsia="仿宋_GB2312" w:hAnsi="Arial" w:cs="Arial" w:hint="eastAsia"/>
          <w:spacing w:val="4"/>
          <w:sz w:val="28"/>
          <w:szCs w:val="24"/>
        </w:rPr>
        <w:t>纸打印或复印，按下列次序装订（纸质材料请用订书机装订左上角，不要加装各类封面、封底、装订夹等）：</w:t>
      </w:r>
    </w:p>
    <w:p w:rsidR="00591BF8" w:rsidRPr="00984549" w:rsidRDefault="00591BF8" w:rsidP="00557862">
      <w:pPr>
        <w:pStyle w:val="BodyText"/>
        <w:numPr>
          <w:ilvl w:val="0"/>
          <w:numId w:val="35"/>
        </w:numPr>
        <w:tabs>
          <w:tab w:val="left" w:pos="1220"/>
        </w:tabs>
        <w:kinsoku w:val="0"/>
        <w:overflowPunct w:val="0"/>
        <w:spacing w:line="360" w:lineRule="auto"/>
        <w:rPr>
          <w:rFonts w:ascii="仿宋_GB2312" w:eastAsia="仿宋_GB2312" w:hAnsi="Arial" w:cs="Arial"/>
          <w:sz w:val="28"/>
          <w:szCs w:val="24"/>
        </w:rPr>
      </w:pPr>
      <w:r w:rsidRPr="00984549">
        <w:rPr>
          <w:rFonts w:ascii="仿宋_GB2312" w:eastAsia="仿宋_GB2312" w:hAnsi="Arial" w:cs="Arial" w:hint="eastAsia"/>
          <w:sz w:val="28"/>
          <w:szCs w:val="24"/>
        </w:rPr>
        <w:t>《西交利物</w:t>
      </w:r>
      <w:r w:rsidRPr="00984549">
        <w:rPr>
          <w:rFonts w:ascii="仿宋_GB2312" w:eastAsia="仿宋_GB2312" w:hAnsi="Arial" w:cs="Arial" w:hint="eastAsia"/>
          <w:spacing w:val="-3"/>
          <w:sz w:val="28"/>
          <w:szCs w:val="24"/>
        </w:rPr>
        <w:t>浦</w:t>
      </w:r>
      <w:r w:rsidRPr="00984549">
        <w:rPr>
          <w:rFonts w:ascii="仿宋_GB2312" w:eastAsia="仿宋_GB2312" w:hAnsi="Arial" w:cs="Arial" w:hint="eastAsia"/>
          <w:sz w:val="28"/>
          <w:szCs w:val="24"/>
        </w:rPr>
        <w:t>大学入学申请表》；</w:t>
      </w:r>
    </w:p>
    <w:p w:rsidR="00591BF8" w:rsidRPr="00984549" w:rsidRDefault="00591BF8" w:rsidP="00557862">
      <w:pPr>
        <w:pStyle w:val="BodyText"/>
        <w:numPr>
          <w:ilvl w:val="0"/>
          <w:numId w:val="35"/>
        </w:numPr>
        <w:tabs>
          <w:tab w:val="left" w:pos="1220"/>
        </w:tabs>
        <w:kinsoku w:val="0"/>
        <w:overflowPunct w:val="0"/>
        <w:spacing w:line="360" w:lineRule="auto"/>
        <w:rPr>
          <w:rFonts w:ascii="仿宋_GB2312" w:eastAsia="仿宋_GB2312" w:hAnsi="Arial" w:cs="Arial"/>
          <w:sz w:val="28"/>
          <w:szCs w:val="24"/>
        </w:rPr>
      </w:pPr>
      <w:r w:rsidRPr="00984549">
        <w:rPr>
          <w:rFonts w:ascii="仿宋_GB2312" w:eastAsia="仿宋_GB2312" w:hAnsi="Arial" w:cs="Arial" w:hint="eastAsia"/>
          <w:sz w:val="28"/>
          <w:szCs w:val="24"/>
        </w:rPr>
        <w:t>高中学业水平测试成绩单；</w:t>
      </w:r>
    </w:p>
    <w:p w:rsidR="00591BF8" w:rsidRPr="00984549" w:rsidRDefault="00591BF8" w:rsidP="00557862">
      <w:pPr>
        <w:pStyle w:val="BodyText"/>
        <w:numPr>
          <w:ilvl w:val="0"/>
          <w:numId w:val="35"/>
        </w:numPr>
        <w:tabs>
          <w:tab w:val="left" w:pos="1220"/>
        </w:tabs>
        <w:kinsoku w:val="0"/>
        <w:overflowPunct w:val="0"/>
        <w:spacing w:line="360" w:lineRule="auto"/>
        <w:rPr>
          <w:rFonts w:ascii="仿宋_GB2312" w:eastAsia="仿宋_GB2312" w:hAnsi="Arial" w:cs="Arial"/>
          <w:sz w:val="28"/>
          <w:szCs w:val="24"/>
        </w:rPr>
      </w:pPr>
      <w:r w:rsidRPr="00984549">
        <w:rPr>
          <w:rFonts w:ascii="仿宋_GB2312" w:eastAsia="仿宋_GB2312" w:hAnsi="Arial" w:cs="Arial" w:hint="eastAsia"/>
          <w:sz w:val="28"/>
          <w:szCs w:val="24"/>
        </w:rPr>
        <w:t>高一至高三上学期学习成绩单（注明每科满分、按文理的年级排名），加盖学校公章；</w:t>
      </w:r>
      <w:r w:rsidRPr="00984549">
        <w:rPr>
          <w:rFonts w:ascii="仿宋_GB2312" w:eastAsia="仿宋_GB2312" w:hAnsi="Arial" w:cs="Arial"/>
          <w:sz w:val="28"/>
          <w:szCs w:val="24"/>
        </w:rPr>
        <w:t xml:space="preserve"> </w:t>
      </w:r>
    </w:p>
    <w:p w:rsidR="00591BF8" w:rsidRPr="00984549" w:rsidRDefault="00591BF8" w:rsidP="00557862">
      <w:pPr>
        <w:pStyle w:val="BodyText"/>
        <w:numPr>
          <w:ilvl w:val="0"/>
          <w:numId w:val="35"/>
        </w:numPr>
        <w:tabs>
          <w:tab w:val="left" w:pos="1220"/>
        </w:tabs>
        <w:kinsoku w:val="0"/>
        <w:overflowPunct w:val="0"/>
        <w:spacing w:line="360" w:lineRule="auto"/>
        <w:rPr>
          <w:rFonts w:ascii="仿宋_GB2312" w:eastAsia="仿宋_GB2312" w:hAnsi="Arial" w:cs="Arial"/>
          <w:sz w:val="28"/>
          <w:szCs w:val="24"/>
        </w:rPr>
      </w:pPr>
      <w:r w:rsidRPr="00984549">
        <w:rPr>
          <w:rFonts w:ascii="仿宋_GB2312" w:eastAsia="仿宋_GB2312" w:hAnsi="Arial" w:cs="Arial" w:hint="eastAsia"/>
          <w:sz w:val="28"/>
          <w:szCs w:val="24"/>
        </w:rPr>
        <w:t>身份证复印件；</w:t>
      </w:r>
    </w:p>
    <w:p w:rsidR="00591BF8" w:rsidRPr="00984549" w:rsidRDefault="00591BF8" w:rsidP="00557862">
      <w:pPr>
        <w:pStyle w:val="BodyText"/>
        <w:numPr>
          <w:ilvl w:val="0"/>
          <w:numId w:val="35"/>
        </w:numPr>
        <w:tabs>
          <w:tab w:val="left" w:pos="1220"/>
        </w:tabs>
        <w:kinsoku w:val="0"/>
        <w:overflowPunct w:val="0"/>
        <w:spacing w:line="360" w:lineRule="auto"/>
        <w:rPr>
          <w:rFonts w:ascii="仿宋_GB2312" w:eastAsia="仿宋_GB2312" w:hAnsi="Arial" w:cs="Arial"/>
          <w:sz w:val="28"/>
          <w:szCs w:val="24"/>
        </w:rPr>
      </w:pPr>
      <w:r w:rsidRPr="00984549">
        <w:rPr>
          <w:rFonts w:ascii="仿宋_GB2312" w:eastAsia="仿宋_GB2312" w:hAnsi="Arial" w:cs="Arial" w:hint="eastAsia"/>
          <w:sz w:val="28"/>
          <w:szCs w:val="24"/>
        </w:rPr>
        <w:t>两封由主课教师或班主任写的中文推荐信（没有格式要求，但要有老师的签名和联系方式）；</w:t>
      </w:r>
    </w:p>
    <w:p w:rsidR="00591BF8" w:rsidRPr="00984549" w:rsidRDefault="00591BF8" w:rsidP="00557862">
      <w:pPr>
        <w:pStyle w:val="BodyText"/>
        <w:numPr>
          <w:ilvl w:val="0"/>
          <w:numId w:val="35"/>
        </w:numPr>
        <w:tabs>
          <w:tab w:val="left" w:pos="1220"/>
        </w:tabs>
        <w:kinsoku w:val="0"/>
        <w:overflowPunct w:val="0"/>
        <w:spacing w:line="360" w:lineRule="auto"/>
        <w:rPr>
          <w:rFonts w:ascii="仿宋_GB2312" w:eastAsia="仿宋_GB2312" w:hAnsi="Arial" w:cs="Arial"/>
          <w:sz w:val="28"/>
          <w:szCs w:val="24"/>
        </w:rPr>
      </w:pPr>
      <w:r w:rsidRPr="00984549">
        <w:rPr>
          <w:rFonts w:ascii="仿宋_GB2312" w:eastAsia="仿宋_GB2312" w:hAnsi="Arial" w:cs="Arial" w:hint="eastAsia"/>
          <w:sz w:val="28"/>
          <w:szCs w:val="24"/>
        </w:rPr>
        <w:t>主要获奖证书复印件和其他证明自己特长和优势的材料，如作品、论文等（非必须）。</w:t>
      </w:r>
    </w:p>
    <w:p w:rsidR="00591BF8" w:rsidRPr="00984549" w:rsidRDefault="00591BF8" w:rsidP="00557862">
      <w:pPr>
        <w:pStyle w:val="BodyText"/>
        <w:tabs>
          <w:tab w:val="left" w:pos="1220"/>
        </w:tabs>
        <w:kinsoku w:val="0"/>
        <w:overflowPunct w:val="0"/>
        <w:spacing w:line="360" w:lineRule="auto"/>
        <w:ind w:left="709"/>
        <w:rPr>
          <w:rFonts w:ascii="仿宋_GB2312" w:eastAsia="仿宋_GB2312" w:hAnsi="Arial" w:cs="Arial"/>
          <w:sz w:val="28"/>
          <w:szCs w:val="24"/>
        </w:rPr>
      </w:pPr>
      <w:r w:rsidRPr="00984549">
        <w:rPr>
          <w:rFonts w:ascii="仿宋_GB2312" w:eastAsia="仿宋_GB2312" w:hAnsi="Arial" w:cs="Arial" w:hint="eastAsia"/>
          <w:b/>
          <w:sz w:val="28"/>
          <w:szCs w:val="24"/>
        </w:rPr>
        <w:t>注：</w:t>
      </w:r>
      <w:r w:rsidRPr="00984549">
        <w:rPr>
          <w:rFonts w:ascii="仿宋_GB2312" w:eastAsia="仿宋_GB2312" w:hAnsi="Arial" w:cs="Arial" w:hint="eastAsia"/>
          <w:sz w:val="28"/>
          <w:szCs w:val="24"/>
        </w:rPr>
        <w:t>我校将对考生申请材料进行审核，如果发现材料虚假，将取消考生考试资格和录取资格。</w:t>
      </w:r>
      <w:r w:rsidRPr="00984549">
        <w:rPr>
          <w:rFonts w:ascii="仿宋_GB2312" w:eastAsia="仿宋_GB2312" w:hAnsi="Arial" w:cs="Arial"/>
          <w:sz w:val="28"/>
          <w:szCs w:val="24"/>
        </w:rPr>
        <w:t xml:space="preserve"> </w:t>
      </w:r>
    </w:p>
    <w:p w:rsidR="00591BF8" w:rsidRPr="00984549" w:rsidRDefault="00591BF8" w:rsidP="00557862">
      <w:pPr>
        <w:pStyle w:val="BodyText"/>
        <w:numPr>
          <w:ilvl w:val="0"/>
          <w:numId w:val="33"/>
        </w:numPr>
        <w:tabs>
          <w:tab w:val="left" w:pos="709"/>
        </w:tabs>
        <w:kinsoku w:val="0"/>
        <w:overflowPunct w:val="0"/>
        <w:spacing w:line="360" w:lineRule="auto"/>
        <w:ind w:left="709" w:hanging="709"/>
        <w:rPr>
          <w:rFonts w:ascii="仿宋_GB2312" w:eastAsia="仿宋_GB2312" w:hAnsi="Arial" w:cs="Arial"/>
          <w:b/>
          <w:spacing w:val="4"/>
          <w:sz w:val="28"/>
          <w:szCs w:val="24"/>
        </w:rPr>
      </w:pPr>
      <w:r w:rsidRPr="00984549">
        <w:rPr>
          <w:rFonts w:ascii="仿宋_GB2312" w:eastAsia="仿宋_GB2312" w:hAnsi="Arial" w:cs="Arial" w:hint="eastAsia"/>
          <w:b/>
          <w:spacing w:val="4"/>
          <w:sz w:val="28"/>
          <w:szCs w:val="24"/>
        </w:rPr>
        <w:t>选拔方式</w:t>
      </w:r>
    </w:p>
    <w:p w:rsidR="00591BF8" w:rsidRPr="00984549" w:rsidRDefault="00591BF8" w:rsidP="00832CA6">
      <w:pPr>
        <w:spacing w:line="360" w:lineRule="auto"/>
        <w:ind w:firstLine="709"/>
        <w:rPr>
          <w:rFonts w:ascii="仿宋_GB2312" w:eastAsia="仿宋_GB2312" w:hAnsi="Arial" w:cs="Arial"/>
          <w:spacing w:val="4"/>
          <w:sz w:val="28"/>
          <w:szCs w:val="24"/>
        </w:rPr>
      </w:pPr>
      <w:r w:rsidRPr="00984549">
        <w:rPr>
          <w:rFonts w:ascii="仿宋_GB2312" w:eastAsia="仿宋_GB2312" w:hAnsi="Arial" w:cs="Arial" w:hint="eastAsia"/>
          <w:spacing w:val="4"/>
          <w:sz w:val="28"/>
          <w:szCs w:val="24"/>
        </w:rPr>
        <w:t>按照</w:t>
      </w:r>
      <w:r w:rsidRPr="00984549">
        <w:rPr>
          <w:rFonts w:ascii="仿宋_GB2312" w:eastAsia="仿宋_GB2312" w:hAnsi="Arial" w:cs="Arial" w:hint="eastAsia"/>
          <w:sz w:val="28"/>
          <w:szCs w:val="24"/>
        </w:rPr>
        <w:t>加权</w:t>
      </w:r>
      <w:r w:rsidRPr="00984549">
        <w:rPr>
          <w:rFonts w:ascii="仿宋_GB2312" w:eastAsia="仿宋_GB2312" w:hAnsi="Arial" w:cs="Arial" w:hint="eastAsia"/>
          <w:spacing w:val="4"/>
          <w:sz w:val="28"/>
          <w:szCs w:val="24"/>
        </w:rPr>
        <w:t>综合</w:t>
      </w:r>
      <w:r w:rsidRPr="00984549">
        <w:rPr>
          <w:rFonts w:ascii="仿宋_GB2312" w:eastAsia="仿宋_GB2312" w:hAnsi="Arial" w:cs="Arial" w:hint="eastAsia"/>
          <w:sz w:val="28"/>
          <w:szCs w:val="24"/>
        </w:rPr>
        <w:t>评价</w:t>
      </w:r>
      <w:r w:rsidRPr="00984549">
        <w:rPr>
          <w:rFonts w:ascii="仿宋_GB2312" w:eastAsia="仿宋_GB2312" w:hAnsi="Arial" w:cs="Arial" w:hint="eastAsia"/>
          <w:spacing w:val="4"/>
          <w:sz w:val="28"/>
          <w:szCs w:val="24"/>
        </w:rPr>
        <w:t>的方法，由高考成绩、我校自主评估成绩以及高中阶段平时表现汇总计算产生的综合评定成绩排序，择优录取：</w:t>
      </w:r>
    </w:p>
    <w:p w:rsidR="00591BF8" w:rsidRPr="00984549" w:rsidRDefault="00591BF8" w:rsidP="00832CA6">
      <w:pPr>
        <w:spacing w:line="360" w:lineRule="auto"/>
        <w:ind w:firstLine="709"/>
        <w:rPr>
          <w:rFonts w:ascii="仿宋_GB2312" w:eastAsia="仿宋_GB2312" w:hAnsi="Arial" w:cs="Arial"/>
          <w:b/>
          <w:sz w:val="28"/>
          <w:szCs w:val="24"/>
        </w:rPr>
      </w:pPr>
      <w:r w:rsidRPr="00984549">
        <w:rPr>
          <w:rFonts w:ascii="仿宋_GB2312" w:eastAsia="仿宋_GB2312" w:hAnsi="Arial" w:cs="Arial" w:hint="eastAsia"/>
          <w:b/>
          <w:sz w:val="28"/>
          <w:szCs w:val="24"/>
        </w:rPr>
        <w:t>综合评定成绩</w:t>
      </w:r>
      <w:r w:rsidRPr="00984549">
        <w:rPr>
          <w:rFonts w:ascii="仿宋_GB2312" w:eastAsia="仿宋_GB2312" w:hAnsi="Arial" w:cs="Arial"/>
          <w:b/>
          <w:sz w:val="28"/>
          <w:szCs w:val="24"/>
        </w:rPr>
        <w:t xml:space="preserve"> = A* 60% + B* 30%+ C*10%</w:t>
      </w:r>
    </w:p>
    <w:p w:rsidR="00591BF8" w:rsidRPr="00984549" w:rsidRDefault="00591BF8" w:rsidP="00832CA6">
      <w:pPr>
        <w:pStyle w:val="BodyText"/>
        <w:tabs>
          <w:tab w:val="left" w:pos="720"/>
        </w:tabs>
        <w:kinsoku w:val="0"/>
        <w:overflowPunct w:val="0"/>
        <w:spacing w:line="360" w:lineRule="auto"/>
        <w:ind w:left="720" w:right="-1" w:hanging="720"/>
        <w:jc w:val="both"/>
        <w:rPr>
          <w:rFonts w:ascii="仿宋_GB2312" w:eastAsia="仿宋_GB2312" w:hAnsi="Arial" w:cs="Arial"/>
          <w:sz w:val="28"/>
          <w:szCs w:val="24"/>
        </w:rPr>
      </w:pPr>
      <w:r w:rsidRPr="00984549">
        <w:rPr>
          <w:rFonts w:ascii="仿宋_GB2312" w:eastAsia="仿宋_GB2312" w:hAnsi="Arial" w:cs="Arial"/>
          <w:sz w:val="28"/>
          <w:szCs w:val="24"/>
        </w:rPr>
        <w:t>A.</w:t>
      </w:r>
      <w:r w:rsidRPr="00984549">
        <w:rPr>
          <w:rFonts w:ascii="仿宋_GB2312" w:eastAsia="仿宋_GB2312" w:hAnsi="Arial" w:cs="Arial"/>
          <w:sz w:val="28"/>
          <w:szCs w:val="24"/>
        </w:rPr>
        <w:tab/>
      </w:r>
      <w:r w:rsidRPr="00984549">
        <w:rPr>
          <w:rFonts w:ascii="仿宋_GB2312" w:eastAsia="仿宋_GB2312" w:hAnsi="Arial" w:cs="Arial" w:hint="eastAsia"/>
          <w:spacing w:val="9"/>
          <w:sz w:val="28"/>
          <w:szCs w:val="24"/>
        </w:rPr>
        <w:t>高</w:t>
      </w:r>
      <w:r w:rsidRPr="00984549">
        <w:rPr>
          <w:rFonts w:ascii="仿宋_GB2312" w:eastAsia="仿宋_GB2312" w:hAnsi="Arial" w:cs="Arial" w:hint="eastAsia"/>
          <w:spacing w:val="6"/>
          <w:sz w:val="28"/>
          <w:szCs w:val="24"/>
        </w:rPr>
        <w:t>考成绩</w:t>
      </w:r>
      <w:r w:rsidRPr="00984549">
        <w:rPr>
          <w:rFonts w:ascii="仿宋_GB2312" w:eastAsia="仿宋_GB2312" w:hAnsi="Arial" w:cs="Arial" w:hint="eastAsia"/>
          <w:spacing w:val="11"/>
          <w:sz w:val="28"/>
          <w:szCs w:val="24"/>
        </w:rPr>
        <w:t>：</w:t>
      </w:r>
      <w:r w:rsidRPr="00984549">
        <w:rPr>
          <w:rFonts w:ascii="仿宋_GB2312" w:eastAsia="仿宋_GB2312" w:hAnsi="Arial" w:cs="Arial" w:hint="eastAsia"/>
          <w:spacing w:val="6"/>
          <w:sz w:val="28"/>
          <w:szCs w:val="24"/>
        </w:rPr>
        <w:t>学生高</w:t>
      </w:r>
      <w:r w:rsidRPr="00984549">
        <w:rPr>
          <w:rFonts w:ascii="仿宋_GB2312" w:eastAsia="仿宋_GB2312" w:hAnsi="Arial" w:cs="Arial" w:hint="eastAsia"/>
          <w:spacing w:val="4"/>
          <w:sz w:val="28"/>
          <w:szCs w:val="24"/>
        </w:rPr>
        <w:t>考</w:t>
      </w:r>
      <w:r w:rsidRPr="00984549">
        <w:rPr>
          <w:rFonts w:ascii="仿宋_GB2312" w:eastAsia="仿宋_GB2312" w:hAnsi="Arial" w:cs="Arial" w:hint="eastAsia"/>
          <w:spacing w:val="6"/>
          <w:sz w:val="28"/>
          <w:szCs w:val="24"/>
        </w:rPr>
        <w:t>成</w:t>
      </w:r>
      <w:r w:rsidRPr="00984549">
        <w:rPr>
          <w:rFonts w:ascii="仿宋_GB2312" w:eastAsia="仿宋_GB2312" w:hAnsi="Arial" w:cs="Arial" w:hint="eastAsia"/>
          <w:spacing w:val="8"/>
          <w:sz w:val="28"/>
          <w:szCs w:val="24"/>
        </w:rPr>
        <w:t>绩</w:t>
      </w:r>
      <w:r w:rsidRPr="00984549">
        <w:rPr>
          <w:rFonts w:ascii="仿宋_GB2312" w:eastAsia="仿宋_GB2312" w:hAnsi="Arial" w:cs="Arial" w:hint="eastAsia"/>
          <w:spacing w:val="7"/>
          <w:sz w:val="28"/>
          <w:szCs w:val="24"/>
        </w:rPr>
        <w:t>必须不低于</w:t>
      </w:r>
      <w:r w:rsidRPr="00984549">
        <w:rPr>
          <w:rFonts w:ascii="仿宋_GB2312" w:eastAsia="仿宋_GB2312" w:hAnsi="Arial" w:cs="Arial" w:hint="eastAsia"/>
          <w:spacing w:val="6"/>
          <w:sz w:val="28"/>
          <w:szCs w:val="24"/>
        </w:rPr>
        <w:t>江苏省</w:t>
      </w:r>
      <w:r w:rsidRPr="00984549">
        <w:rPr>
          <w:rFonts w:ascii="仿宋_GB2312" w:eastAsia="仿宋_GB2312" w:hAnsi="Arial" w:cs="Arial" w:hint="eastAsia"/>
          <w:spacing w:val="7"/>
          <w:sz w:val="28"/>
          <w:szCs w:val="24"/>
        </w:rPr>
        <w:t>本一线</w:t>
      </w:r>
      <w:r w:rsidRPr="00984549">
        <w:rPr>
          <w:rFonts w:ascii="仿宋_GB2312" w:eastAsia="仿宋_GB2312" w:hAnsi="Arial" w:cs="Arial" w:hint="eastAsia"/>
          <w:sz w:val="28"/>
          <w:szCs w:val="24"/>
        </w:rPr>
        <w:t>下</w:t>
      </w:r>
      <w:r w:rsidRPr="00984549">
        <w:rPr>
          <w:rFonts w:ascii="仿宋_GB2312" w:eastAsia="仿宋_GB2312" w:hAnsi="Arial" w:cs="Arial"/>
          <w:sz w:val="28"/>
          <w:szCs w:val="24"/>
        </w:rPr>
        <w:t>5</w:t>
      </w:r>
      <w:r w:rsidRPr="00984549">
        <w:rPr>
          <w:rFonts w:ascii="仿宋_GB2312" w:eastAsia="仿宋_GB2312" w:hAnsi="Arial" w:cs="Arial" w:hint="eastAsia"/>
          <w:sz w:val="28"/>
          <w:szCs w:val="24"/>
        </w:rPr>
        <w:t>分</w:t>
      </w:r>
      <w:r w:rsidRPr="00984549">
        <w:rPr>
          <w:rFonts w:ascii="仿宋_GB2312" w:eastAsia="仿宋_GB2312" w:hAnsi="Arial" w:cs="Arial" w:hint="eastAsia"/>
          <w:spacing w:val="7"/>
          <w:sz w:val="28"/>
          <w:szCs w:val="24"/>
        </w:rPr>
        <w:t>，</w:t>
      </w:r>
      <w:r w:rsidRPr="00984549">
        <w:rPr>
          <w:rFonts w:ascii="仿宋_GB2312" w:eastAsia="仿宋_GB2312" w:hAnsi="Arial" w:cs="Arial" w:hint="eastAsia"/>
          <w:spacing w:val="6"/>
          <w:sz w:val="28"/>
          <w:szCs w:val="24"/>
        </w:rPr>
        <w:t>折</w:t>
      </w:r>
      <w:r w:rsidRPr="00984549">
        <w:rPr>
          <w:rFonts w:ascii="仿宋_GB2312" w:eastAsia="仿宋_GB2312" w:hAnsi="Arial" w:cs="Arial" w:hint="eastAsia"/>
          <w:spacing w:val="4"/>
          <w:sz w:val="28"/>
          <w:szCs w:val="24"/>
        </w:rPr>
        <w:t>算</w:t>
      </w:r>
      <w:r w:rsidRPr="00984549">
        <w:rPr>
          <w:rFonts w:ascii="仿宋_GB2312" w:eastAsia="仿宋_GB2312" w:hAnsi="Arial" w:cs="Arial" w:hint="eastAsia"/>
          <w:spacing w:val="6"/>
          <w:sz w:val="28"/>
          <w:szCs w:val="24"/>
        </w:rPr>
        <w:t>成百</w:t>
      </w:r>
      <w:r w:rsidRPr="00984549">
        <w:rPr>
          <w:rFonts w:ascii="仿宋_GB2312" w:eastAsia="仿宋_GB2312" w:hAnsi="Arial" w:cs="Arial" w:hint="eastAsia"/>
          <w:spacing w:val="4"/>
          <w:sz w:val="28"/>
          <w:szCs w:val="24"/>
        </w:rPr>
        <w:t>分</w:t>
      </w:r>
      <w:r w:rsidRPr="00984549">
        <w:rPr>
          <w:rFonts w:ascii="仿宋_GB2312" w:eastAsia="仿宋_GB2312" w:hAnsi="Arial" w:cs="Arial" w:hint="eastAsia"/>
          <w:sz w:val="28"/>
          <w:szCs w:val="24"/>
        </w:rPr>
        <w:t>制后计算综合评定成绩。</w:t>
      </w:r>
    </w:p>
    <w:p w:rsidR="00591BF8" w:rsidRPr="00984549" w:rsidRDefault="00591BF8" w:rsidP="00832CA6">
      <w:pPr>
        <w:pStyle w:val="BodyText"/>
        <w:tabs>
          <w:tab w:val="left" w:pos="720"/>
        </w:tabs>
        <w:kinsoku w:val="0"/>
        <w:overflowPunct w:val="0"/>
        <w:spacing w:line="360" w:lineRule="auto"/>
        <w:ind w:left="720" w:right="-1" w:hanging="720"/>
        <w:jc w:val="both"/>
        <w:rPr>
          <w:rFonts w:ascii="仿宋_GB2312" w:eastAsia="仿宋_GB2312" w:hAnsi="Arial" w:cs="Arial"/>
          <w:spacing w:val="9"/>
          <w:sz w:val="28"/>
          <w:szCs w:val="24"/>
        </w:rPr>
      </w:pPr>
      <w:r w:rsidRPr="00984549">
        <w:rPr>
          <w:rFonts w:ascii="仿宋_GB2312" w:eastAsia="仿宋_GB2312" w:hAnsi="Arial" w:cs="Arial"/>
          <w:spacing w:val="9"/>
          <w:sz w:val="28"/>
          <w:szCs w:val="24"/>
        </w:rPr>
        <w:t>B.</w:t>
      </w:r>
      <w:r w:rsidRPr="00984549">
        <w:rPr>
          <w:rFonts w:ascii="仿宋_GB2312" w:eastAsia="仿宋_GB2312" w:hAnsi="Arial" w:cs="Arial"/>
          <w:spacing w:val="9"/>
          <w:sz w:val="28"/>
          <w:szCs w:val="24"/>
        </w:rPr>
        <w:tab/>
      </w:r>
      <w:r w:rsidRPr="00984549">
        <w:rPr>
          <w:rFonts w:ascii="仿宋_GB2312" w:eastAsia="仿宋_GB2312" w:hAnsi="Arial" w:cs="Arial" w:hint="eastAsia"/>
          <w:spacing w:val="9"/>
          <w:sz w:val="28"/>
          <w:szCs w:val="24"/>
        </w:rPr>
        <w:t>自主评估成绩：自主评估方式拟采用面试、人机互动等方式，评估考生的综合素养以及是否符合我校的特色要求；以百分制评分。</w:t>
      </w:r>
    </w:p>
    <w:p w:rsidR="00591BF8" w:rsidRPr="00984549" w:rsidRDefault="00591BF8" w:rsidP="00832CA6">
      <w:pPr>
        <w:pStyle w:val="BodyText"/>
        <w:tabs>
          <w:tab w:val="left" w:pos="720"/>
        </w:tabs>
        <w:kinsoku w:val="0"/>
        <w:overflowPunct w:val="0"/>
        <w:spacing w:line="360" w:lineRule="auto"/>
        <w:ind w:left="720" w:right="-1" w:hanging="720"/>
        <w:jc w:val="both"/>
        <w:rPr>
          <w:rFonts w:ascii="仿宋_GB2312" w:eastAsia="仿宋_GB2312" w:hAnsi="Arial" w:cs="Arial"/>
          <w:sz w:val="28"/>
          <w:szCs w:val="24"/>
        </w:rPr>
      </w:pPr>
      <w:r w:rsidRPr="00984549">
        <w:rPr>
          <w:rFonts w:ascii="仿宋_GB2312" w:eastAsia="仿宋_GB2312" w:hAnsi="Arial" w:cs="Arial"/>
          <w:spacing w:val="9"/>
          <w:sz w:val="28"/>
          <w:szCs w:val="24"/>
        </w:rPr>
        <w:t>C.</w:t>
      </w:r>
      <w:r w:rsidRPr="00984549">
        <w:rPr>
          <w:rFonts w:ascii="仿宋_GB2312" w:eastAsia="仿宋_GB2312" w:hAnsi="Arial" w:cs="Arial"/>
          <w:spacing w:val="9"/>
          <w:sz w:val="28"/>
          <w:szCs w:val="24"/>
        </w:rPr>
        <w:tab/>
      </w:r>
      <w:r w:rsidRPr="00984549">
        <w:rPr>
          <w:rFonts w:ascii="仿宋_GB2312" w:eastAsia="仿宋_GB2312" w:hAnsi="Arial" w:cs="Arial" w:hint="eastAsia"/>
          <w:spacing w:val="9"/>
          <w:sz w:val="28"/>
          <w:szCs w:val="24"/>
        </w:rPr>
        <w:t>高中阶段平时表现：主要从两个方面考察，即高中学业水平测试和普通高中学生综合素质评价，折算成百分制。</w:t>
      </w:r>
    </w:p>
    <w:p w:rsidR="00591BF8" w:rsidRPr="00984549" w:rsidRDefault="00591BF8" w:rsidP="008A0931">
      <w:pPr>
        <w:spacing w:line="360" w:lineRule="auto"/>
        <w:ind w:firstLine="709"/>
        <w:rPr>
          <w:rFonts w:ascii="仿宋_GB2312" w:eastAsia="仿宋_GB2312" w:hAnsi="Arial" w:cs="Arial"/>
          <w:spacing w:val="4"/>
          <w:sz w:val="28"/>
          <w:szCs w:val="24"/>
        </w:rPr>
      </w:pPr>
      <w:r w:rsidRPr="00984549">
        <w:rPr>
          <w:rFonts w:ascii="仿宋_GB2312" w:eastAsia="仿宋_GB2312" w:hAnsi="Arial" w:cs="Arial" w:hint="eastAsia"/>
          <w:spacing w:val="4"/>
          <w:sz w:val="28"/>
          <w:szCs w:val="24"/>
        </w:rPr>
        <w:t>高中学业水平测试中的选测科目必须达到</w:t>
      </w:r>
      <w:r w:rsidRPr="00984549">
        <w:rPr>
          <w:rFonts w:ascii="仿宋_GB2312" w:eastAsia="仿宋_GB2312" w:hAnsi="Arial" w:cs="Arial"/>
          <w:spacing w:val="4"/>
          <w:sz w:val="28"/>
          <w:szCs w:val="24"/>
        </w:rPr>
        <w:t>BC</w:t>
      </w:r>
      <w:r w:rsidRPr="00984549">
        <w:rPr>
          <w:rFonts w:ascii="仿宋_GB2312" w:eastAsia="仿宋_GB2312" w:hAnsi="Arial" w:cs="Arial" w:hint="eastAsia"/>
          <w:spacing w:val="4"/>
          <w:sz w:val="28"/>
          <w:szCs w:val="24"/>
        </w:rPr>
        <w:t>及以上等级，必测科目必须达到</w:t>
      </w:r>
      <w:r w:rsidRPr="00984549">
        <w:rPr>
          <w:rFonts w:ascii="仿宋_GB2312" w:eastAsia="仿宋_GB2312" w:hAnsi="Arial" w:cs="Arial"/>
          <w:spacing w:val="4"/>
          <w:sz w:val="28"/>
          <w:szCs w:val="24"/>
        </w:rPr>
        <w:t>4B</w:t>
      </w:r>
      <w:r w:rsidRPr="00984549">
        <w:rPr>
          <w:rFonts w:ascii="仿宋_GB2312" w:eastAsia="仿宋_GB2312" w:hAnsi="Arial" w:cs="Arial" w:hint="eastAsia"/>
          <w:spacing w:val="4"/>
          <w:sz w:val="28"/>
          <w:szCs w:val="24"/>
        </w:rPr>
        <w:t>及以上等级或相当于</w:t>
      </w:r>
      <w:r w:rsidRPr="00984549">
        <w:rPr>
          <w:rFonts w:ascii="仿宋_GB2312" w:eastAsia="仿宋_GB2312" w:hAnsi="Arial" w:cs="Arial"/>
          <w:spacing w:val="4"/>
          <w:sz w:val="28"/>
          <w:szCs w:val="24"/>
        </w:rPr>
        <w:t>4B</w:t>
      </w:r>
      <w:r w:rsidRPr="00984549">
        <w:rPr>
          <w:rFonts w:ascii="仿宋_GB2312" w:eastAsia="仿宋_GB2312" w:hAnsi="Arial" w:cs="Arial" w:hint="eastAsia"/>
          <w:spacing w:val="4"/>
          <w:sz w:val="28"/>
          <w:szCs w:val="24"/>
        </w:rPr>
        <w:t>的等级（例如：</w:t>
      </w:r>
      <w:r w:rsidRPr="00984549">
        <w:rPr>
          <w:rFonts w:ascii="仿宋_GB2312" w:eastAsia="仿宋_GB2312" w:hAnsi="Arial" w:cs="Arial"/>
          <w:spacing w:val="4"/>
          <w:sz w:val="28"/>
          <w:szCs w:val="24"/>
        </w:rPr>
        <w:t>ABBC</w:t>
      </w:r>
      <w:r w:rsidRPr="00984549">
        <w:rPr>
          <w:rFonts w:ascii="仿宋_GB2312" w:eastAsia="仿宋_GB2312" w:hAnsi="Arial" w:cs="Arial" w:hint="eastAsia"/>
          <w:spacing w:val="4"/>
          <w:sz w:val="28"/>
          <w:szCs w:val="24"/>
        </w:rPr>
        <w:t>，</w:t>
      </w:r>
      <w:r w:rsidRPr="00984549">
        <w:rPr>
          <w:rFonts w:ascii="仿宋_GB2312" w:eastAsia="仿宋_GB2312" w:hAnsi="Arial" w:cs="Arial"/>
          <w:spacing w:val="4"/>
          <w:sz w:val="28"/>
          <w:szCs w:val="24"/>
        </w:rPr>
        <w:t>AACC</w:t>
      </w:r>
      <w:r w:rsidRPr="00984549">
        <w:rPr>
          <w:rFonts w:ascii="仿宋_GB2312" w:eastAsia="仿宋_GB2312" w:hAnsi="Arial" w:cs="Arial" w:hint="eastAsia"/>
          <w:spacing w:val="4"/>
          <w:sz w:val="28"/>
          <w:szCs w:val="24"/>
        </w:rPr>
        <w:t>），技术科目均要求合格；普通高中学生综合素质评价中的道德品质、公民素养、交流与合作三项必须都是合格。否则考生不具有综合评价录取资格。</w:t>
      </w:r>
    </w:p>
    <w:p w:rsidR="00591BF8" w:rsidRPr="00984549" w:rsidRDefault="00591BF8" w:rsidP="008A0931">
      <w:pPr>
        <w:spacing w:line="360" w:lineRule="auto"/>
        <w:ind w:firstLine="709"/>
        <w:rPr>
          <w:rFonts w:ascii="仿宋_GB2312" w:eastAsia="仿宋_GB2312" w:hAnsi="Arial" w:cs="Arial"/>
          <w:spacing w:val="4"/>
          <w:sz w:val="28"/>
          <w:szCs w:val="24"/>
        </w:rPr>
      </w:pPr>
      <w:r w:rsidRPr="00984549">
        <w:rPr>
          <w:rFonts w:ascii="仿宋_GB2312" w:eastAsia="仿宋_GB2312" w:hAnsi="Arial" w:cs="Arial" w:hint="eastAsia"/>
          <w:spacing w:val="4"/>
          <w:sz w:val="28"/>
          <w:szCs w:val="24"/>
        </w:rPr>
        <w:t>高中学业水平测试中的四门必测科目和普通高中学生综合素质评价中的学习能力、运动与健康、审美与表现三项按照等级折算成相应分数计算（全部科目为</w:t>
      </w:r>
      <w:r w:rsidRPr="00984549">
        <w:rPr>
          <w:rFonts w:ascii="仿宋_GB2312" w:eastAsia="仿宋_GB2312" w:hAnsi="Arial" w:cs="Arial"/>
          <w:spacing w:val="4"/>
          <w:sz w:val="28"/>
          <w:szCs w:val="24"/>
        </w:rPr>
        <w:t>A</w:t>
      </w:r>
      <w:r w:rsidRPr="00984549">
        <w:rPr>
          <w:rFonts w:ascii="仿宋_GB2312" w:eastAsia="仿宋_GB2312" w:hAnsi="Arial" w:cs="Arial" w:hint="eastAsia"/>
          <w:spacing w:val="4"/>
          <w:sz w:val="28"/>
          <w:szCs w:val="24"/>
        </w:rPr>
        <w:t>者计</w:t>
      </w:r>
      <w:r w:rsidRPr="00984549">
        <w:rPr>
          <w:rFonts w:ascii="仿宋_GB2312" w:eastAsia="仿宋_GB2312" w:hAnsi="Arial" w:cs="Arial"/>
          <w:spacing w:val="4"/>
          <w:sz w:val="28"/>
          <w:szCs w:val="24"/>
        </w:rPr>
        <w:t>100</w:t>
      </w:r>
      <w:r w:rsidRPr="00984549">
        <w:rPr>
          <w:rFonts w:ascii="仿宋_GB2312" w:eastAsia="仿宋_GB2312" w:hAnsi="Arial" w:cs="Arial" w:hint="eastAsia"/>
          <w:spacing w:val="4"/>
          <w:sz w:val="28"/>
          <w:szCs w:val="24"/>
        </w:rPr>
        <w:t>分，每个等级之间的级差为</w:t>
      </w:r>
      <w:r w:rsidRPr="00984549">
        <w:rPr>
          <w:rFonts w:ascii="仿宋_GB2312" w:eastAsia="仿宋_GB2312" w:hAnsi="Arial" w:cs="Arial"/>
          <w:spacing w:val="4"/>
          <w:sz w:val="28"/>
          <w:szCs w:val="24"/>
        </w:rPr>
        <w:t>5</w:t>
      </w:r>
      <w:r w:rsidRPr="00984549">
        <w:rPr>
          <w:rFonts w:ascii="仿宋_GB2312" w:eastAsia="仿宋_GB2312" w:hAnsi="Arial" w:cs="Arial" w:hint="eastAsia"/>
          <w:spacing w:val="4"/>
          <w:sz w:val="28"/>
          <w:szCs w:val="24"/>
        </w:rPr>
        <w:t>分，即有一个</w:t>
      </w:r>
      <w:r w:rsidRPr="00984549">
        <w:rPr>
          <w:rFonts w:ascii="仿宋_GB2312" w:eastAsia="仿宋_GB2312" w:hAnsi="Arial" w:cs="Arial"/>
          <w:spacing w:val="4"/>
          <w:sz w:val="28"/>
          <w:szCs w:val="24"/>
        </w:rPr>
        <w:t>B</w:t>
      </w:r>
      <w:r w:rsidRPr="00984549">
        <w:rPr>
          <w:rFonts w:ascii="仿宋_GB2312" w:eastAsia="仿宋_GB2312" w:hAnsi="Arial" w:cs="Arial" w:hint="eastAsia"/>
          <w:spacing w:val="4"/>
          <w:sz w:val="28"/>
          <w:szCs w:val="24"/>
        </w:rPr>
        <w:t>减</w:t>
      </w:r>
      <w:r w:rsidRPr="00984549">
        <w:rPr>
          <w:rFonts w:ascii="仿宋_GB2312" w:eastAsia="仿宋_GB2312" w:hAnsi="Arial" w:cs="Arial"/>
          <w:spacing w:val="4"/>
          <w:sz w:val="28"/>
          <w:szCs w:val="24"/>
        </w:rPr>
        <w:t>5</w:t>
      </w:r>
      <w:r w:rsidRPr="00984549">
        <w:rPr>
          <w:rFonts w:ascii="仿宋_GB2312" w:eastAsia="仿宋_GB2312" w:hAnsi="Arial" w:cs="Arial" w:hint="eastAsia"/>
          <w:spacing w:val="4"/>
          <w:sz w:val="28"/>
          <w:szCs w:val="24"/>
        </w:rPr>
        <w:t>分，有一个</w:t>
      </w:r>
      <w:r w:rsidRPr="00984549">
        <w:rPr>
          <w:rFonts w:ascii="仿宋_GB2312" w:eastAsia="仿宋_GB2312" w:hAnsi="Arial" w:cs="Arial"/>
          <w:spacing w:val="4"/>
          <w:sz w:val="28"/>
          <w:szCs w:val="24"/>
        </w:rPr>
        <w:t>C</w:t>
      </w:r>
      <w:r w:rsidRPr="00984549">
        <w:rPr>
          <w:rFonts w:ascii="仿宋_GB2312" w:eastAsia="仿宋_GB2312" w:hAnsi="Arial" w:cs="Arial" w:hint="eastAsia"/>
          <w:spacing w:val="4"/>
          <w:sz w:val="28"/>
          <w:szCs w:val="24"/>
        </w:rPr>
        <w:t>减</w:t>
      </w:r>
      <w:r w:rsidRPr="00984549">
        <w:rPr>
          <w:rFonts w:ascii="仿宋_GB2312" w:eastAsia="仿宋_GB2312" w:hAnsi="Arial" w:cs="Arial"/>
          <w:spacing w:val="4"/>
          <w:sz w:val="28"/>
          <w:szCs w:val="24"/>
        </w:rPr>
        <w:t>10</w:t>
      </w:r>
      <w:r w:rsidRPr="00984549">
        <w:rPr>
          <w:rFonts w:ascii="仿宋_GB2312" w:eastAsia="仿宋_GB2312" w:hAnsi="Arial" w:cs="Arial" w:hint="eastAsia"/>
          <w:spacing w:val="4"/>
          <w:sz w:val="28"/>
          <w:szCs w:val="24"/>
        </w:rPr>
        <w:t>分）。</w:t>
      </w:r>
    </w:p>
    <w:p w:rsidR="00591BF8" w:rsidRPr="00984549" w:rsidRDefault="00591BF8" w:rsidP="00832CA6">
      <w:pPr>
        <w:spacing w:line="360" w:lineRule="auto"/>
        <w:ind w:firstLine="709"/>
        <w:rPr>
          <w:rFonts w:ascii="仿宋_GB2312" w:eastAsia="仿宋_GB2312" w:hAnsi="Arial" w:cs="Arial"/>
          <w:spacing w:val="4"/>
          <w:sz w:val="28"/>
          <w:szCs w:val="24"/>
        </w:rPr>
      </w:pPr>
      <w:r w:rsidRPr="00984549">
        <w:rPr>
          <w:rFonts w:ascii="仿宋_GB2312" w:eastAsia="仿宋_GB2312" w:hAnsi="Arial" w:cs="Arial" w:hint="eastAsia"/>
          <w:spacing w:val="9"/>
          <w:sz w:val="28"/>
          <w:szCs w:val="24"/>
        </w:rPr>
        <w:t>当综合评定成绩相同时，将依次以考生的高考总分、高考英语单科成绩的高低做出录取决定。</w:t>
      </w:r>
    </w:p>
    <w:p w:rsidR="00591BF8" w:rsidRPr="00984549" w:rsidRDefault="00591BF8" w:rsidP="00557862">
      <w:pPr>
        <w:pStyle w:val="BodyText"/>
        <w:numPr>
          <w:ilvl w:val="0"/>
          <w:numId w:val="33"/>
        </w:numPr>
        <w:tabs>
          <w:tab w:val="left" w:pos="709"/>
        </w:tabs>
        <w:kinsoku w:val="0"/>
        <w:overflowPunct w:val="0"/>
        <w:spacing w:line="360" w:lineRule="auto"/>
        <w:ind w:left="709" w:hanging="709"/>
        <w:rPr>
          <w:rFonts w:ascii="仿宋_GB2312" w:eastAsia="仿宋_GB2312" w:hAnsi="Arial" w:cs="Arial"/>
          <w:b/>
          <w:spacing w:val="4"/>
          <w:sz w:val="28"/>
          <w:szCs w:val="24"/>
        </w:rPr>
      </w:pPr>
      <w:r w:rsidRPr="00984549">
        <w:rPr>
          <w:rFonts w:ascii="仿宋_GB2312" w:eastAsia="仿宋_GB2312" w:hAnsi="Arial" w:cs="Arial" w:hint="eastAsia"/>
          <w:b/>
          <w:spacing w:val="4"/>
          <w:sz w:val="28"/>
          <w:szCs w:val="24"/>
        </w:rPr>
        <w:t>选拔程序</w:t>
      </w:r>
    </w:p>
    <w:p w:rsidR="00591BF8" w:rsidRPr="00984549" w:rsidRDefault="00591BF8" w:rsidP="00557862">
      <w:pPr>
        <w:pStyle w:val="BodyText"/>
        <w:numPr>
          <w:ilvl w:val="0"/>
          <w:numId w:val="31"/>
        </w:numPr>
        <w:tabs>
          <w:tab w:val="left" w:pos="709"/>
        </w:tabs>
        <w:kinsoku w:val="0"/>
        <w:overflowPunct w:val="0"/>
        <w:spacing w:line="360" w:lineRule="auto"/>
        <w:ind w:left="709" w:right="-1" w:hanging="567"/>
        <w:jc w:val="both"/>
        <w:rPr>
          <w:rFonts w:ascii="仿宋_GB2312" w:eastAsia="仿宋_GB2312" w:hAnsi="Arial" w:cs="Arial"/>
          <w:b/>
          <w:spacing w:val="2"/>
          <w:sz w:val="28"/>
          <w:szCs w:val="24"/>
        </w:rPr>
      </w:pPr>
      <w:r w:rsidRPr="00984549">
        <w:rPr>
          <w:rFonts w:ascii="仿宋_GB2312" w:eastAsia="仿宋_GB2312" w:hAnsi="Arial" w:cs="Arial" w:hint="eastAsia"/>
          <w:spacing w:val="4"/>
          <w:sz w:val="28"/>
          <w:szCs w:val="24"/>
        </w:rPr>
        <w:t>材料初审</w:t>
      </w:r>
      <w:r w:rsidRPr="00984549">
        <w:rPr>
          <w:rFonts w:ascii="仿宋_GB2312" w:eastAsia="仿宋_GB2312" w:hAnsi="Arial" w:cs="Arial" w:hint="eastAsia"/>
          <w:spacing w:val="2"/>
          <w:sz w:val="28"/>
          <w:szCs w:val="24"/>
        </w:rPr>
        <w:t>：</w:t>
      </w:r>
      <w:r w:rsidRPr="00984549">
        <w:rPr>
          <w:rFonts w:ascii="仿宋_GB2312" w:eastAsia="仿宋_GB2312" w:hAnsi="Arial" w:cs="Arial" w:hint="eastAsia"/>
          <w:spacing w:val="9"/>
          <w:sz w:val="28"/>
          <w:szCs w:val="24"/>
        </w:rPr>
        <w:t>学校将对考生在线填写的报名信息和上传材料，以及邮寄的申请材料进行初审，并于</w:t>
      </w:r>
      <w:smartTag w:uri="urn:schemas-microsoft-com:office:smarttags" w:element="chsdate">
        <w:smartTagPr>
          <w:attr w:name="IsROCDate" w:val="False"/>
          <w:attr w:name="IsLunarDate" w:val="False"/>
          <w:attr w:name="Day" w:val="30"/>
          <w:attr w:name="Month" w:val="4"/>
          <w:attr w:name="Year" w:val="2015"/>
        </w:smartTagPr>
        <w:r w:rsidRPr="00984549">
          <w:rPr>
            <w:rFonts w:ascii="仿宋_GB2312" w:eastAsia="仿宋_GB2312" w:hAnsi="Arial" w:cs="Arial"/>
            <w:spacing w:val="9"/>
            <w:sz w:val="28"/>
            <w:szCs w:val="24"/>
          </w:rPr>
          <w:t>4</w:t>
        </w:r>
        <w:r w:rsidRPr="00984549">
          <w:rPr>
            <w:rFonts w:ascii="仿宋_GB2312" w:eastAsia="仿宋_GB2312" w:hAnsi="Arial" w:cs="Arial" w:hint="eastAsia"/>
            <w:spacing w:val="9"/>
            <w:sz w:val="28"/>
            <w:szCs w:val="24"/>
          </w:rPr>
          <w:t>月</w:t>
        </w:r>
        <w:r w:rsidRPr="00984549">
          <w:rPr>
            <w:rFonts w:ascii="仿宋_GB2312" w:eastAsia="仿宋_GB2312" w:hAnsi="Arial" w:cs="Arial"/>
            <w:spacing w:val="9"/>
            <w:sz w:val="28"/>
            <w:szCs w:val="24"/>
          </w:rPr>
          <w:t>30</w:t>
        </w:r>
        <w:r w:rsidRPr="00984549">
          <w:rPr>
            <w:rFonts w:ascii="仿宋_GB2312" w:eastAsia="仿宋_GB2312" w:hAnsi="Arial" w:cs="Arial" w:hint="eastAsia"/>
            <w:spacing w:val="9"/>
            <w:sz w:val="28"/>
            <w:szCs w:val="24"/>
          </w:rPr>
          <w:t>日</w:t>
        </w:r>
      </w:smartTag>
      <w:r w:rsidRPr="00984549">
        <w:rPr>
          <w:rFonts w:ascii="仿宋_GB2312" w:eastAsia="仿宋_GB2312" w:hAnsi="Arial" w:cs="Arial" w:hint="eastAsia"/>
          <w:spacing w:val="9"/>
          <w:sz w:val="28"/>
          <w:szCs w:val="24"/>
        </w:rPr>
        <w:t>之前确定参加自主评估的学生名单，</w:t>
      </w:r>
      <w:r w:rsidRPr="00984549">
        <w:rPr>
          <w:rFonts w:ascii="仿宋_GB2312" w:eastAsia="仿宋_GB2312" w:hAnsi="Arial" w:cs="Arial" w:hint="eastAsia"/>
          <w:sz w:val="28"/>
          <w:szCs w:val="24"/>
        </w:rPr>
        <w:t>通过短信和电子邮件的方式通知学生，</w:t>
      </w:r>
      <w:r w:rsidRPr="00984549">
        <w:rPr>
          <w:rFonts w:ascii="仿宋_GB2312" w:eastAsia="仿宋_GB2312" w:hAnsi="Arial" w:cs="Arial" w:hint="eastAsia"/>
          <w:spacing w:val="9"/>
          <w:sz w:val="28"/>
          <w:szCs w:val="24"/>
        </w:rPr>
        <w:t>并按照教育部及省教育厅的相关规定进行公示。</w:t>
      </w:r>
    </w:p>
    <w:p w:rsidR="00591BF8" w:rsidRPr="00984549" w:rsidRDefault="00591BF8" w:rsidP="00557862">
      <w:pPr>
        <w:pStyle w:val="BodyText"/>
        <w:numPr>
          <w:ilvl w:val="0"/>
          <w:numId w:val="31"/>
        </w:numPr>
        <w:tabs>
          <w:tab w:val="left" w:pos="709"/>
        </w:tabs>
        <w:kinsoku w:val="0"/>
        <w:overflowPunct w:val="0"/>
        <w:spacing w:line="360" w:lineRule="auto"/>
        <w:ind w:left="709" w:right="-1" w:hanging="567"/>
        <w:jc w:val="both"/>
        <w:rPr>
          <w:rFonts w:ascii="仿宋_GB2312" w:eastAsia="仿宋_GB2312" w:hAnsi="Arial" w:cs="Arial"/>
          <w:spacing w:val="9"/>
          <w:sz w:val="28"/>
          <w:szCs w:val="24"/>
        </w:rPr>
      </w:pPr>
      <w:r w:rsidRPr="00984549">
        <w:rPr>
          <w:rFonts w:ascii="仿宋_GB2312" w:eastAsia="仿宋_GB2312" w:hAnsi="Arial" w:cs="Arial" w:hint="eastAsia"/>
          <w:spacing w:val="9"/>
          <w:sz w:val="28"/>
          <w:szCs w:val="24"/>
        </w:rPr>
        <w:t>自主评估：通过材料初审的考生，方可参加我校组织的自主评估。</w:t>
      </w:r>
    </w:p>
    <w:p w:rsidR="00591BF8" w:rsidRPr="00984549" w:rsidRDefault="00591BF8" w:rsidP="00557862">
      <w:pPr>
        <w:pStyle w:val="BodyText"/>
        <w:kinsoku w:val="0"/>
        <w:overflowPunct w:val="0"/>
        <w:spacing w:line="360" w:lineRule="auto"/>
        <w:ind w:left="709" w:right="-1"/>
        <w:rPr>
          <w:rFonts w:ascii="仿宋_GB2312" w:eastAsia="仿宋_GB2312" w:hAnsi="Arial" w:cs="Arial"/>
          <w:spacing w:val="1"/>
          <w:sz w:val="28"/>
          <w:szCs w:val="24"/>
        </w:rPr>
      </w:pPr>
      <w:r w:rsidRPr="00984549">
        <w:rPr>
          <w:rFonts w:ascii="仿宋_GB2312" w:eastAsia="仿宋_GB2312" w:hAnsi="Arial" w:cs="Arial" w:hint="eastAsia"/>
          <w:spacing w:val="2"/>
          <w:sz w:val="28"/>
          <w:szCs w:val="24"/>
        </w:rPr>
        <w:t>自主评估时</w:t>
      </w:r>
      <w:r w:rsidRPr="00984549">
        <w:rPr>
          <w:rFonts w:ascii="仿宋_GB2312" w:eastAsia="仿宋_GB2312" w:hAnsi="Arial" w:cs="Arial" w:hint="eastAsia"/>
          <w:sz w:val="28"/>
          <w:szCs w:val="24"/>
        </w:rPr>
        <w:t>间</w:t>
      </w:r>
      <w:r w:rsidRPr="00984549">
        <w:rPr>
          <w:rFonts w:ascii="仿宋_GB2312" w:eastAsia="仿宋_GB2312" w:hAnsi="Arial" w:cs="Arial" w:hint="eastAsia"/>
          <w:spacing w:val="2"/>
          <w:sz w:val="28"/>
          <w:szCs w:val="24"/>
        </w:rPr>
        <w:t>：</w:t>
      </w:r>
      <w:r w:rsidRPr="00984549">
        <w:rPr>
          <w:rFonts w:ascii="仿宋_GB2312" w:eastAsia="仿宋_GB2312" w:hAnsi="Arial" w:cs="Arial"/>
          <w:spacing w:val="1"/>
          <w:sz w:val="28"/>
          <w:szCs w:val="24"/>
        </w:rPr>
        <w:t>2015</w:t>
      </w:r>
      <w:r w:rsidRPr="00984549">
        <w:rPr>
          <w:rFonts w:ascii="仿宋_GB2312" w:eastAsia="仿宋_GB2312" w:hAnsi="Arial" w:cs="Arial" w:hint="eastAsia"/>
          <w:spacing w:val="1"/>
          <w:sz w:val="28"/>
          <w:szCs w:val="24"/>
        </w:rPr>
        <w:t>年</w:t>
      </w:r>
      <w:r w:rsidRPr="00984549">
        <w:rPr>
          <w:rFonts w:ascii="仿宋_GB2312" w:eastAsia="仿宋_GB2312" w:hAnsi="Arial" w:cs="Arial"/>
          <w:spacing w:val="1"/>
          <w:sz w:val="28"/>
          <w:szCs w:val="24"/>
        </w:rPr>
        <w:t>6</w:t>
      </w:r>
      <w:r w:rsidRPr="00984549">
        <w:rPr>
          <w:rFonts w:ascii="仿宋_GB2312" w:eastAsia="仿宋_GB2312" w:hAnsi="Arial" w:cs="Arial" w:hint="eastAsia"/>
          <w:spacing w:val="1"/>
          <w:sz w:val="28"/>
          <w:szCs w:val="24"/>
        </w:rPr>
        <w:t>月</w:t>
      </w:r>
      <w:r w:rsidRPr="00984549">
        <w:rPr>
          <w:rFonts w:ascii="仿宋_GB2312" w:eastAsia="仿宋_GB2312" w:hAnsi="Arial" w:cs="Arial"/>
          <w:spacing w:val="1"/>
          <w:sz w:val="28"/>
          <w:szCs w:val="24"/>
        </w:rPr>
        <w:t>10-22</w:t>
      </w:r>
      <w:r w:rsidRPr="00984549">
        <w:rPr>
          <w:rFonts w:ascii="仿宋_GB2312" w:eastAsia="仿宋_GB2312" w:hAnsi="Arial" w:cs="Arial" w:hint="eastAsia"/>
          <w:spacing w:val="1"/>
          <w:sz w:val="28"/>
          <w:szCs w:val="24"/>
        </w:rPr>
        <w:t>日。</w:t>
      </w:r>
    </w:p>
    <w:p w:rsidR="00591BF8" w:rsidRPr="00984549" w:rsidRDefault="00591BF8" w:rsidP="00557862">
      <w:pPr>
        <w:pStyle w:val="BodyText"/>
        <w:kinsoku w:val="0"/>
        <w:overflowPunct w:val="0"/>
        <w:spacing w:line="360" w:lineRule="auto"/>
        <w:ind w:left="709" w:right="-1"/>
        <w:rPr>
          <w:rFonts w:ascii="仿宋_GB2312" w:eastAsia="仿宋_GB2312" w:hAnsi="Arial" w:cs="Arial"/>
          <w:spacing w:val="1"/>
          <w:sz w:val="28"/>
          <w:szCs w:val="24"/>
        </w:rPr>
      </w:pPr>
      <w:r w:rsidRPr="00984549">
        <w:rPr>
          <w:rFonts w:ascii="仿宋_GB2312" w:eastAsia="仿宋_GB2312" w:hAnsi="Arial" w:cs="Arial" w:hint="eastAsia"/>
          <w:spacing w:val="1"/>
          <w:sz w:val="28"/>
          <w:szCs w:val="24"/>
        </w:rPr>
        <w:t>自主评估地点：西交利物浦大学（具体时间地点另行通知）</w:t>
      </w:r>
    </w:p>
    <w:p w:rsidR="00591BF8" w:rsidRPr="00984549" w:rsidRDefault="00591BF8" w:rsidP="00557862">
      <w:pPr>
        <w:pStyle w:val="BodyText"/>
        <w:numPr>
          <w:ilvl w:val="0"/>
          <w:numId w:val="31"/>
        </w:numPr>
        <w:tabs>
          <w:tab w:val="left" w:pos="709"/>
        </w:tabs>
        <w:kinsoku w:val="0"/>
        <w:overflowPunct w:val="0"/>
        <w:spacing w:line="360" w:lineRule="auto"/>
        <w:ind w:left="709" w:right="-1" w:hanging="567"/>
        <w:jc w:val="both"/>
        <w:rPr>
          <w:rFonts w:ascii="仿宋_GB2312" w:eastAsia="仿宋_GB2312" w:hAnsi="Arial" w:cs="Arial"/>
          <w:spacing w:val="9"/>
          <w:sz w:val="28"/>
          <w:szCs w:val="24"/>
        </w:rPr>
      </w:pPr>
      <w:r w:rsidRPr="00984549">
        <w:rPr>
          <w:rFonts w:ascii="仿宋_GB2312" w:eastAsia="仿宋_GB2312" w:hAnsi="Arial" w:cs="Arial" w:hint="eastAsia"/>
          <w:spacing w:val="9"/>
          <w:sz w:val="28"/>
          <w:szCs w:val="24"/>
        </w:rPr>
        <w:t>资格考生名单确定：我校将根据自主评估成绩确定资格考生名单，以短信和电子邮件的方式正式通知学生，学生也可在报名网站进行查询。资格考生名单将按照教育部及省教育厅的相关规定进行公示。</w:t>
      </w:r>
    </w:p>
    <w:p w:rsidR="00591BF8" w:rsidRPr="00984549" w:rsidRDefault="00591BF8" w:rsidP="00557862">
      <w:pPr>
        <w:pStyle w:val="BodyText"/>
        <w:numPr>
          <w:ilvl w:val="0"/>
          <w:numId w:val="31"/>
        </w:numPr>
        <w:tabs>
          <w:tab w:val="left" w:pos="709"/>
        </w:tabs>
        <w:kinsoku w:val="0"/>
        <w:overflowPunct w:val="0"/>
        <w:spacing w:line="360" w:lineRule="auto"/>
        <w:ind w:left="709" w:right="-1" w:hanging="567"/>
        <w:jc w:val="both"/>
        <w:rPr>
          <w:rFonts w:ascii="仿宋_GB2312" w:eastAsia="仿宋_GB2312" w:hAnsi="Arial" w:cs="Arial"/>
          <w:spacing w:val="9"/>
          <w:sz w:val="28"/>
          <w:szCs w:val="24"/>
        </w:rPr>
      </w:pPr>
      <w:r w:rsidRPr="00984549">
        <w:rPr>
          <w:rFonts w:ascii="仿宋_GB2312" w:eastAsia="仿宋_GB2312" w:hAnsi="Arial" w:cs="Arial" w:hint="eastAsia"/>
          <w:spacing w:val="9"/>
          <w:sz w:val="28"/>
          <w:szCs w:val="24"/>
        </w:rPr>
        <w:t>高考志愿填报：资格考生必须在</w:t>
      </w:r>
      <w:smartTag w:uri="urn:schemas-microsoft-com:office:smarttags" w:element="chsdate">
        <w:smartTagPr>
          <w:attr w:name="IsROCDate" w:val="False"/>
          <w:attr w:name="IsLunarDate" w:val="False"/>
          <w:attr w:name="Day" w:val="27"/>
          <w:attr w:name="Month" w:val="6"/>
          <w:attr w:name="Year" w:val="2015"/>
        </w:smartTagPr>
        <w:r w:rsidRPr="00984549">
          <w:rPr>
            <w:rFonts w:ascii="仿宋_GB2312" w:eastAsia="仿宋_GB2312" w:hAnsi="Arial" w:cs="Arial"/>
            <w:spacing w:val="9"/>
            <w:sz w:val="28"/>
            <w:szCs w:val="24"/>
          </w:rPr>
          <w:t>6</w:t>
        </w:r>
        <w:r w:rsidRPr="00984549">
          <w:rPr>
            <w:rFonts w:ascii="仿宋_GB2312" w:eastAsia="仿宋_GB2312" w:hAnsi="Arial" w:cs="Arial" w:hint="eastAsia"/>
            <w:spacing w:val="9"/>
            <w:sz w:val="28"/>
            <w:szCs w:val="24"/>
          </w:rPr>
          <w:t>月</w:t>
        </w:r>
        <w:r w:rsidRPr="00984549">
          <w:rPr>
            <w:rFonts w:ascii="仿宋_GB2312" w:eastAsia="仿宋_GB2312" w:hAnsi="Arial" w:cs="Arial"/>
            <w:spacing w:val="9"/>
            <w:sz w:val="28"/>
            <w:szCs w:val="24"/>
          </w:rPr>
          <w:t>27</w:t>
        </w:r>
        <w:r w:rsidRPr="00984549">
          <w:rPr>
            <w:rFonts w:ascii="仿宋_GB2312" w:eastAsia="仿宋_GB2312" w:hAnsi="Arial" w:cs="Arial" w:hint="eastAsia"/>
            <w:spacing w:val="9"/>
            <w:sz w:val="28"/>
            <w:szCs w:val="24"/>
          </w:rPr>
          <w:t>日</w:t>
        </w:r>
      </w:smartTag>
      <w:r w:rsidRPr="00984549">
        <w:rPr>
          <w:rFonts w:ascii="仿宋_GB2312" w:eastAsia="仿宋_GB2312" w:hAnsi="Arial" w:cs="Arial" w:hint="eastAsia"/>
          <w:spacing w:val="9"/>
          <w:sz w:val="28"/>
          <w:szCs w:val="24"/>
        </w:rPr>
        <w:t>至</w:t>
      </w:r>
      <w:r w:rsidRPr="00984549">
        <w:rPr>
          <w:rFonts w:ascii="仿宋_GB2312" w:eastAsia="仿宋_GB2312" w:hAnsi="Arial" w:cs="Arial"/>
          <w:spacing w:val="9"/>
          <w:sz w:val="28"/>
          <w:szCs w:val="24"/>
        </w:rPr>
        <w:t>29</w:t>
      </w:r>
      <w:r w:rsidRPr="00984549">
        <w:rPr>
          <w:rFonts w:ascii="仿宋_GB2312" w:eastAsia="仿宋_GB2312" w:hAnsi="Arial" w:cs="Arial" w:hint="eastAsia"/>
          <w:spacing w:val="9"/>
          <w:sz w:val="28"/>
          <w:szCs w:val="24"/>
        </w:rPr>
        <w:t>日，按照江苏省教育考试院的规定填报综合评价录取高校志愿。如在规定时间内，考生未填报综合评价录取志愿，即视为自动放弃综合评价录取资格。</w:t>
      </w:r>
    </w:p>
    <w:p w:rsidR="00591BF8" w:rsidRPr="00984549" w:rsidRDefault="00591BF8" w:rsidP="00557862">
      <w:pPr>
        <w:pStyle w:val="BodyText"/>
        <w:numPr>
          <w:ilvl w:val="0"/>
          <w:numId w:val="31"/>
        </w:numPr>
        <w:tabs>
          <w:tab w:val="left" w:pos="709"/>
        </w:tabs>
        <w:kinsoku w:val="0"/>
        <w:overflowPunct w:val="0"/>
        <w:spacing w:line="360" w:lineRule="auto"/>
        <w:ind w:left="709" w:right="-1" w:hanging="567"/>
        <w:jc w:val="both"/>
        <w:rPr>
          <w:rFonts w:ascii="仿宋_GB2312" w:eastAsia="仿宋_GB2312" w:hAnsi="Arial" w:cs="Arial"/>
          <w:spacing w:val="9"/>
          <w:sz w:val="28"/>
          <w:szCs w:val="24"/>
        </w:rPr>
      </w:pPr>
      <w:r w:rsidRPr="00984549">
        <w:rPr>
          <w:rFonts w:ascii="仿宋_GB2312" w:eastAsia="仿宋_GB2312" w:hAnsi="Arial" w:cs="Arial" w:hint="eastAsia"/>
          <w:spacing w:val="9"/>
          <w:sz w:val="28"/>
          <w:szCs w:val="24"/>
        </w:rPr>
        <w:t>高考录取：西交利物浦大学将计算综合评定成绩，按照分数优先的原则，完成综合评价录取，录取名单将按照教育部及省教育厅的相关规定进行公示。未被我校综合评价录取的考生，不影响其他批次院校的投档与录取。新生入校后，有复查环节，凡不符合招生规定的学生，将取消其入学资格。</w:t>
      </w:r>
    </w:p>
    <w:p w:rsidR="00591BF8" w:rsidRPr="00984549" w:rsidRDefault="00591BF8" w:rsidP="00557862">
      <w:pPr>
        <w:pStyle w:val="BodyText"/>
        <w:numPr>
          <w:ilvl w:val="0"/>
          <w:numId w:val="33"/>
        </w:numPr>
        <w:tabs>
          <w:tab w:val="left" w:pos="709"/>
        </w:tabs>
        <w:kinsoku w:val="0"/>
        <w:overflowPunct w:val="0"/>
        <w:spacing w:line="360" w:lineRule="auto"/>
        <w:ind w:left="709" w:hanging="709"/>
        <w:rPr>
          <w:rFonts w:ascii="仿宋_GB2312" w:eastAsia="仿宋_GB2312" w:hAnsi="Arial" w:cs="Arial"/>
          <w:b/>
          <w:spacing w:val="4"/>
          <w:sz w:val="28"/>
          <w:szCs w:val="24"/>
        </w:rPr>
      </w:pPr>
      <w:r w:rsidRPr="00984549">
        <w:rPr>
          <w:rFonts w:ascii="仿宋_GB2312" w:eastAsia="仿宋_GB2312" w:hAnsi="Arial" w:cs="Arial" w:hint="eastAsia"/>
          <w:b/>
          <w:spacing w:val="4"/>
          <w:sz w:val="28"/>
          <w:szCs w:val="24"/>
        </w:rPr>
        <w:t>费用</w:t>
      </w:r>
    </w:p>
    <w:p w:rsidR="00591BF8" w:rsidRPr="00984549" w:rsidRDefault="00591BF8" w:rsidP="00682AD2">
      <w:pPr>
        <w:spacing w:line="360" w:lineRule="auto"/>
        <w:ind w:firstLine="720"/>
        <w:rPr>
          <w:rFonts w:ascii="仿宋_GB2312" w:eastAsia="仿宋_GB2312" w:hAnsi="Arial" w:cs="Arial"/>
          <w:spacing w:val="4"/>
          <w:sz w:val="28"/>
          <w:szCs w:val="24"/>
        </w:rPr>
      </w:pPr>
      <w:r w:rsidRPr="00984549">
        <w:rPr>
          <w:rFonts w:ascii="仿宋_GB2312" w:eastAsia="仿宋_GB2312" w:hAnsi="Arial" w:cs="Arial"/>
          <w:spacing w:val="4"/>
          <w:sz w:val="28"/>
          <w:szCs w:val="24"/>
        </w:rPr>
        <w:t>2015</w:t>
      </w:r>
      <w:r w:rsidRPr="00984549">
        <w:rPr>
          <w:rFonts w:ascii="仿宋_GB2312" w:eastAsia="仿宋_GB2312" w:hAnsi="Arial" w:cs="Arial" w:hint="eastAsia"/>
          <w:spacing w:val="4"/>
          <w:sz w:val="28"/>
          <w:szCs w:val="24"/>
        </w:rPr>
        <w:t>年学费：人民币</w:t>
      </w:r>
      <w:r w:rsidRPr="00984549">
        <w:rPr>
          <w:rFonts w:ascii="仿宋_GB2312" w:eastAsia="仿宋_GB2312" w:hAnsi="Arial" w:cs="Arial"/>
          <w:spacing w:val="4"/>
          <w:sz w:val="28"/>
          <w:szCs w:val="24"/>
        </w:rPr>
        <w:t>7.7</w:t>
      </w:r>
      <w:r w:rsidRPr="00984549">
        <w:rPr>
          <w:rFonts w:ascii="仿宋_GB2312" w:eastAsia="仿宋_GB2312" w:hAnsi="Arial" w:cs="Arial" w:hint="eastAsia"/>
          <w:spacing w:val="4"/>
          <w:sz w:val="28"/>
          <w:szCs w:val="24"/>
        </w:rPr>
        <w:t>万元</w:t>
      </w:r>
      <w:r w:rsidRPr="00984549">
        <w:rPr>
          <w:rFonts w:ascii="仿宋_GB2312" w:eastAsia="仿宋_GB2312" w:hAnsi="Arial" w:cs="Arial"/>
          <w:spacing w:val="4"/>
          <w:sz w:val="28"/>
          <w:szCs w:val="24"/>
        </w:rPr>
        <w:t>/</w:t>
      </w:r>
      <w:r w:rsidRPr="00984549">
        <w:rPr>
          <w:rFonts w:ascii="仿宋_GB2312" w:eastAsia="仿宋_GB2312" w:hAnsi="Arial" w:cs="Arial" w:hint="eastAsia"/>
          <w:spacing w:val="4"/>
          <w:sz w:val="28"/>
          <w:szCs w:val="24"/>
        </w:rPr>
        <w:t>学年</w:t>
      </w:r>
    </w:p>
    <w:p w:rsidR="00591BF8" w:rsidRPr="00984549" w:rsidRDefault="00591BF8" w:rsidP="00682AD2">
      <w:pPr>
        <w:spacing w:line="360" w:lineRule="auto"/>
        <w:ind w:firstLine="720"/>
        <w:rPr>
          <w:rFonts w:ascii="仿宋_GB2312" w:eastAsia="仿宋_GB2312" w:hAnsi="Arial" w:cs="Arial"/>
          <w:spacing w:val="4"/>
          <w:sz w:val="28"/>
          <w:szCs w:val="24"/>
        </w:rPr>
      </w:pPr>
      <w:r w:rsidRPr="00984549">
        <w:rPr>
          <w:rFonts w:ascii="仿宋_GB2312" w:eastAsia="仿宋_GB2312" w:hAnsi="Arial" w:cs="Arial" w:hint="eastAsia"/>
          <w:spacing w:val="4"/>
          <w:sz w:val="28"/>
          <w:szCs w:val="24"/>
        </w:rPr>
        <w:t>住宿费：</w:t>
      </w:r>
      <w:r w:rsidRPr="00984549">
        <w:rPr>
          <w:rFonts w:ascii="仿宋_GB2312" w:eastAsia="仿宋_GB2312" w:hAnsi="Arial" w:cs="Arial"/>
          <w:spacing w:val="4"/>
          <w:sz w:val="28"/>
          <w:szCs w:val="24"/>
        </w:rPr>
        <w:t>2,200</w:t>
      </w:r>
      <w:r w:rsidRPr="00984549">
        <w:rPr>
          <w:rFonts w:ascii="仿宋_GB2312" w:eastAsia="仿宋_GB2312" w:hAnsi="Arial" w:cs="Arial" w:hint="eastAsia"/>
          <w:spacing w:val="4"/>
          <w:sz w:val="28"/>
          <w:szCs w:val="24"/>
        </w:rPr>
        <w:t>元</w:t>
      </w:r>
      <w:r w:rsidRPr="00984549">
        <w:rPr>
          <w:rFonts w:ascii="仿宋_GB2312" w:eastAsia="仿宋_GB2312" w:hAnsi="Arial" w:cs="Arial"/>
          <w:spacing w:val="4"/>
          <w:sz w:val="28"/>
          <w:szCs w:val="24"/>
        </w:rPr>
        <w:t>/</w:t>
      </w:r>
      <w:r w:rsidRPr="00984549">
        <w:rPr>
          <w:rFonts w:ascii="仿宋_GB2312" w:eastAsia="仿宋_GB2312" w:hAnsi="Arial" w:cs="Arial" w:hint="eastAsia"/>
          <w:spacing w:val="4"/>
          <w:sz w:val="28"/>
          <w:szCs w:val="24"/>
        </w:rPr>
        <w:t>学年</w:t>
      </w:r>
    </w:p>
    <w:p w:rsidR="00591BF8" w:rsidRPr="00984549" w:rsidRDefault="00591BF8" w:rsidP="00682AD2">
      <w:pPr>
        <w:spacing w:line="360" w:lineRule="auto"/>
        <w:ind w:firstLine="720"/>
        <w:rPr>
          <w:rFonts w:ascii="仿宋_GB2312" w:eastAsia="仿宋_GB2312" w:hAnsi="Arial" w:cs="Arial"/>
          <w:spacing w:val="4"/>
          <w:sz w:val="28"/>
          <w:szCs w:val="24"/>
        </w:rPr>
      </w:pPr>
      <w:r w:rsidRPr="00984549">
        <w:rPr>
          <w:rFonts w:ascii="仿宋_GB2312" w:eastAsia="仿宋_GB2312" w:hAnsi="Arial" w:cs="Arial" w:hint="eastAsia"/>
          <w:spacing w:val="4"/>
          <w:sz w:val="28"/>
          <w:szCs w:val="24"/>
        </w:rPr>
        <w:t>代收费：</w:t>
      </w:r>
      <w:r w:rsidRPr="00984549">
        <w:rPr>
          <w:rFonts w:ascii="仿宋_GB2312" w:eastAsia="仿宋_GB2312" w:hAnsi="Arial" w:cs="Arial"/>
          <w:spacing w:val="4"/>
          <w:sz w:val="28"/>
          <w:szCs w:val="24"/>
        </w:rPr>
        <w:t>2,000</w:t>
      </w:r>
      <w:r w:rsidRPr="00984549">
        <w:rPr>
          <w:rFonts w:ascii="仿宋_GB2312" w:eastAsia="仿宋_GB2312" w:hAnsi="Arial" w:cs="Arial" w:hint="eastAsia"/>
          <w:spacing w:val="4"/>
          <w:sz w:val="28"/>
          <w:szCs w:val="24"/>
        </w:rPr>
        <w:t>元</w:t>
      </w:r>
      <w:r w:rsidRPr="00984549">
        <w:rPr>
          <w:rFonts w:ascii="仿宋_GB2312" w:eastAsia="仿宋_GB2312" w:hAnsi="Arial" w:cs="Arial"/>
          <w:spacing w:val="4"/>
          <w:sz w:val="28"/>
          <w:szCs w:val="24"/>
        </w:rPr>
        <w:t>/</w:t>
      </w:r>
      <w:r w:rsidRPr="00984549">
        <w:rPr>
          <w:rFonts w:ascii="仿宋_GB2312" w:eastAsia="仿宋_GB2312" w:hAnsi="Arial" w:cs="Arial" w:hint="eastAsia"/>
          <w:spacing w:val="4"/>
          <w:sz w:val="28"/>
          <w:szCs w:val="24"/>
        </w:rPr>
        <w:t>学年（含教材费、打印费等，多退少补）</w:t>
      </w:r>
      <w:r w:rsidRPr="00984549">
        <w:rPr>
          <w:rFonts w:ascii="仿宋_GB2312" w:eastAsia="仿宋_GB2312" w:hAnsi="Arial" w:cs="Arial"/>
          <w:spacing w:val="4"/>
          <w:sz w:val="28"/>
          <w:szCs w:val="24"/>
        </w:rPr>
        <w:t xml:space="preserve"> </w:t>
      </w:r>
    </w:p>
    <w:p w:rsidR="00591BF8" w:rsidRPr="00984549" w:rsidRDefault="00591BF8" w:rsidP="00557862">
      <w:pPr>
        <w:pStyle w:val="BodyText"/>
        <w:numPr>
          <w:ilvl w:val="0"/>
          <w:numId w:val="33"/>
        </w:numPr>
        <w:tabs>
          <w:tab w:val="left" w:pos="709"/>
        </w:tabs>
        <w:kinsoku w:val="0"/>
        <w:overflowPunct w:val="0"/>
        <w:spacing w:line="360" w:lineRule="auto"/>
        <w:ind w:left="709" w:hanging="709"/>
        <w:rPr>
          <w:rFonts w:ascii="仿宋_GB2312" w:eastAsia="仿宋_GB2312" w:hAnsi="Arial" w:cs="Arial"/>
          <w:b/>
          <w:spacing w:val="4"/>
          <w:sz w:val="28"/>
          <w:szCs w:val="24"/>
        </w:rPr>
      </w:pPr>
      <w:r w:rsidRPr="00984549">
        <w:rPr>
          <w:rFonts w:ascii="仿宋_GB2312" w:eastAsia="仿宋_GB2312" w:hAnsi="Arial" w:cs="Arial" w:hint="eastAsia"/>
          <w:b/>
          <w:spacing w:val="4"/>
          <w:sz w:val="28"/>
          <w:szCs w:val="24"/>
        </w:rPr>
        <w:t>附则</w:t>
      </w:r>
    </w:p>
    <w:p w:rsidR="00591BF8" w:rsidRPr="00984549" w:rsidRDefault="00591BF8" w:rsidP="00682AD2">
      <w:pPr>
        <w:pStyle w:val="BodyText"/>
        <w:numPr>
          <w:ilvl w:val="0"/>
          <w:numId w:val="32"/>
        </w:numPr>
        <w:tabs>
          <w:tab w:val="left" w:pos="709"/>
        </w:tabs>
        <w:kinsoku w:val="0"/>
        <w:overflowPunct w:val="0"/>
        <w:spacing w:line="360" w:lineRule="auto"/>
        <w:ind w:left="709" w:right="-1" w:hanging="567"/>
        <w:jc w:val="both"/>
        <w:rPr>
          <w:rFonts w:ascii="仿宋_GB2312" w:eastAsia="仿宋_GB2312" w:hAnsi="Arial" w:cs="Arial"/>
          <w:spacing w:val="2"/>
          <w:sz w:val="28"/>
          <w:szCs w:val="24"/>
        </w:rPr>
      </w:pPr>
      <w:r w:rsidRPr="00984549">
        <w:rPr>
          <w:rFonts w:ascii="仿宋_GB2312" w:eastAsia="仿宋_GB2312" w:hAnsi="Arial" w:cs="Arial" w:hint="eastAsia"/>
          <w:spacing w:val="2"/>
          <w:sz w:val="28"/>
          <w:szCs w:val="24"/>
        </w:rPr>
        <w:t>学校纪监部门对综合评价录取招生全过程进行监督，做到标准严格、程序规范、公平公正，办法公开透明、结果公示。西交利物浦大学综合评价录取工作接受纪检监察部门、考生、家长及社会各界的监督。西交利物浦大学纪监部门招生监督电话：</w:t>
      </w:r>
      <w:r w:rsidRPr="00984549">
        <w:rPr>
          <w:rFonts w:ascii="仿宋_GB2312" w:eastAsia="仿宋_GB2312" w:hAnsi="Arial" w:cs="Arial"/>
          <w:spacing w:val="2"/>
          <w:sz w:val="28"/>
          <w:szCs w:val="24"/>
        </w:rPr>
        <w:t>0512-88161278</w:t>
      </w:r>
      <w:r w:rsidRPr="00984549">
        <w:rPr>
          <w:rFonts w:ascii="仿宋_GB2312" w:eastAsia="仿宋_GB2312" w:hAnsi="Arial" w:cs="Arial" w:hint="eastAsia"/>
          <w:spacing w:val="2"/>
          <w:sz w:val="28"/>
          <w:szCs w:val="24"/>
        </w:rPr>
        <w:t>。</w:t>
      </w:r>
    </w:p>
    <w:p w:rsidR="00591BF8" w:rsidRPr="00984549" w:rsidRDefault="00591BF8" w:rsidP="00557862">
      <w:pPr>
        <w:pStyle w:val="BodyText"/>
        <w:numPr>
          <w:ilvl w:val="0"/>
          <w:numId w:val="32"/>
        </w:numPr>
        <w:tabs>
          <w:tab w:val="left" w:pos="720"/>
        </w:tabs>
        <w:kinsoku w:val="0"/>
        <w:overflowPunct w:val="0"/>
        <w:spacing w:line="360" w:lineRule="auto"/>
        <w:ind w:left="709" w:right="-1" w:hanging="567"/>
        <w:jc w:val="both"/>
        <w:rPr>
          <w:rFonts w:ascii="仿宋_GB2312" w:eastAsia="仿宋_GB2312" w:hAnsi="Arial" w:cs="Arial"/>
          <w:spacing w:val="2"/>
          <w:sz w:val="28"/>
          <w:szCs w:val="24"/>
        </w:rPr>
      </w:pPr>
      <w:r w:rsidRPr="00984549">
        <w:rPr>
          <w:rFonts w:ascii="仿宋_GB2312" w:eastAsia="仿宋_GB2312" w:hAnsi="Arial" w:cs="Arial" w:hint="eastAsia"/>
          <w:sz w:val="28"/>
          <w:szCs w:val="24"/>
        </w:rPr>
        <w:t>本</w:t>
      </w:r>
      <w:r w:rsidRPr="00984549">
        <w:rPr>
          <w:rFonts w:ascii="仿宋_GB2312" w:eastAsia="仿宋_GB2312" w:hAnsi="Arial" w:cs="Arial" w:hint="eastAsia"/>
          <w:spacing w:val="2"/>
          <w:sz w:val="28"/>
          <w:szCs w:val="24"/>
        </w:rPr>
        <w:t>方案</w:t>
      </w:r>
      <w:r w:rsidRPr="00984549">
        <w:rPr>
          <w:rFonts w:ascii="仿宋_GB2312" w:eastAsia="仿宋_GB2312" w:hAnsi="Arial" w:cs="Arial" w:hint="eastAsia"/>
          <w:sz w:val="28"/>
          <w:szCs w:val="24"/>
        </w:rPr>
        <w:t>由西交利物浦大学招生办公室负责解</w:t>
      </w:r>
      <w:r w:rsidRPr="00984549">
        <w:rPr>
          <w:rFonts w:ascii="仿宋_GB2312" w:eastAsia="仿宋_GB2312" w:hAnsi="Arial" w:cs="Arial" w:hint="eastAsia"/>
          <w:spacing w:val="1"/>
          <w:sz w:val="28"/>
          <w:szCs w:val="24"/>
        </w:rPr>
        <w:t>释</w:t>
      </w:r>
      <w:r w:rsidRPr="00984549">
        <w:rPr>
          <w:rFonts w:ascii="仿宋_GB2312" w:eastAsia="仿宋_GB2312" w:hAnsi="Arial" w:cs="Arial" w:hint="eastAsia"/>
          <w:sz w:val="28"/>
          <w:szCs w:val="24"/>
        </w:rPr>
        <w:t>。</w:t>
      </w:r>
      <w:r w:rsidRPr="00984549">
        <w:rPr>
          <w:rFonts w:ascii="仿宋_GB2312" w:eastAsia="仿宋_GB2312" w:hAnsi="Arial" w:cs="Arial"/>
          <w:sz w:val="28"/>
          <w:szCs w:val="24"/>
        </w:rPr>
        <w:t xml:space="preserve"> </w:t>
      </w:r>
    </w:p>
    <w:p w:rsidR="00591BF8" w:rsidRPr="00984549" w:rsidRDefault="00591BF8" w:rsidP="00557862">
      <w:pPr>
        <w:pStyle w:val="BodyText"/>
        <w:numPr>
          <w:ilvl w:val="0"/>
          <w:numId w:val="33"/>
        </w:numPr>
        <w:tabs>
          <w:tab w:val="left" w:pos="709"/>
        </w:tabs>
        <w:kinsoku w:val="0"/>
        <w:overflowPunct w:val="0"/>
        <w:spacing w:line="360" w:lineRule="auto"/>
        <w:ind w:left="709" w:hanging="709"/>
        <w:rPr>
          <w:rFonts w:ascii="仿宋_GB2312" w:eastAsia="仿宋_GB2312" w:hAnsi="Arial" w:cs="Arial"/>
          <w:b/>
          <w:spacing w:val="4"/>
          <w:sz w:val="28"/>
          <w:szCs w:val="24"/>
        </w:rPr>
      </w:pPr>
      <w:r w:rsidRPr="00984549">
        <w:rPr>
          <w:rFonts w:ascii="仿宋_GB2312" w:eastAsia="仿宋_GB2312" w:hAnsi="Arial" w:cs="Arial" w:hint="eastAsia"/>
          <w:b/>
          <w:spacing w:val="4"/>
          <w:sz w:val="28"/>
          <w:szCs w:val="24"/>
        </w:rPr>
        <w:t>联系方式</w:t>
      </w:r>
    </w:p>
    <w:p w:rsidR="00591BF8" w:rsidRPr="00984549" w:rsidRDefault="00591BF8" w:rsidP="00682AD2">
      <w:pPr>
        <w:pStyle w:val="BodyText"/>
        <w:kinsoku w:val="0"/>
        <w:overflowPunct w:val="0"/>
        <w:spacing w:line="360" w:lineRule="auto"/>
        <w:ind w:left="720"/>
        <w:rPr>
          <w:rFonts w:ascii="仿宋_GB2312" w:eastAsia="仿宋_GB2312" w:hAnsi="Arial" w:cs="Arial"/>
          <w:sz w:val="28"/>
          <w:szCs w:val="24"/>
        </w:rPr>
      </w:pPr>
      <w:r w:rsidRPr="00984549">
        <w:rPr>
          <w:rFonts w:ascii="仿宋_GB2312" w:eastAsia="仿宋_GB2312" w:hAnsi="Arial" w:cs="Arial" w:hint="eastAsia"/>
          <w:sz w:val="28"/>
          <w:szCs w:val="24"/>
        </w:rPr>
        <w:t>西交利物浦大学招生与就业发展办公室</w:t>
      </w:r>
    </w:p>
    <w:p w:rsidR="00591BF8" w:rsidRPr="00984549" w:rsidRDefault="00591BF8" w:rsidP="00E029E0">
      <w:pPr>
        <w:pStyle w:val="BodyText"/>
        <w:kinsoku w:val="0"/>
        <w:overflowPunct w:val="0"/>
        <w:spacing w:line="360" w:lineRule="auto"/>
        <w:ind w:left="720"/>
        <w:rPr>
          <w:rFonts w:ascii="仿宋_GB2312" w:eastAsia="仿宋_GB2312" w:hAnsi="Arial" w:cs="Arial"/>
          <w:sz w:val="28"/>
          <w:szCs w:val="24"/>
        </w:rPr>
      </w:pPr>
      <w:r w:rsidRPr="00984549">
        <w:rPr>
          <w:rFonts w:ascii="仿宋_GB2312" w:eastAsia="仿宋_GB2312" w:hAnsi="Arial" w:cs="Arial" w:hint="eastAsia"/>
          <w:sz w:val="28"/>
          <w:szCs w:val="24"/>
        </w:rPr>
        <w:t>地址：江苏省苏州市工业园区独墅湖科教创新区仁爱路</w:t>
      </w:r>
      <w:r w:rsidRPr="00984549">
        <w:rPr>
          <w:rFonts w:ascii="仿宋_GB2312" w:eastAsia="仿宋_GB2312" w:hAnsi="Arial" w:cs="Arial"/>
          <w:sz w:val="28"/>
          <w:szCs w:val="24"/>
        </w:rPr>
        <w:t xml:space="preserve"> 111 </w:t>
      </w:r>
      <w:r w:rsidRPr="00984549">
        <w:rPr>
          <w:rFonts w:ascii="仿宋_GB2312" w:eastAsia="仿宋_GB2312" w:hAnsi="Arial" w:cs="Arial" w:hint="eastAsia"/>
          <w:sz w:val="28"/>
          <w:szCs w:val="24"/>
        </w:rPr>
        <w:t>号</w:t>
      </w:r>
      <w:r w:rsidRPr="00984549">
        <w:rPr>
          <w:rFonts w:ascii="仿宋_GB2312" w:eastAsia="仿宋_GB2312" w:hAnsi="Arial" w:cs="Arial"/>
          <w:sz w:val="28"/>
          <w:szCs w:val="24"/>
        </w:rPr>
        <w:t xml:space="preserve"> </w:t>
      </w:r>
    </w:p>
    <w:p w:rsidR="00591BF8" w:rsidRPr="00984549" w:rsidRDefault="00591BF8" w:rsidP="00E029E0">
      <w:pPr>
        <w:pStyle w:val="BodyText"/>
        <w:kinsoku w:val="0"/>
        <w:overflowPunct w:val="0"/>
        <w:spacing w:line="360" w:lineRule="auto"/>
        <w:ind w:left="720"/>
        <w:rPr>
          <w:rFonts w:ascii="仿宋_GB2312" w:eastAsia="仿宋_GB2312" w:hAnsi="Arial" w:cs="Arial"/>
          <w:sz w:val="28"/>
          <w:szCs w:val="24"/>
        </w:rPr>
      </w:pPr>
      <w:r w:rsidRPr="00984549">
        <w:rPr>
          <w:rFonts w:ascii="仿宋_GB2312" w:eastAsia="仿宋_GB2312" w:hAnsi="Arial" w:cs="Arial" w:hint="eastAsia"/>
          <w:sz w:val="28"/>
          <w:szCs w:val="24"/>
        </w:rPr>
        <w:t>邮编：</w:t>
      </w:r>
      <w:r w:rsidRPr="00984549">
        <w:rPr>
          <w:rFonts w:ascii="仿宋_GB2312" w:eastAsia="仿宋_GB2312" w:hAnsi="Arial" w:cs="Arial"/>
          <w:sz w:val="28"/>
          <w:szCs w:val="24"/>
        </w:rPr>
        <w:t xml:space="preserve">215123 </w:t>
      </w:r>
    </w:p>
    <w:p w:rsidR="00591BF8" w:rsidRPr="00984549" w:rsidRDefault="00591BF8" w:rsidP="00F51000">
      <w:pPr>
        <w:pStyle w:val="BodyText"/>
        <w:kinsoku w:val="0"/>
        <w:overflowPunct w:val="0"/>
        <w:spacing w:line="360" w:lineRule="auto"/>
        <w:ind w:left="720"/>
        <w:rPr>
          <w:rFonts w:ascii="仿宋_GB2312" w:eastAsia="仿宋_GB2312" w:hAnsi="Arial" w:cs="Arial"/>
          <w:sz w:val="28"/>
          <w:szCs w:val="24"/>
        </w:rPr>
      </w:pPr>
      <w:r w:rsidRPr="00984549">
        <w:rPr>
          <w:rFonts w:ascii="仿宋_GB2312" w:eastAsia="仿宋_GB2312" w:hAnsi="Arial" w:cs="Arial" w:hint="eastAsia"/>
          <w:sz w:val="28"/>
          <w:szCs w:val="24"/>
        </w:rPr>
        <w:t>电话：</w:t>
      </w:r>
      <w:r w:rsidRPr="00984549">
        <w:rPr>
          <w:rFonts w:ascii="仿宋_GB2312" w:eastAsia="仿宋_GB2312" w:hAnsi="Arial" w:cs="Arial"/>
          <w:sz w:val="28"/>
          <w:szCs w:val="24"/>
        </w:rPr>
        <w:t xml:space="preserve">0512- 88161888  </w:t>
      </w:r>
    </w:p>
    <w:p w:rsidR="00591BF8" w:rsidRPr="00984549" w:rsidRDefault="00591BF8" w:rsidP="00F51000">
      <w:pPr>
        <w:pStyle w:val="BodyText"/>
        <w:kinsoku w:val="0"/>
        <w:overflowPunct w:val="0"/>
        <w:spacing w:line="360" w:lineRule="auto"/>
        <w:ind w:left="720"/>
        <w:rPr>
          <w:rFonts w:ascii="仿宋_GB2312" w:eastAsia="仿宋_GB2312" w:hAnsi="Arial" w:cs="Arial"/>
          <w:sz w:val="28"/>
          <w:szCs w:val="24"/>
        </w:rPr>
      </w:pPr>
      <w:r w:rsidRPr="00984549">
        <w:rPr>
          <w:rFonts w:ascii="仿宋_GB2312" w:eastAsia="仿宋_GB2312" w:hAnsi="Arial" w:cs="Arial" w:hint="eastAsia"/>
          <w:sz w:val="28"/>
          <w:szCs w:val="24"/>
        </w:rPr>
        <w:t>传真：</w:t>
      </w:r>
      <w:r w:rsidRPr="00984549">
        <w:rPr>
          <w:rFonts w:ascii="仿宋_GB2312" w:eastAsia="仿宋_GB2312" w:hAnsi="Arial" w:cs="Arial"/>
          <w:sz w:val="28"/>
          <w:szCs w:val="24"/>
        </w:rPr>
        <w:t>0512- 88161859</w:t>
      </w:r>
    </w:p>
    <w:p w:rsidR="00591BF8" w:rsidRPr="00984549" w:rsidRDefault="00591BF8" w:rsidP="00682AD2">
      <w:pPr>
        <w:pStyle w:val="BodyText"/>
        <w:kinsoku w:val="0"/>
        <w:overflowPunct w:val="0"/>
        <w:spacing w:line="360" w:lineRule="auto"/>
        <w:ind w:left="720"/>
        <w:rPr>
          <w:rFonts w:ascii="仿宋_GB2312" w:eastAsia="仿宋_GB2312" w:hAnsi="Arial" w:cs="Arial"/>
          <w:sz w:val="28"/>
          <w:szCs w:val="24"/>
        </w:rPr>
      </w:pPr>
      <w:r w:rsidRPr="00984549">
        <w:rPr>
          <w:rFonts w:ascii="仿宋_GB2312" w:eastAsia="仿宋_GB2312" w:hAnsi="Arial" w:cs="Arial" w:hint="eastAsia"/>
          <w:sz w:val="28"/>
          <w:szCs w:val="24"/>
        </w:rPr>
        <w:t>邮箱：</w:t>
      </w:r>
      <w:hyperlink r:id="rId7" w:history="1">
        <w:r w:rsidRPr="00984549">
          <w:rPr>
            <w:rFonts w:ascii="仿宋_GB2312" w:eastAsia="仿宋_GB2312" w:hAnsi="Arial" w:cs="Arial"/>
            <w:sz w:val="28"/>
            <w:szCs w:val="24"/>
          </w:rPr>
          <w:t>admissions@xjtlu.edu.cn</w:t>
        </w:r>
      </w:hyperlink>
    </w:p>
    <w:p w:rsidR="00591BF8" w:rsidRPr="00984549" w:rsidRDefault="00591BF8" w:rsidP="00682AD2">
      <w:pPr>
        <w:pStyle w:val="BodyText"/>
        <w:kinsoku w:val="0"/>
        <w:overflowPunct w:val="0"/>
        <w:spacing w:line="360" w:lineRule="auto"/>
        <w:ind w:left="720"/>
        <w:rPr>
          <w:rFonts w:ascii="仿宋_GB2312" w:eastAsia="仿宋_GB2312" w:hAnsi="Arial" w:cs="Arial"/>
          <w:sz w:val="28"/>
          <w:szCs w:val="24"/>
        </w:rPr>
      </w:pPr>
      <w:r w:rsidRPr="00984549">
        <w:rPr>
          <w:rFonts w:ascii="仿宋_GB2312" w:eastAsia="仿宋_GB2312" w:hAnsi="Arial" w:cs="Arial" w:hint="eastAsia"/>
          <w:sz w:val="28"/>
          <w:szCs w:val="24"/>
        </w:rPr>
        <w:t>网站：</w:t>
      </w:r>
      <w:hyperlink r:id="rId8" w:history="1">
        <w:r w:rsidRPr="00984549">
          <w:rPr>
            <w:rFonts w:ascii="仿宋_GB2312" w:eastAsia="仿宋_GB2312" w:hAnsi="Arial" w:cs="Arial"/>
            <w:sz w:val="28"/>
            <w:szCs w:val="24"/>
          </w:rPr>
          <w:t>http://www.xjtlu.edu.cn</w:t>
        </w:r>
      </w:hyperlink>
      <w:r w:rsidRPr="00984549">
        <w:rPr>
          <w:rFonts w:ascii="仿宋_GB2312" w:eastAsia="仿宋_GB2312" w:hAnsi="Arial" w:cs="Arial"/>
          <w:sz w:val="28"/>
          <w:szCs w:val="24"/>
        </w:rPr>
        <w:t xml:space="preserve"> </w:t>
      </w:r>
    </w:p>
    <w:sectPr w:rsidR="00591BF8" w:rsidRPr="00984549" w:rsidSect="001E1ABF">
      <w:headerReference w:type="default" r:id="rId9"/>
      <w:footerReference w:type="default" r:id="rId10"/>
      <w:pgSz w:w="11906" w:h="16838"/>
      <w:pgMar w:top="2269" w:right="1133" w:bottom="1440" w:left="1418" w:header="568"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1BF8" w:rsidRDefault="00591BF8" w:rsidP="00776FB5">
      <w:r>
        <w:separator/>
      </w:r>
    </w:p>
  </w:endnote>
  <w:endnote w:type="continuationSeparator" w:id="0">
    <w:p w:rsidR="00591BF8" w:rsidRDefault="00591BF8" w:rsidP="00776FB5">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Microsoft JhengHei">
    <w:panose1 w:val="00000000000000000000"/>
    <w:charset w:val="88"/>
    <w:family w:val="swiss"/>
    <w:notTrueType/>
    <w:pitch w:val="variable"/>
    <w:sig w:usb0="00000001" w:usb1="08080000" w:usb2="00000010" w:usb3="00000000" w:csb0="001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黑体">
    <w:altName w:val="SimHei"/>
    <w:panose1 w:val="02010600030101010101"/>
    <w:charset w:val="86"/>
    <w:family w:val="auto"/>
    <w:pitch w:val="variable"/>
    <w:sig w:usb0="00000001" w:usb1="080E0000" w:usb2="00000010" w:usb3="00000000" w:csb0="00040000" w:csb1="00000000"/>
  </w:font>
  <w:font w:name="Arial Unicode MS">
    <w:altName w:val="??"/>
    <w:panose1 w:val="020B0604020202020204"/>
    <w:charset w:val="00"/>
    <w:family w:val="roman"/>
    <w:notTrueType/>
    <w:pitch w:val="variable"/>
    <w:sig w:usb0="00000003" w:usb1="00000000" w:usb2="00000000" w:usb3="00000000" w:csb0="0000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1BF8" w:rsidRDefault="00591BF8">
    <w:pPr>
      <w:pStyle w:val="Footer"/>
      <w:jc w:val="right"/>
    </w:pPr>
    <w:r>
      <w:rPr>
        <w:lang w:val="zh-CN"/>
      </w:rPr>
      <w:t xml:space="preserve"> </w:t>
    </w:r>
    <w:r>
      <w:rPr>
        <w:b/>
        <w:bCs/>
      </w:rPr>
      <w:fldChar w:fldCharType="begin"/>
    </w:r>
    <w:r>
      <w:rPr>
        <w:b/>
        <w:bCs/>
      </w:rPr>
      <w:instrText>PAGE</w:instrText>
    </w:r>
    <w:r>
      <w:rPr>
        <w:b/>
        <w:bCs/>
      </w:rPr>
      <w:fldChar w:fldCharType="separate"/>
    </w:r>
    <w:r>
      <w:rPr>
        <w:b/>
        <w:bCs/>
        <w:noProof/>
      </w:rPr>
      <w:t>1</w:t>
    </w:r>
    <w:r>
      <w:rPr>
        <w:b/>
        <w:bCs/>
      </w:rPr>
      <w:fldChar w:fldCharType="end"/>
    </w:r>
    <w:r>
      <w:rPr>
        <w:lang w:val="zh-CN"/>
      </w:rPr>
      <w:t xml:space="preserve"> / </w:t>
    </w:r>
    <w:r>
      <w:rPr>
        <w:b/>
        <w:bCs/>
      </w:rPr>
      <w:fldChar w:fldCharType="begin"/>
    </w:r>
    <w:r>
      <w:rPr>
        <w:b/>
        <w:bCs/>
      </w:rPr>
      <w:instrText>NUMPAGES</w:instrText>
    </w:r>
    <w:r>
      <w:rPr>
        <w:b/>
        <w:bCs/>
      </w:rPr>
      <w:fldChar w:fldCharType="separate"/>
    </w:r>
    <w:r>
      <w:rPr>
        <w:b/>
        <w:bCs/>
        <w:noProof/>
      </w:rPr>
      <w:t>6</w:t>
    </w:r>
    <w:r>
      <w:rPr>
        <w:b/>
        <w:bCs/>
      </w:rPr>
      <w:fldChar w:fldCharType="end"/>
    </w:r>
  </w:p>
  <w:p w:rsidR="00591BF8" w:rsidRDefault="00591BF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1BF8" w:rsidRDefault="00591BF8" w:rsidP="00776FB5">
      <w:r>
        <w:separator/>
      </w:r>
    </w:p>
  </w:footnote>
  <w:footnote w:type="continuationSeparator" w:id="0">
    <w:p w:rsidR="00591BF8" w:rsidRDefault="00591BF8" w:rsidP="00776FB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1BF8" w:rsidRPr="00776FB5" w:rsidRDefault="00591BF8" w:rsidP="00007E78">
    <w:pPr>
      <w:spacing w:line="276" w:lineRule="auto"/>
      <w:jc w:val="center"/>
      <w:rPr>
        <w:rFonts w:ascii="Arial" w:hAnsi="Arial" w:cs="Arial"/>
        <w:b/>
        <w:sz w:val="32"/>
        <w:szCs w:val="32"/>
      </w:rPr>
    </w:pPr>
    <w:r>
      <w:rPr>
        <w:noProof/>
      </w:rPr>
      <w:pict>
        <v:line id="直接连接符 3" o:spid="_x0000_s2049" style="position:absolute;left:0;text-align:left;z-index:251660288;visibility:visible" from=".35pt,65.35pt" to="468.3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" strokeweight="3pt"/>
      </w:pict>
    </w:r>
    <w:r w:rsidRPr="00CE4ED4">
      <w:rPr>
        <w:rFonts w:ascii="Arial" w:hAnsi="Arial" w:cs="Arial"/>
        <w:b/>
        <w:noProof/>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6" type="#_x0000_t75" style="width:248.25pt;height:52.5pt;visibility:visible">
          <v:imagedata r:id="rId1" o:title="" cropbottom="-43f" cropright="808f"/>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B6459"/>
    <w:multiLevelType w:val="hybridMultilevel"/>
    <w:tmpl w:val="D3840C4E"/>
    <w:lvl w:ilvl="0" w:tplc="5748DF84">
      <w:start w:val="1"/>
      <w:numFmt w:val="japaneseCounting"/>
      <w:lvlText w:val="%1、"/>
      <w:lvlJc w:val="left"/>
      <w:pPr>
        <w:ind w:left="720" w:hanging="360"/>
      </w:pPr>
      <w:rPr>
        <w:rFonts w:ascii="宋体" w:eastAsia="宋体" w:hAnsi="宋体"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04AF6E69"/>
    <w:multiLevelType w:val="hybridMultilevel"/>
    <w:tmpl w:val="3526600E"/>
    <w:lvl w:ilvl="0" w:tplc="C5D2A85E">
      <w:start w:val="3"/>
      <w:numFmt w:val="japaneseCounting"/>
      <w:lvlText w:val="%1、"/>
      <w:lvlJc w:val="left"/>
      <w:pPr>
        <w:ind w:left="576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063F5954"/>
    <w:multiLevelType w:val="hybridMultilevel"/>
    <w:tmpl w:val="4BD2483C"/>
    <w:lvl w:ilvl="0" w:tplc="BA5C03C8">
      <w:start w:val="1"/>
      <w:numFmt w:val="decimal"/>
      <w:lvlText w:val="%1."/>
      <w:lvlJc w:val="left"/>
      <w:pPr>
        <w:ind w:left="875" w:hanging="735"/>
      </w:pPr>
      <w:rPr>
        <w:rFonts w:ascii="Arial" w:eastAsia="宋体" w:hAnsi="Arial" w:cs="Arial"/>
      </w:rPr>
    </w:lvl>
    <w:lvl w:ilvl="1" w:tplc="04090019" w:tentative="1">
      <w:start w:val="1"/>
      <w:numFmt w:val="lowerLetter"/>
      <w:lvlText w:val="%2."/>
      <w:lvlJc w:val="left"/>
      <w:pPr>
        <w:ind w:left="1220" w:hanging="360"/>
      </w:pPr>
      <w:rPr>
        <w:rFonts w:cs="Times New Roman"/>
      </w:rPr>
    </w:lvl>
    <w:lvl w:ilvl="2" w:tplc="0409001B" w:tentative="1">
      <w:start w:val="1"/>
      <w:numFmt w:val="lowerRoman"/>
      <w:lvlText w:val="%3."/>
      <w:lvlJc w:val="right"/>
      <w:pPr>
        <w:ind w:left="1940" w:hanging="180"/>
      </w:pPr>
      <w:rPr>
        <w:rFonts w:cs="Times New Roman"/>
      </w:rPr>
    </w:lvl>
    <w:lvl w:ilvl="3" w:tplc="0409000F" w:tentative="1">
      <w:start w:val="1"/>
      <w:numFmt w:val="decimal"/>
      <w:lvlText w:val="%4."/>
      <w:lvlJc w:val="left"/>
      <w:pPr>
        <w:ind w:left="2660" w:hanging="360"/>
      </w:pPr>
      <w:rPr>
        <w:rFonts w:cs="Times New Roman"/>
      </w:rPr>
    </w:lvl>
    <w:lvl w:ilvl="4" w:tplc="04090019" w:tentative="1">
      <w:start w:val="1"/>
      <w:numFmt w:val="lowerLetter"/>
      <w:lvlText w:val="%5."/>
      <w:lvlJc w:val="left"/>
      <w:pPr>
        <w:ind w:left="3380" w:hanging="360"/>
      </w:pPr>
      <w:rPr>
        <w:rFonts w:cs="Times New Roman"/>
      </w:rPr>
    </w:lvl>
    <w:lvl w:ilvl="5" w:tplc="0409001B" w:tentative="1">
      <w:start w:val="1"/>
      <w:numFmt w:val="lowerRoman"/>
      <w:lvlText w:val="%6."/>
      <w:lvlJc w:val="right"/>
      <w:pPr>
        <w:ind w:left="4100" w:hanging="180"/>
      </w:pPr>
      <w:rPr>
        <w:rFonts w:cs="Times New Roman"/>
      </w:rPr>
    </w:lvl>
    <w:lvl w:ilvl="6" w:tplc="0409000F" w:tentative="1">
      <w:start w:val="1"/>
      <w:numFmt w:val="decimal"/>
      <w:lvlText w:val="%7."/>
      <w:lvlJc w:val="left"/>
      <w:pPr>
        <w:ind w:left="4820" w:hanging="360"/>
      </w:pPr>
      <w:rPr>
        <w:rFonts w:cs="Times New Roman"/>
      </w:rPr>
    </w:lvl>
    <w:lvl w:ilvl="7" w:tplc="04090019" w:tentative="1">
      <w:start w:val="1"/>
      <w:numFmt w:val="lowerLetter"/>
      <w:lvlText w:val="%8."/>
      <w:lvlJc w:val="left"/>
      <w:pPr>
        <w:ind w:left="5540" w:hanging="360"/>
      </w:pPr>
      <w:rPr>
        <w:rFonts w:cs="Times New Roman"/>
      </w:rPr>
    </w:lvl>
    <w:lvl w:ilvl="8" w:tplc="0409001B" w:tentative="1">
      <w:start w:val="1"/>
      <w:numFmt w:val="lowerRoman"/>
      <w:lvlText w:val="%9."/>
      <w:lvlJc w:val="right"/>
      <w:pPr>
        <w:ind w:left="6260" w:hanging="180"/>
      </w:pPr>
      <w:rPr>
        <w:rFonts w:cs="Times New Roman"/>
      </w:rPr>
    </w:lvl>
  </w:abstractNum>
  <w:abstractNum w:abstractNumId="3">
    <w:nsid w:val="080E2F99"/>
    <w:multiLevelType w:val="hybridMultilevel"/>
    <w:tmpl w:val="41D8545A"/>
    <w:lvl w:ilvl="0" w:tplc="455081D4">
      <w:start w:val="1"/>
      <w:numFmt w:val="japaneseCounting"/>
      <w:lvlText w:val="（%1）"/>
      <w:lvlJc w:val="left"/>
      <w:pPr>
        <w:ind w:left="1440" w:hanging="108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0D0C405F"/>
    <w:multiLevelType w:val="hybridMultilevel"/>
    <w:tmpl w:val="46605202"/>
    <w:lvl w:ilvl="0" w:tplc="C7EC458A">
      <w:start w:val="4"/>
      <w:numFmt w:val="japaneseCounting"/>
      <w:lvlText w:val="%1、"/>
      <w:lvlJc w:val="left"/>
      <w:pPr>
        <w:ind w:left="820" w:hanging="720"/>
      </w:pPr>
      <w:rPr>
        <w:rFonts w:cs="Times New Roman" w:hint="default"/>
      </w:rPr>
    </w:lvl>
    <w:lvl w:ilvl="1" w:tplc="04090019" w:tentative="1">
      <w:start w:val="1"/>
      <w:numFmt w:val="lowerLetter"/>
      <w:lvlText w:val="%2."/>
      <w:lvlJc w:val="left"/>
      <w:pPr>
        <w:ind w:left="1180" w:hanging="360"/>
      </w:pPr>
      <w:rPr>
        <w:rFonts w:cs="Times New Roman"/>
      </w:rPr>
    </w:lvl>
    <w:lvl w:ilvl="2" w:tplc="0409001B" w:tentative="1">
      <w:start w:val="1"/>
      <w:numFmt w:val="lowerRoman"/>
      <w:lvlText w:val="%3."/>
      <w:lvlJc w:val="right"/>
      <w:pPr>
        <w:ind w:left="1900" w:hanging="180"/>
      </w:pPr>
      <w:rPr>
        <w:rFonts w:cs="Times New Roman"/>
      </w:rPr>
    </w:lvl>
    <w:lvl w:ilvl="3" w:tplc="0409000F" w:tentative="1">
      <w:start w:val="1"/>
      <w:numFmt w:val="decimal"/>
      <w:lvlText w:val="%4."/>
      <w:lvlJc w:val="left"/>
      <w:pPr>
        <w:ind w:left="2620" w:hanging="360"/>
      </w:pPr>
      <w:rPr>
        <w:rFonts w:cs="Times New Roman"/>
      </w:rPr>
    </w:lvl>
    <w:lvl w:ilvl="4" w:tplc="04090019" w:tentative="1">
      <w:start w:val="1"/>
      <w:numFmt w:val="lowerLetter"/>
      <w:lvlText w:val="%5."/>
      <w:lvlJc w:val="left"/>
      <w:pPr>
        <w:ind w:left="3340" w:hanging="360"/>
      </w:pPr>
      <w:rPr>
        <w:rFonts w:cs="Times New Roman"/>
      </w:rPr>
    </w:lvl>
    <w:lvl w:ilvl="5" w:tplc="0409001B" w:tentative="1">
      <w:start w:val="1"/>
      <w:numFmt w:val="lowerRoman"/>
      <w:lvlText w:val="%6."/>
      <w:lvlJc w:val="right"/>
      <w:pPr>
        <w:ind w:left="4060" w:hanging="180"/>
      </w:pPr>
      <w:rPr>
        <w:rFonts w:cs="Times New Roman"/>
      </w:rPr>
    </w:lvl>
    <w:lvl w:ilvl="6" w:tplc="0409000F" w:tentative="1">
      <w:start w:val="1"/>
      <w:numFmt w:val="decimal"/>
      <w:lvlText w:val="%7."/>
      <w:lvlJc w:val="left"/>
      <w:pPr>
        <w:ind w:left="4780" w:hanging="360"/>
      </w:pPr>
      <w:rPr>
        <w:rFonts w:cs="Times New Roman"/>
      </w:rPr>
    </w:lvl>
    <w:lvl w:ilvl="7" w:tplc="04090019" w:tentative="1">
      <w:start w:val="1"/>
      <w:numFmt w:val="lowerLetter"/>
      <w:lvlText w:val="%8."/>
      <w:lvlJc w:val="left"/>
      <w:pPr>
        <w:ind w:left="5500" w:hanging="360"/>
      </w:pPr>
      <w:rPr>
        <w:rFonts w:cs="Times New Roman"/>
      </w:rPr>
    </w:lvl>
    <w:lvl w:ilvl="8" w:tplc="0409001B" w:tentative="1">
      <w:start w:val="1"/>
      <w:numFmt w:val="lowerRoman"/>
      <w:lvlText w:val="%9."/>
      <w:lvlJc w:val="right"/>
      <w:pPr>
        <w:ind w:left="6220" w:hanging="180"/>
      </w:pPr>
      <w:rPr>
        <w:rFonts w:cs="Times New Roman"/>
      </w:rPr>
    </w:lvl>
  </w:abstractNum>
  <w:abstractNum w:abstractNumId="5">
    <w:nsid w:val="15E778AD"/>
    <w:multiLevelType w:val="hybridMultilevel"/>
    <w:tmpl w:val="F404F76C"/>
    <w:lvl w:ilvl="0" w:tplc="794E339A">
      <w:start w:val="2"/>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6">
    <w:nsid w:val="21697F75"/>
    <w:multiLevelType w:val="hybridMultilevel"/>
    <w:tmpl w:val="312A870C"/>
    <w:lvl w:ilvl="0" w:tplc="CE9253FA">
      <w:start w:val="1"/>
      <w:numFmt w:val="japaneseCounting"/>
      <w:lvlText w:val="（%1）"/>
      <w:lvlJc w:val="left"/>
      <w:pPr>
        <w:ind w:left="1320" w:hanging="960"/>
      </w:pPr>
      <w:rPr>
        <w:rFonts w:cs="Times New Roman" w:hint="default"/>
        <w:b/>
        <w:sz w:val="3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2BC55E20"/>
    <w:multiLevelType w:val="hybridMultilevel"/>
    <w:tmpl w:val="17822576"/>
    <w:lvl w:ilvl="0" w:tplc="356857EA">
      <w:start w:val="1"/>
      <w:numFmt w:val="decimal"/>
      <w:lvlText w:val="%1."/>
      <w:lvlJc w:val="left"/>
      <w:pPr>
        <w:ind w:left="360" w:hanging="360"/>
      </w:pPr>
      <w:rPr>
        <w:rFonts w:cs="Times New Roman" w:hint="default"/>
        <w:sz w:val="23"/>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8">
    <w:nsid w:val="2C05005C"/>
    <w:multiLevelType w:val="hybridMultilevel"/>
    <w:tmpl w:val="9D74F0E6"/>
    <w:lvl w:ilvl="0" w:tplc="27C625C2">
      <w:start w:val="1"/>
      <w:numFmt w:val="japaneseCounting"/>
      <w:lvlText w:val="%1、"/>
      <w:lvlJc w:val="left"/>
      <w:pPr>
        <w:ind w:left="860" w:hanging="720"/>
      </w:pPr>
      <w:rPr>
        <w:rFonts w:ascii="Microsoft JhengHei" w:eastAsia="Microsoft JhengHei" w:hAnsi="Microsoft JhengHei" w:cs="Times New Roman" w:hint="default"/>
      </w:rPr>
    </w:lvl>
    <w:lvl w:ilvl="1" w:tplc="04090019" w:tentative="1">
      <w:start w:val="1"/>
      <w:numFmt w:val="lowerLetter"/>
      <w:lvlText w:val="%2."/>
      <w:lvlJc w:val="left"/>
      <w:pPr>
        <w:ind w:left="1220" w:hanging="360"/>
      </w:pPr>
      <w:rPr>
        <w:rFonts w:cs="Times New Roman"/>
      </w:rPr>
    </w:lvl>
    <w:lvl w:ilvl="2" w:tplc="0409001B" w:tentative="1">
      <w:start w:val="1"/>
      <w:numFmt w:val="lowerRoman"/>
      <w:lvlText w:val="%3."/>
      <w:lvlJc w:val="right"/>
      <w:pPr>
        <w:ind w:left="1940" w:hanging="180"/>
      </w:pPr>
      <w:rPr>
        <w:rFonts w:cs="Times New Roman"/>
      </w:rPr>
    </w:lvl>
    <w:lvl w:ilvl="3" w:tplc="0409000F" w:tentative="1">
      <w:start w:val="1"/>
      <w:numFmt w:val="decimal"/>
      <w:lvlText w:val="%4."/>
      <w:lvlJc w:val="left"/>
      <w:pPr>
        <w:ind w:left="2660" w:hanging="360"/>
      </w:pPr>
      <w:rPr>
        <w:rFonts w:cs="Times New Roman"/>
      </w:rPr>
    </w:lvl>
    <w:lvl w:ilvl="4" w:tplc="04090019" w:tentative="1">
      <w:start w:val="1"/>
      <w:numFmt w:val="lowerLetter"/>
      <w:lvlText w:val="%5."/>
      <w:lvlJc w:val="left"/>
      <w:pPr>
        <w:ind w:left="3380" w:hanging="360"/>
      </w:pPr>
      <w:rPr>
        <w:rFonts w:cs="Times New Roman"/>
      </w:rPr>
    </w:lvl>
    <w:lvl w:ilvl="5" w:tplc="0409001B" w:tentative="1">
      <w:start w:val="1"/>
      <w:numFmt w:val="lowerRoman"/>
      <w:lvlText w:val="%6."/>
      <w:lvlJc w:val="right"/>
      <w:pPr>
        <w:ind w:left="4100" w:hanging="180"/>
      </w:pPr>
      <w:rPr>
        <w:rFonts w:cs="Times New Roman"/>
      </w:rPr>
    </w:lvl>
    <w:lvl w:ilvl="6" w:tplc="0409000F" w:tentative="1">
      <w:start w:val="1"/>
      <w:numFmt w:val="decimal"/>
      <w:lvlText w:val="%7."/>
      <w:lvlJc w:val="left"/>
      <w:pPr>
        <w:ind w:left="4820" w:hanging="360"/>
      </w:pPr>
      <w:rPr>
        <w:rFonts w:cs="Times New Roman"/>
      </w:rPr>
    </w:lvl>
    <w:lvl w:ilvl="7" w:tplc="04090019" w:tentative="1">
      <w:start w:val="1"/>
      <w:numFmt w:val="lowerLetter"/>
      <w:lvlText w:val="%8."/>
      <w:lvlJc w:val="left"/>
      <w:pPr>
        <w:ind w:left="5540" w:hanging="360"/>
      </w:pPr>
      <w:rPr>
        <w:rFonts w:cs="Times New Roman"/>
      </w:rPr>
    </w:lvl>
    <w:lvl w:ilvl="8" w:tplc="0409001B" w:tentative="1">
      <w:start w:val="1"/>
      <w:numFmt w:val="lowerRoman"/>
      <w:lvlText w:val="%9."/>
      <w:lvlJc w:val="right"/>
      <w:pPr>
        <w:ind w:left="6260" w:hanging="180"/>
      </w:pPr>
      <w:rPr>
        <w:rFonts w:cs="Times New Roman"/>
      </w:rPr>
    </w:lvl>
  </w:abstractNum>
  <w:abstractNum w:abstractNumId="9">
    <w:nsid w:val="2C463B12"/>
    <w:multiLevelType w:val="hybridMultilevel"/>
    <w:tmpl w:val="A87C1310"/>
    <w:lvl w:ilvl="0" w:tplc="9EF6BBC2">
      <w:start w:val="1"/>
      <w:numFmt w:val="decimal"/>
      <w:lvlText w:val="%1)"/>
      <w:lvlJc w:val="left"/>
      <w:pPr>
        <w:ind w:left="720" w:hanging="360"/>
      </w:pPr>
      <w:rPr>
        <w:rFonts w:cs="Times New Roman" w:hint="default"/>
        <w:b/>
        <w:color w:val="000000"/>
      </w:rPr>
    </w:lvl>
    <w:lvl w:ilvl="1" w:tplc="04090019" w:tentative="1">
      <w:start w:val="1"/>
      <w:numFmt w:val="lowerLetter"/>
      <w:lvlText w:val="%2)"/>
      <w:lvlJc w:val="left"/>
      <w:pPr>
        <w:ind w:left="1200" w:hanging="420"/>
      </w:pPr>
      <w:rPr>
        <w:rFonts w:cs="Times New Roman"/>
      </w:rPr>
    </w:lvl>
    <w:lvl w:ilvl="2" w:tplc="0409001B" w:tentative="1">
      <w:start w:val="1"/>
      <w:numFmt w:val="lowerRoman"/>
      <w:lvlText w:val="%3."/>
      <w:lvlJc w:val="righ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9" w:tentative="1">
      <w:start w:val="1"/>
      <w:numFmt w:val="lowerLetter"/>
      <w:lvlText w:val="%5)"/>
      <w:lvlJc w:val="left"/>
      <w:pPr>
        <w:ind w:left="2460" w:hanging="420"/>
      </w:pPr>
      <w:rPr>
        <w:rFonts w:cs="Times New Roman"/>
      </w:rPr>
    </w:lvl>
    <w:lvl w:ilvl="5" w:tplc="0409001B" w:tentative="1">
      <w:start w:val="1"/>
      <w:numFmt w:val="lowerRoman"/>
      <w:lvlText w:val="%6."/>
      <w:lvlJc w:val="righ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9" w:tentative="1">
      <w:start w:val="1"/>
      <w:numFmt w:val="lowerLetter"/>
      <w:lvlText w:val="%8)"/>
      <w:lvlJc w:val="left"/>
      <w:pPr>
        <w:ind w:left="3720" w:hanging="420"/>
      </w:pPr>
      <w:rPr>
        <w:rFonts w:cs="Times New Roman"/>
      </w:rPr>
    </w:lvl>
    <w:lvl w:ilvl="8" w:tplc="0409001B" w:tentative="1">
      <w:start w:val="1"/>
      <w:numFmt w:val="lowerRoman"/>
      <w:lvlText w:val="%9."/>
      <w:lvlJc w:val="right"/>
      <w:pPr>
        <w:ind w:left="4140" w:hanging="420"/>
      </w:pPr>
      <w:rPr>
        <w:rFonts w:cs="Times New Roman"/>
      </w:rPr>
    </w:lvl>
  </w:abstractNum>
  <w:abstractNum w:abstractNumId="10">
    <w:nsid w:val="2E8909A8"/>
    <w:multiLevelType w:val="hybridMultilevel"/>
    <w:tmpl w:val="28689696"/>
    <w:lvl w:ilvl="0" w:tplc="92DA3194">
      <w:start w:val="2"/>
      <w:numFmt w:val="japaneseCounting"/>
      <w:lvlText w:val="%1、"/>
      <w:lvlJc w:val="left"/>
      <w:pPr>
        <w:ind w:left="820" w:hanging="720"/>
      </w:pPr>
      <w:rPr>
        <w:rFonts w:cs="Times New Roman" w:hint="default"/>
      </w:rPr>
    </w:lvl>
    <w:lvl w:ilvl="1" w:tplc="9E48D3C0">
      <w:start w:val="1"/>
      <w:numFmt w:val="japaneseCounting"/>
      <w:lvlText w:val="（%2）"/>
      <w:lvlJc w:val="left"/>
      <w:pPr>
        <w:ind w:left="1900" w:hanging="1080"/>
      </w:pPr>
      <w:rPr>
        <w:rFonts w:cs="Times New Roman" w:hint="default"/>
      </w:rPr>
    </w:lvl>
    <w:lvl w:ilvl="2" w:tplc="0409001B" w:tentative="1">
      <w:start w:val="1"/>
      <w:numFmt w:val="lowerRoman"/>
      <w:lvlText w:val="%3."/>
      <w:lvlJc w:val="right"/>
      <w:pPr>
        <w:ind w:left="1900" w:hanging="180"/>
      </w:pPr>
      <w:rPr>
        <w:rFonts w:cs="Times New Roman"/>
      </w:rPr>
    </w:lvl>
    <w:lvl w:ilvl="3" w:tplc="0409000F" w:tentative="1">
      <w:start w:val="1"/>
      <w:numFmt w:val="decimal"/>
      <w:lvlText w:val="%4."/>
      <w:lvlJc w:val="left"/>
      <w:pPr>
        <w:ind w:left="2620" w:hanging="360"/>
      </w:pPr>
      <w:rPr>
        <w:rFonts w:cs="Times New Roman"/>
      </w:rPr>
    </w:lvl>
    <w:lvl w:ilvl="4" w:tplc="04090019" w:tentative="1">
      <w:start w:val="1"/>
      <w:numFmt w:val="lowerLetter"/>
      <w:lvlText w:val="%5."/>
      <w:lvlJc w:val="left"/>
      <w:pPr>
        <w:ind w:left="3340" w:hanging="360"/>
      </w:pPr>
      <w:rPr>
        <w:rFonts w:cs="Times New Roman"/>
      </w:rPr>
    </w:lvl>
    <w:lvl w:ilvl="5" w:tplc="0409001B" w:tentative="1">
      <w:start w:val="1"/>
      <w:numFmt w:val="lowerRoman"/>
      <w:lvlText w:val="%6."/>
      <w:lvlJc w:val="right"/>
      <w:pPr>
        <w:ind w:left="4060" w:hanging="180"/>
      </w:pPr>
      <w:rPr>
        <w:rFonts w:cs="Times New Roman"/>
      </w:rPr>
    </w:lvl>
    <w:lvl w:ilvl="6" w:tplc="0409000F" w:tentative="1">
      <w:start w:val="1"/>
      <w:numFmt w:val="decimal"/>
      <w:lvlText w:val="%7."/>
      <w:lvlJc w:val="left"/>
      <w:pPr>
        <w:ind w:left="4780" w:hanging="360"/>
      </w:pPr>
      <w:rPr>
        <w:rFonts w:cs="Times New Roman"/>
      </w:rPr>
    </w:lvl>
    <w:lvl w:ilvl="7" w:tplc="04090019" w:tentative="1">
      <w:start w:val="1"/>
      <w:numFmt w:val="lowerLetter"/>
      <w:lvlText w:val="%8."/>
      <w:lvlJc w:val="left"/>
      <w:pPr>
        <w:ind w:left="5500" w:hanging="360"/>
      </w:pPr>
      <w:rPr>
        <w:rFonts w:cs="Times New Roman"/>
      </w:rPr>
    </w:lvl>
    <w:lvl w:ilvl="8" w:tplc="0409001B" w:tentative="1">
      <w:start w:val="1"/>
      <w:numFmt w:val="lowerRoman"/>
      <w:lvlText w:val="%9."/>
      <w:lvlJc w:val="right"/>
      <w:pPr>
        <w:ind w:left="6220" w:hanging="180"/>
      </w:pPr>
      <w:rPr>
        <w:rFonts w:cs="Times New Roman"/>
      </w:rPr>
    </w:lvl>
  </w:abstractNum>
  <w:abstractNum w:abstractNumId="11">
    <w:nsid w:val="31EC5660"/>
    <w:multiLevelType w:val="hybridMultilevel"/>
    <w:tmpl w:val="D298B532"/>
    <w:lvl w:ilvl="0" w:tplc="CD04C346">
      <w:start w:val="1"/>
      <w:numFmt w:val="decimal"/>
      <w:lvlText w:val="%1."/>
      <w:lvlJc w:val="left"/>
      <w:pPr>
        <w:ind w:left="360" w:hanging="360"/>
      </w:pPr>
      <w:rPr>
        <w:rFonts w:cs="Times New Roman" w:hint="default"/>
        <w:b/>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2">
    <w:nsid w:val="3241254D"/>
    <w:multiLevelType w:val="hybridMultilevel"/>
    <w:tmpl w:val="84705E7C"/>
    <w:lvl w:ilvl="0" w:tplc="53984524">
      <w:start w:val="1"/>
      <w:numFmt w:val="decimal"/>
      <w:lvlText w:val="%1."/>
      <w:lvlJc w:val="left"/>
      <w:pPr>
        <w:ind w:left="1215" w:hanging="1035"/>
      </w:pPr>
      <w:rPr>
        <w:rFonts w:ascii="Arial" w:eastAsia="宋体" w:hAnsi="Arial" w:cs="Arial"/>
      </w:rPr>
    </w:lvl>
    <w:lvl w:ilvl="1" w:tplc="04090019" w:tentative="1">
      <w:start w:val="1"/>
      <w:numFmt w:val="lowerLetter"/>
      <w:lvlText w:val="%2."/>
      <w:lvlJc w:val="left"/>
      <w:pPr>
        <w:ind w:left="1260" w:hanging="360"/>
      </w:pPr>
      <w:rPr>
        <w:rFonts w:cs="Times New Roman"/>
      </w:rPr>
    </w:lvl>
    <w:lvl w:ilvl="2" w:tplc="0409001B" w:tentative="1">
      <w:start w:val="1"/>
      <w:numFmt w:val="lowerRoman"/>
      <w:lvlText w:val="%3."/>
      <w:lvlJc w:val="right"/>
      <w:pPr>
        <w:ind w:left="1980" w:hanging="180"/>
      </w:pPr>
      <w:rPr>
        <w:rFonts w:cs="Times New Roman"/>
      </w:rPr>
    </w:lvl>
    <w:lvl w:ilvl="3" w:tplc="0409000F" w:tentative="1">
      <w:start w:val="1"/>
      <w:numFmt w:val="decimal"/>
      <w:lvlText w:val="%4."/>
      <w:lvlJc w:val="left"/>
      <w:pPr>
        <w:ind w:left="2700" w:hanging="360"/>
      </w:pPr>
      <w:rPr>
        <w:rFonts w:cs="Times New Roman"/>
      </w:rPr>
    </w:lvl>
    <w:lvl w:ilvl="4" w:tplc="04090019" w:tentative="1">
      <w:start w:val="1"/>
      <w:numFmt w:val="lowerLetter"/>
      <w:lvlText w:val="%5."/>
      <w:lvlJc w:val="left"/>
      <w:pPr>
        <w:ind w:left="3420" w:hanging="360"/>
      </w:pPr>
      <w:rPr>
        <w:rFonts w:cs="Times New Roman"/>
      </w:rPr>
    </w:lvl>
    <w:lvl w:ilvl="5" w:tplc="0409001B" w:tentative="1">
      <w:start w:val="1"/>
      <w:numFmt w:val="lowerRoman"/>
      <w:lvlText w:val="%6."/>
      <w:lvlJc w:val="right"/>
      <w:pPr>
        <w:ind w:left="4140" w:hanging="180"/>
      </w:pPr>
      <w:rPr>
        <w:rFonts w:cs="Times New Roman"/>
      </w:rPr>
    </w:lvl>
    <w:lvl w:ilvl="6" w:tplc="0409000F" w:tentative="1">
      <w:start w:val="1"/>
      <w:numFmt w:val="decimal"/>
      <w:lvlText w:val="%7."/>
      <w:lvlJc w:val="left"/>
      <w:pPr>
        <w:ind w:left="4860" w:hanging="360"/>
      </w:pPr>
      <w:rPr>
        <w:rFonts w:cs="Times New Roman"/>
      </w:rPr>
    </w:lvl>
    <w:lvl w:ilvl="7" w:tplc="04090019" w:tentative="1">
      <w:start w:val="1"/>
      <w:numFmt w:val="lowerLetter"/>
      <w:lvlText w:val="%8."/>
      <w:lvlJc w:val="left"/>
      <w:pPr>
        <w:ind w:left="5580" w:hanging="360"/>
      </w:pPr>
      <w:rPr>
        <w:rFonts w:cs="Times New Roman"/>
      </w:rPr>
    </w:lvl>
    <w:lvl w:ilvl="8" w:tplc="0409001B" w:tentative="1">
      <w:start w:val="1"/>
      <w:numFmt w:val="lowerRoman"/>
      <w:lvlText w:val="%9."/>
      <w:lvlJc w:val="right"/>
      <w:pPr>
        <w:ind w:left="6300" w:hanging="180"/>
      </w:pPr>
      <w:rPr>
        <w:rFonts w:cs="Times New Roman"/>
      </w:rPr>
    </w:lvl>
  </w:abstractNum>
  <w:abstractNum w:abstractNumId="13">
    <w:nsid w:val="341B2BED"/>
    <w:multiLevelType w:val="hybridMultilevel"/>
    <w:tmpl w:val="BB7E40F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343931B5"/>
    <w:multiLevelType w:val="hybridMultilevel"/>
    <w:tmpl w:val="9FA4BF58"/>
    <w:lvl w:ilvl="0" w:tplc="2E9EE284">
      <w:start w:val="4"/>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5">
    <w:nsid w:val="345E30DA"/>
    <w:multiLevelType w:val="hybridMultilevel"/>
    <w:tmpl w:val="A7944FD6"/>
    <w:lvl w:ilvl="0" w:tplc="054EC860">
      <w:start w:val="4"/>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6">
    <w:nsid w:val="3E8B222A"/>
    <w:multiLevelType w:val="hybridMultilevel"/>
    <w:tmpl w:val="ABA2F93E"/>
    <w:lvl w:ilvl="0" w:tplc="9E8E5A74">
      <w:start w:val="1"/>
      <w:numFmt w:val="decimal"/>
      <w:lvlText w:val="%1."/>
      <w:lvlJc w:val="left"/>
      <w:pPr>
        <w:ind w:left="360" w:hanging="360"/>
      </w:pPr>
      <w:rPr>
        <w:rFonts w:ascii="Arial" w:hAnsi="Arial" w:cs="Arial" w:hint="default"/>
        <w:b w:val="0"/>
        <w:color w:val="auto"/>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7">
    <w:nsid w:val="3EEE746E"/>
    <w:multiLevelType w:val="hybridMultilevel"/>
    <w:tmpl w:val="C0146F8C"/>
    <w:lvl w:ilvl="0" w:tplc="C8C6DB7C">
      <w:start w:val="1"/>
      <w:numFmt w:val="japaneseCounting"/>
      <w:lvlText w:val="（%1）"/>
      <w:lvlJc w:val="left"/>
      <w:pPr>
        <w:ind w:left="1440" w:hanging="108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nsid w:val="420F0DCB"/>
    <w:multiLevelType w:val="hybridMultilevel"/>
    <w:tmpl w:val="68388854"/>
    <w:lvl w:ilvl="0" w:tplc="56CC3ACE">
      <w:start w:val="1"/>
      <w:numFmt w:val="japaneseCounting"/>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43281B9D"/>
    <w:multiLevelType w:val="hybridMultilevel"/>
    <w:tmpl w:val="0C324856"/>
    <w:lvl w:ilvl="0" w:tplc="6EFE78C8">
      <w:start w:val="1"/>
      <w:numFmt w:val="decimal"/>
      <w:lvlText w:val="%1."/>
      <w:lvlJc w:val="left"/>
      <w:pPr>
        <w:ind w:left="360" w:hanging="360"/>
      </w:pPr>
      <w:rPr>
        <w:rFonts w:ascii="Arial" w:hAnsi="Arial" w:cs="Arial" w:hint="default"/>
        <w:b/>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0">
    <w:nsid w:val="49464A2E"/>
    <w:multiLevelType w:val="hybridMultilevel"/>
    <w:tmpl w:val="1346BA7A"/>
    <w:lvl w:ilvl="0" w:tplc="C226B26A">
      <w:start w:val="1"/>
      <w:numFmt w:val="japaneseCounting"/>
      <w:lvlText w:val="%1、"/>
      <w:lvlJc w:val="left"/>
      <w:pPr>
        <w:ind w:left="720" w:hanging="7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1">
    <w:nsid w:val="4E030DB3"/>
    <w:multiLevelType w:val="hybridMultilevel"/>
    <w:tmpl w:val="9394FF90"/>
    <w:lvl w:ilvl="0" w:tplc="04090013">
      <w:start w:val="1"/>
      <w:numFmt w:val="chineseCountingThousand"/>
      <w:lvlText w:val="%1、"/>
      <w:lvlJc w:val="left"/>
      <w:pPr>
        <w:ind w:left="420" w:hanging="420"/>
      </w:pPr>
      <w:rPr>
        <w:rFonts w:cs="Times New Roman"/>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2">
    <w:nsid w:val="4F8E3F2D"/>
    <w:multiLevelType w:val="hybridMultilevel"/>
    <w:tmpl w:val="C8526CAE"/>
    <w:lvl w:ilvl="0" w:tplc="D9CC15EC">
      <w:start w:val="1"/>
      <w:numFmt w:val="decimal"/>
      <w:lvlText w:val="%1."/>
      <w:lvlJc w:val="left"/>
      <w:pPr>
        <w:ind w:left="875" w:hanging="735"/>
      </w:pPr>
      <w:rPr>
        <w:rFonts w:ascii="Arial" w:eastAsia="宋体" w:hAnsi="Arial" w:cs="Arial"/>
        <w:b w:val="0"/>
      </w:rPr>
    </w:lvl>
    <w:lvl w:ilvl="1" w:tplc="04090019" w:tentative="1">
      <w:start w:val="1"/>
      <w:numFmt w:val="lowerLetter"/>
      <w:lvlText w:val="%2."/>
      <w:lvlJc w:val="left"/>
      <w:pPr>
        <w:ind w:left="1220" w:hanging="360"/>
      </w:pPr>
      <w:rPr>
        <w:rFonts w:cs="Times New Roman"/>
      </w:rPr>
    </w:lvl>
    <w:lvl w:ilvl="2" w:tplc="0409001B" w:tentative="1">
      <w:start w:val="1"/>
      <w:numFmt w:val="lowerRoman"/>
      <w:lvlText w:val="%3."/>
      <w:lvlJc w:val="right"/>
      <w:pPr>
        <w:ind w:left="1940" w:hanging="180"/>
      </w:pPr>
      <w:rPr>
        <w:rFonts w:cs="Times New Roman"/>
      </w:rPr>
    </w:lvl>
    <w:lvl w:ilvl="3" w:tplc="0409000F" w:tentative="1">
      <w:start w:val="1"/>
      <w:numFmt w:val="decimal"/>
      <w:lvlText w:val="%4."/>
      <w:lvlJc w:val="left"/>
      <w:pPr>
        <w:ind w:left="2660" w:hanging="360"/>
      </w:pPr>
      <w:rPr>
        <w:rFonts w:cs="Times New Roman"/>
      </w:rPr>
    </w:lvl>
    <w:lvl w:ilvl="4" w:tplc="04090019" w:tentative="1">
      <w:start w:val="1"/>
      <w:numFmt w:val="lowerLetter"/>
      <w:lvlText w:val="%5."/>
      <w:lvlJc w:val="left"/>
      <w:pPr>
        <w:ind w:left="3380" w:hanging="360"/>
      </w:pPr>
      <w:rPr>
        <w:rFonts w:cs="Times New Roman"/>
      </w:rPr>
    </w:lvl>
    <w:lvl w:ilvl="5" w:tplc="0409001B" w:tentative="1">
      <w:start w:val="1"/>
      <w:numFmt w:val="lowerRoman"/>
      <w:lvlText w:val="%6."/>
      <w:lvlJc w:val="right"/>
      <w:pPr>
        <w:ind w:left="4100" w:hanging="180"/>
      </w:pPr>
      <w:rPr>
        <w:rFonts w:cs="Times New Roman"/>
      </w:rPr>
    </w:lvl>
    <w:lvl w:ilvl="6" w:tplc="0409000F" w:tentative="1">
      <w:start w:val="1"/>
      <w:numFmt w:val="decimal"/>
      <w:lvlText w:val="%7."/>
      <w:lvlJc w:val="left"/>
      <w:pPr>
        <w:ind w:left="4820" w:hanging="360"/>
      </w:pPr>
      <w:rPr>
        <w:rFonts w:cs="Times New Roman"/>
      </w:rPr>
    </w:lvl>
    <w:lvl w:ilvl="7" w:tplc="04090019" w:tentative="1">
      <w:start w:val="1"/>
      <w:numFmt w:val="lowerLetter"/>
      <w:lvlText w:val="%8."/>
      <w:lvlJc w:val="left"/>
      <w:pPr>
        <w:ind w:left="5540" w:hanging="360"/>
      </w:pPr>
      <w:rPr>
        <w:rFonts w:cs="Times New Roman"/>
      </w:rPr>
    </w:lvl>
    <w:lvl w:ilvl="8" w:tplc="0409001B" w:tentative="1">
      <w:start w:val="1"/>
      <w:numFmt w:val="lowerRoman"/>
      <w:lvlText w:val="%9."/>
      <w:lvlJc w:val="right"/>
      <w:pPr>
        <w:ind w:left="6260" w:hanging="180"/>
      </w:pPr>
      <w:rPr>
        <w:rFonts w:cs="Times New Roman"/>
      </w:rPr>
    </w:lvl>
  </w:abstractNum>
  <w:abstractNum w:abstractNumId="23">
    <w:nsid w:val="501C7B14"/>
    <w:multiLevelType w:val="hybridMultilevel"/>
    <w:tmpl w:val="496045B8"/>
    <w:lvl w:ilvl="0" w:tplc="1DCC905E">
      <w:start w:val="1"/>
      <w:numFmt w:val="decimal"/>
      <w:lvlText w:val="%1."/>
      <w:lvlJc w:val="left"/>
      <w:pPr>
        <w:ind w:left="360" w:hanging="360"/>
      </w:pPr>
      <w:rPr>
        <w:rFonts w:cs="Times New Roman" w:hint="default"/>
        <w:b/>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4">
    <w:nsid w:val="514D2A9B"/>
    <w:multiLevelType w:val="hybridMultilevel"/>
    <w:tmpl w:val="ABB00FDE"/>
    <w:lvl w:ilvl="0" w:tplc="FE220384">
      <w:start w:val="1"/>
      <w:numFmt w:val="decimal"/>
      <w:lvlText w:val="%1."/>
      <w:lvlJc w:val="left"/>
      <w:pPr>
        <w:ind w:left="1710" w:hanging="1080"/>
      </w:pPr>
      <w:rPr>
        <w:rFonts w:ascii="Arial" w:eastAsia="宋体" w:hAnsi="Arial" w:cs="Arial"/>
        <w:b w:val="0"/>
      </w:rPr>
    </w:lvl>
    <w:lvl w:ilvl="1" w:tplc="04090019" w:tentative="1">
      <w:start w:val="1"/>
      <w:numFmt w:val="lowerLetter"/>
      <w:lvlText w:val="%2."/>
      <w:lvlJc w:val="left"/>
      <w:pPr>
        <w:ind w:left="1710" w:hanging="360"/>
      </w:pPr>
      <w:rPr>
        <w:rFonts w:cs="Times New Roman"/>
      </w:rPr>
    </w:lvl>
    <w:lvl w:ilvl="2" w:tplc="0409001B" w:tentative="1">
      <w:start w:val="1"/>
      <w:numFmt w:val="lowerRoman"/>
      <w:lvlText w:val="%3."/>
      <w:lvlJc w:val="right"/>
      <w:pPr>
        <w:ind w:left="2430" w:hanging="180"/>
      </w:pPr>
      <w:rPr>
        <w:rFonts w:cs="Times New Roman"/>
      </w:rPr>
    </w:lvl>
    <w:lvl w:ilvl="3" w:tplc="0409000F" w:tentative="1">
      <w:start w:val="1"/>
      <w:numFmt w:val="decimal"/>
      <w:lvlText w:val="%4."/>
      <w:lvlJc w:val="left"/>
      <w:pPr>
        <w:ind w:left="3150" w:hanging="360"/>
      </w:pPr>
      <w:rPr>
        <w:rFonts w:cs="Times New Roman"/>
      </w:rPr>
    </w:lvl>
    <w:lvl w:ilvl="4" w:tplc="04090019" w:tentative="1">
      <w:start w:val="1"/>
      <w:numFmt w:val="lowerLetter"/>
      <w:lvlText w:val="%5."/>
      <w:lvlJc w:val="left"/>
      <w:pPr>
        <w:ind w:left="3870" w:hanging="360"/>
      </w:pPr>
      <w:rPr>
        <w:rFonts w:cs="Times New Roman"/>
      </w:rPr>
    </w:lvl>
    <w:lvl w:ilvl="5" w:tplc="0409001B" w:tentative="1">
      <w:start w:val="1"/>
      <w:numFmt w:val="lowerRoman"/>
      <w:lvlText w:val="%6."/>
      <w:lvlJc w:val="right"/>
      <w:pPr>
        <w:ind w:left="4590" w:hanging="180"/>
      </w:pPr>
      <w:rPr>
        <w:rFonts w:cs="Times New Roman"/>
      </w:rPr>
    </w:lvl>
    <w:lvl w:ilvl="6" w:tplc="0409000F" w:tentative="1">
      <w:start w:val="1"/>
      <w:numFmt w:val="decimal"/>
      <w:lvlText w:val="%7."/>
      <w:lvlJc w:val="left"/>
      <w:pPr>
        <w:ind w:left="5310" w:hanging="360"/>
      </w:pPr>
      <w:rPr>
        <w:rFonts w:cs="Times New Roman"/>
      </w:rPr>
    </w:lvl>
    <w:lvl w:ilvl="7" w:tplc="04090019" w:tentative="1">
      <w:start w:val="1"/>
      <w:numFmt w:val="lowerLetter"/>
      <w:lvlText w:val="%8."/>
      <w:lvlJc w:val="left"/>
      <w:pPr>
        <w:ind w:left="6030" w:hanging="360"/>
      </w:pPr>
      <w:rPr>
        <w:rFonts w:cs="Times New Roman"/>
      </w:rPr>
    </w:lvl>
    <w:lvl w:ilvl="8" w:tplc="0409001B" w:tentative="1">
      <w:start w:val="1"/>
      <w:numFmt w:val="lowerRoman"/>
      <w:lvlText w:val="%9."/>
      <w:lvlJc w:val="right"/>
      <w:pPr>
        <w:ind w:left="6750" w:hanging="180"/>
      </w:pPr>
      <w:rPr>
        <w:rFonts w:cs="Times New Roman"/>
      </w:rPr>
    </w:lvl>
  </w:abstractNum>
  <w:abstractNum w:abstractNumId="25">
    <w:nsid w:val="5BFE6F3F"/>
    <w:multiLevelType w:val="hybridMultilevel"/>
    <w:tmpl w:val="D882AE88"/>
    <w:lvl w:ilvl="0" w:tplc="0E32FF06">
      <w:start w:val="1"/>
      <w:numFmt w:val="upperLetter"/>
      <w:lvlText w:val="%1."/>
      <w:lvlJc w:val="left"/>
      <w:pPr>
        <w:ind w:left="360" w:hanging="360"/>
      </w:pPr>
      <w:rPr>
        <w:rFonts w:cs="Times New Roman" w:hint="default"/>
        <w:b/>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6">
    <w:nsid w:val="5D461A77"/>
    <w:multiLevelType w:val="hybridMultilevel"/>
    <w:tmpl w:val="CDFAAD18"/>
    <w:lvl w:ilvl="0" w:tplc="5718A412">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200" w:hanging="420"/>
      </w:pPr>
      <w:rPr>
        <w:rFonts w:cs="Times New Roman"/>
      </w:rPr>
    </w:lvl>
    <w:lvl w:ilvl="2" w:tplc="0409001B" w:tentative="1">
      <w:start w:val="1"/>
      <w:numFmt w:val="lowerRoman"/>
      <w:lvlText w:val="%3."/>
      <w:lvlJc w:val="righ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9" w:tentative="1">
      <w:start w:val="1"/>
      <w:numFmt w:val="lowerLetter"/>
      <w:lvlText w:val="%5)"/>
      <w:lvlJc w:val="left"/>
      <w:pPr>
        <w:ind w:left="2460" w:hanging="420"/>
      </w:pPr>
      <w:rPr>
        <w:rFonts w:cs="Times New Roman"/>
      </w:rPr>
    </w:lvl>
    <w:lvl w:ilvl="5" w:tplc="0409001B" w:tentative="1">
      <w:start w:val="1"/>
      <w:numFmt w:val="lowerRoman"/>
      <w:lvlText w:val="%6."/>
      <w:lvlJc w:val="righ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9" w:tentative="1">
      <w:start w:val="1"/>
      <w:numFmt w:val="lowerLetter"/>
      <w:lvlText w:val="%8)"/>
      <w:lvlJc w:val="left"/>
      <w:pPr>
        <w:ind w:left="3720" w:hanging="420"/>
      </w:pPr>
      <w:rPr>
        <w:rFonts w:cs="Times New Roman"/>
      </w:rPr>
    </w:lvl>
    <w:lvl w:ilvl="8" w:tplc="0409001B" w:tentative="1">
      <w:start w:val="1"/>
      <w:numFmt w:val="lowerRoman"/>
      <w:lvlText w:val="%9."/>
      <w:lvlJc w:val="right"/>
      <w:pPr>
        <w:ind w:left="4140" w:hanging="420"/>
      </w:pPr>
      <w:rPr>
        <w:rFonts w:cs="Times New Roman"/>
      </w:rPr>
    </w:lvl>
  </w:abstractNum>
  <w:abstractNum w:abstractNumId="27">
    <w:nsid w:val="5D8F07A8"/>
    <w:multiLevelType w:val="hybridMultilevel"/>
    <w:tmpl w:val="D1404398"/>
    <w:lvl w:ilvl="0" w:tplc="8E828A00">
      <w:start w:val="1"/>
      <w:numFmt w:val="decimal"/>
      <w:lvlText w:val="%1."/>
      <w:lvlJc w:val="left"/>
      <w:pPr>
        <w:ind w:left="360" w:hanging="360"/>
      </w:pPr>
      <w:rPr>
        <w:rFonts w:cs="Times New Roman" w:hint="default"/>
        <w:b w:val="0"/>
        <w:sz w:val="24"/>
        <w:szCs w:val="24"/>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8">
    <w:nsid w:val="5E9E29B2"/>
    <w:multiLevelType w:val="hybridMultilevel"/>
    <w:tmpl w:val="F43EA010"/>
    <w:lvl w:ilvl="0" w:tplc="A5F0550A">
      <w:start w:val="1"/>
      <w:numFmt w:val="decimal"/>
      <w:lvlText w:val="%1)"/>
      <w:lvlJc w:val="left"/>
      <w:pPr>
        <w:ind w:left="1069" w:hanging="360"/>
      </w:pPr>
      <w:rPr>
        <w:rFonts w:cs="Times New Roman" w:hint="default"/>
      </w:rPr>
    </w:lvl>
    <w:lvl w:ilvl="1" w:tplc="04090019" w:tentative="1">
      <w:start w:val="1"/>
      <w:numFmt w:val="lowerLetter"/>
      <w:lvlText w:val="%2)"/>
      <w:lvlJc w:val="left"/>
      <w:pPr>
        <w:ind w:left="1549" w:hanging="420"/>
      </w:pPr>
      <w:rPr>
        <w:rFonts w:cs="Times New Roman"/>
      </w:rPr>
    </w:lvl>
    <w:lvl w:ilvl="2" w:tplc="0409001B" w:tentative="1">
      <w:start w:val="1"/>
      <w:numFmt w:val="lowerRoman"/>
      <w:lvlText w:val="%3."/>
      <w:lvlJc w:val="right"/>
      <w:pPr>
        <w:ind w:left="1969" w:hanging="420"/>
      </w:pPr>
      <w:rPr>
        <w:rFonts w:cs="Times New Roman"/>
      </w:rPr>
    </w:lvl>
    <w:lvl w:ilvl="3" w:tplc="0409000F" w:tentative="1">
      <w:start w:val="1"/>
      <w:numFmt w:val="decimal"/>
      <w:lvlText w:val="%4."/>
      <w:lvlJc w:val="left"/>
      <w:pPr>
        <w:ind w:left="2389" w:hanging="420"/>
      </w:pPr>
      <w:rPr>
        <w:rFonts w:cs="Times New Roman"/>
      </w:rPr>
    </w:lvl>
    <w:lvl w:ilvl="4" w:tplc="04090019" w:tentative="1">
      <w:start w:val="1"/>
      <w:numFmt w:val="lowerLetter"/>
      <w:lvlText w:val="%5)"/>
      <w:lvlJc w:val="left"/>
      <w:pPr>
        <w:ind w:left="2809" w:hanging="420"/>
      </w:pPr>
      <w:rPr>
        <w:rFonts w:cs="Times New Roman"/>
      </w:rPr>
    </w:lvl>
    <w:lvl w:ilvl="5" w:tplc="0409001B" w:tentative="1">
      <w:start w:val="1"/>
      <w:numFmt w:val="lowerRoman"/>
      <w:lvlText w:val="%6."/>
      <w:lvlJc w:val="right"/>
      <w:pPr>
        <w:ind w:left="3229" w:hanging="420"/>
      </w:pPr>
      <w:rPr>
        <w:rFonts w:cs="Times New Roman"/>
      </w:rPr>
    </w:lvl>
    <w:lvl w:ilvl="6" w:tplc="0409000F" w:tentative="1">
      <w:start w:val="1"/>
      <w:numFmt w:val="decimal"/>
      <w:lvlText w:val="%7."/>
      <w:lvlJc w:val="left"/>
      <w:pPr>
        <w:ind w:left="3649" w:hanging="420"/>
      </w:pPr>
      <w:rPr>
        <w:rFonts w:cs="Times New Roman"/>
      </w:rPr>
    </w:lvl>
    <w:lvl w:ilvl="7" w:tplc="04090019" w:tentative="1">
      <w:start w:val="1"/>
      <w:numFmt w:val="lowerLetter"/>
      <w:lvlText w:val="%8)"/>
      <w:lvlJc w:val="left"/>
      <w:pPr>
        <w:ind w:left="4069" w:hanging="420"/>
      </w:pPr>
      <w:rPr>
        <w:rFonts w:cs="Times New Roman"/>
      </w:rPr>
    </w:lvl>
    <w:lvl w:ilvl="8" w:tplc="0409001B" w:tentative="1">
      <w:start w:val="1"/>
      <w:numFmt w:val="lowerRoman"/>
      <w:lvlText w:val="%9."/>
      <w:lvlJc w:val="right"/>
      <w:pPr>
        <w:ind w:left="4489" w:hanging="420"/>
      </w:pPr>
      <w:rPr>
        <w:rFonts w:cs="Times New Roman"/>
      </w:rPr>
    </w:lvl>
  </w:abstractNum>
  <w:abstractNum w:abstractNumId="29">
    <w:nsid w:val="60EE6327"/>
    <w:multiLevelType w:val="hybridMultilevel"/>
    <w:tmpl w:val="41DAC90E"/>
    <w:lvl w:ilvl="0" w:tplc="82428A90">
      <w:start w:val="1"/>
      <w:numFmt w:val="decimal"/>
      <w:lvlText w:val="%1)"/>
      <w:lvlJc w:val="left"/>
      <w:pPr>
        <w:ind w:left="360" w:hanging="360"/>
      </w:pPr>
      <w:rPr>
        <w:rFonts w:cs="Times New Roman" w:hint="default"/>
        <w:color w:val="000000"/>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0">
    <w:nsid w:val="62DC5E6D"/>
    <w:multiLevelType w:val="hybridMultilevel"/>
    <w:tmpl w:val="0BC6F306"/>
    <w:lvl w:ilvl="0" w:tplc="F1BC7CB0">
      <w:start w:val="1"/>
      <w:numFmt w:val="decimal"/>
      <w:lvlText w:val="%1."/>
      <w:lvlJc w:val="left"/>
      <w:pPr>
        <w:ind w:left="360" w:hanging="360"/>
      </w:pPr>
      <w:rPr>
        <w:rFonts w:cs="Times New Roman" w:hint="default"/>
        <w:b w:val="0"/>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1">
    <w:nsid w:val="63FC1194"/>
    <w:multiLevelType w:val="hybridMultilevel"/>
    <w:tmpl w:val="832A814E"/>
    <w:lvl w:ilvl="0" w:tplc="71289A42">
      <w:start w:val="1"/>
      <w:numFmt w:val="decimal"/>
      <w:lvlText w:val="%1."/>
      <w:lvlJc w:val="left"/>
      <w:pPr>
        <w:ind w:left="360" w:hanging="360"/>
      </w:pPr>
      <w:rPr>
        <w:rFonts w:cs="Times New Roman" w:hint="default"/>
        <w:b/>
        <w:color w:val="auto"/>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2">
    <w:nsid w:val="68252B71"/>
    <w:multiLevelType w:val="hybridMultilevel"/>
    <w:tmpl w:val="99D8703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3">
    <w:nsid w:val="6F0151B3"/>
    <w:multiLevelType w:val="hybridMultilevel"/>
    <w:tmpl w:val="6F72F346"/>
    <w:lvl w:ilvl="0" w:tplc="0D54A1D8">
      <w:start w:val="1"/>
      <w:numFmt w:val="decimal"/>
      <w:lvlText w:val="%1."/>
      <w:lvlJc w:val="left"/>
      <w:pPr>
        <w:ind w:left="360" w:hanging="360"/>
      </w:pPr>
      <w:rPr>
        <w:rFonts w:cs="Times New Roman" w:hint="default"/>
        <w:sz w:val="23"/>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4">
    <w:nsid w:val="783E3A3F"/>
    <w:multiLevelType w:val="hybridMultilevel"/>
    <w:tmpl w:val="9E3C0D64"/>
    <w:lvl w:ilvl="0" w:tplc="A21EEF4A">
      <w:start w:val="1"/>
      <w:numFmt w:val="japaneseCounting"/>
      <w:lvlText w:val="（%1）"/>
      <w:lvlJc w:val="left"/>
      <w:pPr>
        <w:ind w:left="1440" w:hanging="108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7C34250F"/>
    <w:multiLevelType w:val="hybridMultilevel"/>
    <w:tmpl w:val="5E125960"/>
    <w:lvl w:ilvl="0" w:tplc="40B6F60A">
      <w:start w:val="7"/>
      <w:numFmt w:val="japaneseCounting"/>
      <w:lvlText w:val="%1、"/>
      <w:lvlJc w:val="left"/>
      <w:pPr>
        <w:ind w:left="720" w:hanging="720"/>
      </w:pPr>
      <w:rPr>
        <w:rFonts w:ascii="Arial" w:hAnsi="Arial" w:cs="Arial" w:hint="default"/>
        <w:color w:val="auto"/>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num w:numId="1">
    <w:abstractNumId w:val="21"/>
  </w:num>
  <w:num w:numId="2">
    <w:abstractNumId w:val="20"/>
  </w:num>
  <w:num w:numId="3">
    <w:abstractNumId w:val="33"/>
  </w:num>
  <w:num w:numId="4">
    <w:abstractNumId w:val="23"/>
  </w:num>
  <w:num w:numId="5">
    <w:abstractNumId w:val="7"/>
  </w:num>
  <w:num w:numId="6">
    <w:abstractNumId w:val="19"/>
  </w:num>
  <w:num w:numId="7">
    <w:abstractNumId w:val="27"/>
  </w:num>
  <w:num w:numId="8">
    <w:abstractNumId w:val="9"/>
  </w:num>
  <w:num w:numId="9">
    <w:abstractNumId w:val="31"/>
  </w:num>
  <w:num w:numId="10">
    <w:abstractNumId w:val="26"/>
  </w:num>
  <w:num w:numId="11">
    <w:abstractNumId w:val="5"/>
  </w:num>
  <w:num w:numId="12">
    <w:abstractNumId w:val="15"/>
  </w:num>
  <w:num w:numId="13">
    <w:abstractNumId w:val="14"/>
  </w:num>
  <w:num w:numId="14">
    <w:abstractNumId w:val="32"/>
  </w:num>
  <w:num w:numId="15">
    <w:abstractNumId w:val="35"/>
  </w:num>
  <w:num w:numId="16">
    <w:abstractNumId w:val="16"/>
  </w:num>
  <w:num w:numId="17">
    <w:abstractNumId w:val="29"/>
  </w:num>
  <w:num w:numId="18">
    <w:abstractNumId w:val="25"/>
  </w:num>
  <w:num w:numId="19">
    <w:abstractNumId w:val="30"/>
  </w:num>
  <w:num w:numId="20">
    <w:abstractNumId w:val="11"/>
  </w:num>
  <w:num w:numId="21">
    <w:abstractNumId w:val="3"/>
  </w:num>
  <w:num w:numId="22">
    <w:abstractNumId w:val="1"/>
  </w:num>
  <w:num w:numId="23">
    <w:abstractNumId w:val="6"/>
  </w:num>
  <w:num w:numId="24">
    <w:abstractNumId w:val="34"/>
  </w:num>
  <w:num w:numId="25">
    <w:abstractNumId w:val="17"/>
  </w:num>
  <w:num w:numId="26">
    <w:abstractNumId w:val="4"/>
  </w:num>
  <w:num w:numId="27">
    <w:abstractNumId w:val="10"/>
  </w:num>
  <w:num w:numId="28">
    <w:abstractNumId w:val="8"/>
  </w:num>
  <w:num w:numId="29">
    <w:abstractNumId w:val="24"/>
  </w:num>
  <w:num w:numId="30">
    <w:abstractNumId w:val="2"/>
  </w:num>
  <w:num w:numId="31">
    <w:abstractNumId w:val="22"/>
  </w:num>
  <w:num w:numId="32">
    <w:abstractNumId w:val="12"/>
  </w:num>
  <w:num w:numId="33">
    <w:abstractNumId w:val="0"/>
  </w:num>
  <w:num w:numId="34">
    <w:abstractNumId w:val="18"/>
  </w:num>
  <w:num w:numId="35">
    <w:abstractNumId w:val="28"/>
  </w:num>
  <w:num w:numId="3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15D04"/>
    <w:rsid w:val="00007E78"/>
    <w:rsid w:val="00024DCA"/>
    <w:rsid w:val="00025435"/>
    <w:rsid w:val="00036271"/>
    <w:rsid w:val="00044801"/>
    <w:rsid w:val="0004654B"/>
    <w:rsid w:val="00051C55"/>
    <w:rsid w:val="00053BE6"/>
    <w:rsid w:val="00060ECB"/>
    <w:rsid w:val="00073FB4"/>
    <w:rsid w:val="000765A4"/>
    <w:rsid w:val="000801BE"/>
    <w:rsid w:val="000808BB"/>
    <w:rsid w:val="00081ADB"/>
    <w:rsid w:val="000874FC"/>
    <w:rsid w:val="000917E3"/>
    <w:rsid w:val="00094219"/>
    <w:rsid w:val="000A4E11"/>
    <w:rsid w:val="000A774F"/>
    <w:rsid w:val="000B72DD"/>
    <w:rsid w:val="000C74A8"/>
    <w:rsid w:val="000D2C18"/>
    <w:rsid w:val="000F357D"/>
    <w:rsid w:val="00100DB6"/>
    <w:rsid w:val="00103BB2"/>
    <w:rsid w:val="00107549"/>
    <w:rsid w:val="00113513"/>
    <w:rsid w:val="00114B80"/>
    <w:rsid w:val="00120EAF"/>
    <w:rsid w:val="00122A0D"/>
    <w:rsid w:val="0014365B"/>
    <w:rsid w:val="001511E1"/>
    <w:rsid w:val="0016539E"/>
    <w:rsid w:val="00180F6F"/>
    <w:rsid w:val="00192884"/>
    <w:rsid w:val="001B5196"/>
    <w:rsid w:val="001B7DE3"/>
    <w:rsid w:val="001C2AB7"/>
    <w:rsid w:val="001C4C91"/>
    <w:rsid w:val="001C74B3"/>
    <w:rsid w:val="001D410B"/>
    <w:rsid w:val="001D4586"/>
    <w:rsid w:val="001E1ABF"/>
    <w:rsid w:val="001E6ED3"/>
    <w:rsid w:val="001F1FC4"/>
    <w:rsid w:val="001F27CD"/>
    <w:rsid w:val="001F62C5"/>
    <w:rsid w:val="00201D3B"/>
    <w:rsid w:val="00207BF5"/>
    <w:rsid w:val="002107EC"/>
    <w:rsid w:val="00215D04"/>
    <w:rsid w:val="0022427C"/>
    <w:rsid w:val="00227F20"/>
    <w:rsid w:val="00230435"/>
    <w:rsid w:val="002363D0"/>
    <w:rsid w:val="00237F46"/>
    <w:rsid w:val="002401DA"/>
    <w:rsid w:val="00242E0C"/>
    <w:rsid w:val="002458B1"/>
    <w:rsid w:val="00245CB1"/>
    <w:rsid w:val="00246D71"/>
    <w:rsid w:val="002602AA"/>
    <w:rsid w:val="00273513"/>
    <w:rsid w:val="00276548"/>
    <w:rsid w:val="00283871"/>
    <w:rsid w:val="002A0545"/>
    <w:rsid w:val="002A4B9F"/>
    <w:rsid w:val="002D33C0"/>
    <w:rsid w:val="002D70BB"/>
    <w:rsid w:val="002D7EF6"/>
    <w:rsid w:val="002E192F"/>
    <w:rsid w:val="002E1DF9"/>
    <w:rsid w:val="002F7B6B"/>
    <w:rsid w:val="00300A88"/>
    <w:rsid w:val="00302CEB"/>
    <w:rsid w:val="00304DE6"/>
    <w:rsid w:val="00306CC1"/>
    <w:rsid w:val="00314BC8"/>
    <w:rsid w:val="003238C8"/>
    <w:rsid w:val="00333166"/>
    <w:rsid w:val="003426C1"/>
    <w:rsid w:val="00347241"/>
    <w:rsid w:val="0035008F"/>
    <w:rsid w:val="003553A9"/>
    <w:rsid w:val="00361BE1"/>
    <w:rsid w:val="003702CB"/>
    <w:rsid w:val="003719EC"/>
    <w:rsid w:val="00374616"/>
    <w:rsid w:val="00375933"/>
    <w:rsid w:val="0037621D"/>
    <w:rsid w:val="00382497"/>
    <w:rsid w:val="003B0827"/>
    <w:rsid w:val="003C0689"/>
    <w:rsid w:val="003C5890"/>
    <w:rsid w:val="003C7EBF"/>
    <w:rsid w:val="003D1180"/>
    <w:rsid w:val="003D39A0"/>
    <w:rsid w:val="003E162B"/>
    <w:rsid w:val="003E3A18"/>
    <w:rsid w:val="003F11E4"/>
    <w:rsid w:val="00427C01"/>
    <w:rsid w:val="0043067D"/>
    <w:rsid w:val="004345A9"/>
    <w:rsid w:val="00453A2F"/>
    <w:rsid w:val="00454DA2"/>
    <w:rsid w:val="00463BDC"/>
    <w:rsid w:val="00465026"/>
    <w:rsid w:val="00471314"/>
    <w:rsid w:val="004A0056"/>
    <w:rsid w:val="004C0EE8"/>
    <w:rsid w:val="004C198F"/>
    <w:rsid w:val="004E47DB"/>
    <w:rsid w:val="004F6A4E"/>
    <w:rsid w:val="00503FC4"/>
    <w:rsid w:val="00511C1F"/>
    <w:rsid w:val="005122B6"/>
    <w:rsid w:val="00512B01"/>
    <w:rsid w:val="005173BF"/>
    <w:rsid w:val="00521C23"/>
    <w:rsid w:val="00543D73"/>
    <w:rsid w:val="005456BF"/>
    <w:rsid w:val="00553A3B"/>
    <w:rsid w:val="00557862"/>
    <w:rsid w:val="00567507"/>
    <w:rsid w:val="00572804"/>
    <w:rsid w:val="00573B42"/>
    <w:rsid w:val="00582455"/>
    <w:rsid w:val="005901FA"/>
    <w:rsid w:val="00590D00"/>
    <w:rsid w:val="00591BF8"/>
    <w:rsid w:val="005A2ECC"/>
    <w:rsid w:val="005A3FFE"/>
    <w:rsid w:val="005B26BA"/>
    <w:rsid w:val="005D0591"/>
    <w:rsid w:val="005E271F"/>
    <w:rsid w:val="005E2B89"/>
    <w:rsid w:val="005E5F99"/>
    <w:rsid w:val="005E7551"/>
    <w:rsid w:val="005F104F"/>
    <w:rsid w:val="005F13DE"/>
    <w:rsid w:val="00603C46"/>
    <w:rsid w:val="00607A3C"/>
    <w:rsid w:val="0062300C"/>
    <w:rsid w:val="006312B7"/>
    <w:rsid w:val="00634FDD"/>
    <w:rsid w:val="006360C0"/>
    <w:rsid w:val="006434A3"/>
    <w:rsid w:val="00661DBD"/>
    <w:rsid w:val="006672EF"/>
    <w:rsid w:val="00677AEC"/>
    <w:rsid w:val="006803A7"/>
    <w:rsid w:val="00682AD2"/>
    <w:rsid w:val="00685685"/>
    <w:rsid w:val="006A00E2"/>
    <w:rsid w:val="006A0FB9"/>
    <w:rsid w:val="006A3511"/>
    <w:rsid w:val="006C2250"/>
    <w:rsid w:val="006D0C08"/>
    <w:rsid w:val="006D460D"/>
    <w:rsid w:val="006F470A"/>
    <w:rsid w:val="0070367A"/>
    <w:rsid w:val="0070540F"/>
    <w:rsid w:val="0071183C"/>
    <w:rsid w:val="00722A14"/>
    <w:rsid w:val="00723DDB"/>
    <w:rsid w:val="00730DBC"/>
    <w:rsid w:val="007334D3"/>
    <w:rsid w:val="007342AF"/>
    <w:rsid w:val="0073440E"/>
    <w:rsid w:val="007349D1"/>
    <w:rsid w:val="00734D63"/>
    <w:rsid w:val="0073578C"/>
    <w:rsid w:val="00735D8C"/>
    <w:rsid w:val="007377B3"/>
    <w:rsid w:val="00737C6E"/>
    <w:rsid w:val="00745F4D"/>
    <w:rsid w:val="00753003"/>
    <w:rsid w:val="0076387F"/>
    <w:rsid w:val="007638E5"/>
    <w:rsid w:val="00770F18"/>
    <w:rsid w:val="00776FB5"/>
    <w:rsid w:val="0077701D"/>
    <w:rsid w:val="007771FB"/>
    <w:rsid w:val="00777AEC"/>
    <w:rsid w:val="00796836"/>
    <w:rsid w:val="007A3016"/>
    <w:rsid w:val="007B07B6"/>
    <w:rsid w:val="007C0561"/>
    <w:rsid w:val="007C14D8"/>
    <w:rsid w:val="007C19A1"/>
    <w:rsid w:val="007C57B6"/>
    <w:rsid w:val="007F34DC"/>
    <w:rsid w:val="008009D7"/>
    <w:rsid w:val="0080382F"/>
    <w:rsid w:val="008117E2"/>
    <w:rsid w:val="00832CA6"/>
    <w:rsid w:val="00833AAB"/>
    <w:rsid w:val="008369FC"/>
    <w:rsid w:val="00845299"/>
    <w:rsid w:val="0085170C"/>
    <w:rsid w:val="008701E5"/>
    <w:rsid w:val="00884491"/>
    <w:rsid w:val="00885436"/>
    <w:rsid w:val="008A0931"/>
    <w:rsid w:val="008A707D"/>
    <w:rsid w:val="008A78F0"/>
    <w:rsid w:val="008D6CCD"/>
    <w:rsid w:val="008E2991"/>
    <w:rsid w:val="008E5355"/>
    <w:rsid w:val="008E72B7"/>
    <w:rsid w:val="008F02D6"/>
    <w:rsid w:val="00920C3F"/>
    <w:rsid w:val="00921282"/>
    <w:rsid w:val="00922025"/>
    <w:rsid w:val="00923BF0"/>
    <w:rsid w:val="00924E6B"/>
    <w:rsid w:val="00927026"/>
    <w:rsid w:val="00935495"/>
    <w:rsid w:val="00936030"/>
    <w:rsid w:val="00944698"/>
    <w:rsid w:val="009501CD"/>
    <w:rsid w:val="00954316"/>
    <w:rsid w:val="00955C79"/>
    <w:rsid w:val="00962099"/>
    <w:rsid w:val="00962FFE"/>
    <w:rsid w:val="00963809"/>
    <w:rsid w:val="00971450"/>
    <w:rsid w:val="009714F4"/>
    <w:rsid w:val="00980613"/>
    <w:rsid w:val="0098302D"/>
    <w:rsid w:val="00983A3C"/>
    <w:rsid w:val="00984549"/>
    <w:rsid w:val="00984CE1"/>
    <w:rsid w:val="0099523C"/>
    <w:rsid w:val="00995C59"/>
    <w:rsid w:val="009A5629"/>
    <w:rsid w:val="009A5C08"/>
    <w:rsid w:val="009B6085"/>
    <w:rsid w:val="009C055A"/>
    <w:rsid w:val="009C17EE"/>
    <w:rsid w:val="009C2FB7"/>
    <w:rsid w:val="009C3DB6"/>
    <w:rsid w:val="009D0378"/>
    <w:rsid w:val="009D5CD6"/>
    <w:rsid w:val="009E5115"/>
    <w:rsid w:val="009F0E89"/>
    <w:rsid w:val="00A14602"/>
    <w:rsid w:val="00A20DA3"/>
    <w:rsid w:val="00A459A6"/>
    <w:rsid w:val="00A45E59"/>
    <w:rsid w:val="00A46F2B"/>
    <w:rsid w:val="00A61119"/>
    <w:rsid w:val="00A61CEE"/>
    <w:rsid w:val="00A94B82"/>
    <w:rsid w:val="00AA40D2"/>
    <w:rsid w:val="00AC0995"/>
    <w:rsid w:val="00AC4F88"/>
    <w:rsid w:val="00AC67D1"/>
    <w:rsid w:val="00AD0998"/>
    <w:rsid w:val="00AD2610"/>
    <w:rsid w:val="00AF14E7"/>
    <w:rsid w:val="00AF2B76"/>
    <w:rsid w:val="00AF49F4"/>
    <w:rsid w:val="00B01A31"/>
    <w:rsid w:val="00B1003C"/>
    <w:rsid w:val="00B10CAB"/>
    <w:rsid w:val="00B20C7C"/>
    <w:rsid w:val="00B24BC9"/>
    <w:rsid w:val="00B338CF"/>
    <w:rsid w:val="00B447FA"/>
    <w:rsid w:val="00B5184B"/>
    <w:rsid w:val="00B534AB"/>
    <w:rsid w:val="00B672B4"/>
    <w:rsid w:val="00B67CC5"/>
    <w:rsid w:val="00B77973"/>
    <w:rsid w:val="00B8072B"/>
    <w:rsid w:val="00B91DBA"/>
    <w:rsid w:val="00B968B3"/>
    <w:rsid w:val="00BA3CC4"/>
    <w:rsid w:val="00BB500E"/>
    <w:rsid w:val="00BC04D4"/>
    <w:rsid w:val="00BC37CB"/>
    <w:rsid w:val="00BC5A56"/>
    <w:rsid w:val="00BC74F2"/>
    <w:rsid w:val="00BD26FD"/>
    <w:rsid w:val="00BD434A"/>
    <w:rsid w:val="00BD5767"/>
    <w:rsid w:val="00BD7B30"/>
    <w:rsid w:val="00BE5518"/>
    <w:rsid w:val="00BF3C13"/>
    <w:rsid w:val="00C01645"/>
    <w:rsid w:val="00C0194A"/>
    <w:rsid w:val="00C16BE7"/>
    <w:rsid w:val="00C22EA4"/>
    <w:rsid w:val="00C35093"/>
    <w:rsid w:val="00C42D0B"/>
    <w:rsid w:val="00C43620"/>
    <w:rsid w:val="00C465BF"/>
    <w:rsid w:val="00C52D31"/>
    <w:rsid w:val="00C5438B"/>
    <w:rsid w:val="00C6193F"/>
    <w:rsid w:val="00C632E7"/>
    <w:rsid w:val="00C645AD"/>
    <w:rsid w:val="00C645D8"/>
    <w:rsid w:val="00C65D08"/>
    <w:rsid w:val="00C7326F"/>
    <w:rsid w:val="00C74EB5"/>
    <w:rsid w:val="00C76A79"/>
    <w:rsid w:val="00CA6822"/>
    <w:rsid w:val="00CB77AD"/>
    <w:rsid w:val="00CD6B49"/>
    <w:rsid w:val="00CE28A2"/>
    <w:rsid w:val="00CE4ED4"/>
    <w:rsid w:val="00CF3532"/>
    <w:rsid w:val="00CF48C8"/>
    <w:rsid w:val="00CF7B07"/>
    <w:rsid w:val="00D03AD1"/>
    <w:rsid w:val="00D10AA4"/>
    <w:rsid w:val="00D110C2"/>
    <w:rsid w:val="00D154D1"/>
    <w:rsid w:val="00D17FB2"/>
    <w:rsid w:val="00D23BD3"/>
    <w:rsid w:val="00D314C0"/>
    <w:rsid w:val="00D32DC0"/>
    <w:rsid w:val="00D36D2D"/>
    <w:rsid w:val="00D4737E"/>
    <w:rsid w:val="00D5557D"/>
    <w:rsid w:val="00D61DF9"/>
    <w:rsid w:val="00D6249C"/>
    <w:rsid w:val="00D66994"/>
    <w:rsid w:val="00D713D3"/>
    <w:rsid w:val="00D7341C"/>
    <w:rsid w:val="00D76A76"/>
    <w:rsid w:val="00D76C4E"/>
    <w:rsid w:val="00D83261"/>
    <w:rsid w:val="00D94342"/>
    <w:rsid w:val="00DB3F5C"/>
    <w:rsid w:val="00DB6781"/>
    <w:rsid w:val="00DC67C2"/>
    <w:rsid w:val="00DF4EB2"/>
    <w:rsid w:val="00E029E0"/>
    <w:rsid w:val="00E04933"/>
    <w:rsid w:val="00E1150F"/>
    <w:rsid w:val="00E11C0E"/>
    <w:rsid w:val="00E13BF4"/>
    <w:rsid w:val="00E17823"/>
    <w:rsid w:val="00E21DF1"/>
    <w:rsid w:val="00E23120"/>
    <w:rsid w:val="00E276FC"/>
    <w:rsid w:val="00E34A83"/>
    <w:rsid w:val="00E37BED"/>
    <w:rsid w:val="00E51B57"/>
    <w:rsid w:val="00E5383D"/>
    <w:rsid w:val="00E558BD"/>
    <w:rsid w:val="00E74D78"/>
    <w:rsid w:val="00E8175F"/>
    <w:rsid w:val="00E96142"/>
    <w:rsid w:val="00E97234"/>
    <w:rsid w:val="00EA66A0"/>
    <w:rsid w:val="00EB1129"/>
    <w:rsid w:val="00EB421B"/>
    <w:rsid w:val="00EB5E0E"/>
    <w:rsid w:val="00EC0C6C"/>
    <w:rsid w:val="00EC0E68"/>
    <w:rsid w:val="00EC6921"/>
    <w:rsid w:val="00ED6341"/>
    <w:rsid w:val="00ED7357"/>
    <w:rsid w:val="00EF4012"/>
    <w:rsid w:val="00EF59D9"/>
    <w:rsid w:val="00F00883"/>
    <w:rsid w:val="00F07171"/>
    <w:rsid w:val="00F13600"/>
    <w:rsid w:val="00F14EF2"/>
    <w:rsid w:val="00F22DB8"/>
    <w:rsid w:val="00F2599B"/>
    <w:rsid w:val="00F26223"/>
    <w:rsid w:val="00F26F78"/>
    <w:rsid w:val="00F33503"/>
    <w:rsid w:val="00F34648"/>
    <w:rsid w:val="00F366AC"/>
    <w:rsid w:val="00F403DB"/>
    <w:rsid w:val="00F51000"/>
    <w:rsid w:val="00F7387F"/>
    <w:rsid w:val="00F85829"/>
    <w:rsid w:val="00F90FC2"/>
    <w:rsid w:val="00F91DFC"/>
    <w:rsid w:val="00F93719"/>
    <w:rsid w:val="00F95487"/>
    <w:rsid w:val="00FA384C"/>
    <w:rsid w:val="00FA3FAB"/>
    <w:rsid w:val="00FB698C"/>
    <w:rsid w:val="00FB6ACA"/>
    <w:rsid w:val="00FC2AA9"/>
    <w:rsid w:val="00FC307F"/>
    <w:rsid w:val="00FC59E4"/>
    <w:rsid w:val="00FC7004"/>
    <w:rsid w:val="00FC7BE4"/>
    <w:rsid w:val="00FD02F0"/>
    <w:rsid w:val="00FD3F19"/>
    <w:rsid w:val="00FD440C"/>
    <w:rsid w:val="00FE385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3513"/>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776FB5"/>
    <w:pPr>
      <w:widowControl w:val="0"/>
      <w:autoSpaceDE w:val="0"/>
      <w:autoSpaceDN w:val="0"/>
      <w:adjustRightInd w:val="0"/>
    </w:pPr>
    <w:rPr>
      <w:rFonts w:ascii="黑体" w:hAnsi="黑体" w:cs="黑体"/>
      <w:color w:val="000000"/>
      <w:kern w:val="0"/>
      <w:sz w:val="24"/>
      <w:szCs w:val="24"/>
    </w:rPr>
  </w:style>
  <w:style w:type="paragraph" w:styleId="Header">
    <w:name w:val="header"/>
    <w:basedOn w:val="Normal"/>
    <w:link w:val="HeaderChar"/>
    <w:uiPriority w:val="99"/>
    <w:rsid w:val="00776FB5"/>
    <w:pPr>
      <w:pBdr>
        <w:bottom w:val="single" w:sz="6" w:space="1" w:color="auto"/>
      </w:pBdr>
      <w:tabs>
        <w:tab w:val="center" w:pos="4153"/>
        <w:tab w:val="right" w:pos="8306"/>
      </w:tabs>
      <w:snapToGrid w:val="0"/>
      <w:jc w:val="center"/>
    </w:pPr>
    <w:rPr>
      <w:kern w:val="0"/>
      <w:sz w:val="18"/>
      <w:szCs w:val="18"/>
    </w:rPr>
  </w:style>
  <w:style w:type="character" w:customStyle="1" w:styleId="HeaderChar">
    <w:name w:val="Header Char"/>
    <w:basedOn w:val="DefaultParagraphFont"/>
    <w:link w:val="Header"/>
    <w:uiPriority w:val="99"/>
    <w:locked/>
    <w:rsid w:val="00776FB5"/>
    <w:rPr>
      <w:sz w:val="18"/>
    </w:rPr>
  </w:style>
  <w:style w:type="paragraph" w:styleId="Footer">
    <w:name w:val="footer"/>
    <w:basedOn w:val="Normal"/>
    <w:link w:val="FooterChar"/>
    <w:uiPriority w:val="99"/>
    <w:rsid w:val="00776FB5"/>
    <w:pPr>
      <w:tabs>
        <w:tab w:val="center" w:pos="4153"/>
        <w:tab w:val="right" w:pos="8306"/>
      </w:tabs>
      <w:snapToGrid w:val="0"/>
      <w:jc w:val="left"/>
    </w:pPr>
    <w:rPr>
      <w:kern w:val="0"/>
      <w:sz w:val="18"/>
      <w:szCs w:val="18"/>
    </w:rPr>
  </w:style>
  <w:style w:type="character" w:customStyle="1" w:styleId="FooterChar">
    <w:name w:val="Footer Char"/>
    <w:basedOn w:val="DefaultParagraphFont"/>
    <w:link w:val="Footer"/>
    <w:uiPriority w:val="99"/>
    <w:locked/>
    <w:rsid w:val="00776FB5"/>
    <w:rPr>
      <w:sz w:val="18"/>
    </w:rPr>
  </w:style>
  <w:style w:type="paragraph" w:styleId="BalloonText">
    <w:name w:val="Balloon Text"/>
    <w:basedOn w:val="Normal"/>
    <w:link w:val="BalloonTextChar"/>
    <w:uiPriority w:val="99"/>
    <w:semiHidden/>
    <w:rsid w:val="00776FB5"/>
    <w:rPr>
      <w:kern w:val="0"/>
      <w:sz w:val="18"/>
      <w:szCs w:val="18"/>
    </w:rPr>
  </w:style>
  <w:style w:type="character" w:customStyle="1" w:styleId="BalloonTextChar">
    <w:name w:val="Balloon Text Char"/>
    <w:basedOn w:val="DefaultParagraphFont"/>
    <w:link w:val="BalloonText"/>
    <w:uiPriority w:val="99"/>
    <w:semiHidden/>
    <w:locked/>
    <w:rsid w:val="00776FB5"/>
    <w:rPr>
      <w:sz w:val="18"/>
    </w:rPr>
  </w:style>
  <w:style w:type="paragraph" w:styleId="ListParagraph">
    <w:name w:val="List Paragraph"/>
    <w:basedOn w:val="Normal"/>
    <w:uiPriority w:val="99"/>
    <w:qFormat/>
    <w:rsid w:val="00025435"/>
    <w:pPr>
      <w:ind w:firstLineChars="200" w:firstLine="420"/>
    </w:pPr>
  </w:style>
  <w:style w:type="character" w:styleId="Hyperlink">
    <w:name w:val="Hyperlink"/>
    <w:basedOn w:val="DefaultParagraphFont"/>
    <w:uiPriority w:val="99"/>
    <w:rsid w:val="003D39A0"/>
    <w:rPr>
      <w:rFonts w:cs="Times New Roman"/>
      <w:color w:val="0000FF"/>
      <w:u w:val="single"/>
    </w:rPr>
  </w:style>
  <w:style w:type="character" w:styleId="FollowedHyperlink">
    <w:name w:val="FollowedHyperlink"/>
    <w:basedOn w:val="DefaultParagraphFont"/>
    <w:uiPriority w:val="99"/>
    <w:semiHidden/>
    <w:rsid w:val="0037621D"/>
    <w:rPr>
      <w:rFonts w:cs="Times New Roman"/>
      <w:color w:val="800080"/>
      <w:u w:val="single"/>
    </w:rPr>
  </w:style>
  <w:style w:type="paragraph" w:styleId="BodyText">
    <w:name w:val="Body Text"/>
    <w:basedOn w:val="Normal"/>
    <w:link w:val="BodyTextChar"/>
    <w:uiPriority w:val="99"/>
    <w:rsid w:val="00A45E59"/>
    <w:pPr>
      <w:autoSpaceDE w:val="0"/>
      <w:autoSpaceDN w:val="0"/>
      <w:adjustRightInd w:val="0"/>
      <w:ind w:left="820"/>
      <w:jc w:val="left"/>
    </w:pPr>
    <w:rPr>
      <w:rFonts w:ascii="Arial Unicode MS" w:eastAsia="Times New Roman" w:hAnsi="Times New Roman"/>
      <w:kern w:val="0"/>
      <w:sz w:val="30"/>
      <w:szCs w:val="30"/>
    </w:rPr>
  </w:style>
  <w:style w:type="character" w:customStyle="1" w:styleId="BodyTextChar">
    <w:name w:val="Body Text Char"/>
    <w:basedOn w:val="DefaultParagraphFont"/>
    <w:link w:val="BodyText"/>
    <w:uiPriority w:val="99"/>
    <w:locked/>
    <w:rsid w:val="00A45E59"/>
    <w:rPr>
      <w:rFonts w:ascii="Arial Unicode MS" w:eastAsia="Times New Roman" w:hAnsi="Times New Roman"/>
      <w:kern w:val="0"/>
      <w:sz w:val="30"/>
    </w:rPr>
  </w:style>
  <w:style w:type="character" w:customStyle="1" w:styleId="apple-style-span">
    <w:name w:val="apple-style-span"/>
    <w:uiPriority w:val="99"/>
    <w:rsid w:val="00CF3532"/>
  </w:style>
</w:styles>
</file>

<file path=word/webSettings.xml><?xml version="1.0" encoding="utf-8"?>
<w:webSettings xmlns:r="http://schemas.openxmlformats.org/officeDocument/2006/relationships" xmlns:w="http://schemas.openxmlformats.org/wordprocessingml/2006/main">
  <w:divs>
    <w:div w:id="390857023">
      <w:marLeft w:val="0"/>
      <w:marRight w:val="0"/>
      <w:marTop w:val="0"/>
      <w:marBottom w:val="0"/>
      <w:divBdr>
        <w:top w:val="none" w:sz="0" w:space="0" w:color="auto"/>
        <w:left w:val="none" w:sz="0" w:space="0" w:color="auto"/>
        <w:bottom w:val="none" w:sz="0" w:space="0" w:color="auto"/>
        <w:right w:val="none" w:sz="0" w:space="0" w:color="auto"/>
      </w:divBdr>
      <w:divsChild>
        <w:div w:id="390857040">
          <w:marLeft w:val="0"/>
          <w:marRight w:val="0"/>
          <w:marTop w:val="0"/>
          <w:marBottom w:val="0"/>
          <w:divBdr>
            <w:top w:val="none" w:sz="0" w:space="0" w:color="auto"/>
            <w:left w:val="none" w:sz="0" w:space="0" w:color="auto"/>
            <w:bottom w:val="none" w:sz="0" w:space="0" w:color="auto"/>
            <w:right w:val="none" w:sz="0" w:space="0" w:color="auto"/>
          </w:divBdr>
        </w:div>
        <w:div w:id="390857041">
          <w:marLeft w:val="0"/>
          <w:marRight w:val="0"/>
          <w:marTop w:val="0"/>
          <w:marBottom w:val="0"/>
          <w:divBdr>
            <w:top w:val="none" w:sz="0" w:space="0" w:color="auto"/>
            <w:left w:val="none" w:sz="0" w:space="0" w:color="auto"/>
            <w:bottom w:val="none" w:sz="0" w:space="0" w:color="auto"/>
            <w:right w:val="none" w:sz="0" w:space="0" w:color="auto"/>
          </w:divBdr>
        </w:div>
      </w:divsChild>
    </w:div>
    <w:div w:id="390857025">
      <w:marLeft w:val="0"/>
      <w:marRight w:val="0"/>
      <w:marTop w:val="0"/>
      <w:marBottom w:val="0"/>
      <w:divBdr>
        <w:top w:val="none" w:sz="0" w:space="0" w:color="auto"/>
        <w:left w:val="none" w:sz="0" w:space="0" w:color="auto"/>
        <w:bottom w:val="none" w:sz="0" w:space="0" w:color="auto"/>
        <w:right w:val="none" w:sz="0" w:space="0" w:color="auto"/>
      </w:divBdr>
      <w:divsChild>
        <w:div w:id="390857029">
          <w:marLeft w:val="0"/>
          <w:marRight w:val="0"/>
          <w:marTop w:val="0"/>
          <w:marBottom w:val="0"/>
          <w:divBdr>
            <w:top w:val="none" w:sz="0" w:space="0" w:color="auto"/>
            <w:left w:val="none" w:sz="0" w:space="0" w:color="auto"/>
            <w:bottom w:val="none" w:sz="0" w:space="0" w:color="auto"/>
            <w:right w:val="none" w:sz="0" w:space="0" w:color="auto"/>
          </w:divBdr>
        </w:div>
        <w:div w:id="390857038">
          <w:marLeft w:val="0"/>
          <w:marRight w:val="0"/>
          <w:marTop w:val="0"/>
          <w:marBottom w:val="0"/>
          <w:divBdr>
            <w:top w:val="none" w:sz="0" w:space="0" w:color="auto"/>
            <w:left w:val="none" w:sz="0" w:space="0" w:color="auto"/>
            <w:bottom w:val="none" w:sz="0" w:space="0" w:color="auto"/>
            <w:right w:val="none" w:sz="0" w:space="0" w:color="auto"/>
          </w:divBdr>
        </w:div>
      </w:divsChild>
    </w:div>
    <w:div w:id="390857034">
      <w:marLeft w:val="0"/>
      <w:marRight w:val="0"/>
      <w:marTop w:val="0"/>
      <w:marBottom w:val="0"/>
      <w:divBdr>
        <w:top w:val="none" w:sz="0" w:space="0" w:color="auto"/>
        <w:left w:val="none" w:sz="0" w:space="0" w:color="auto"/>
        <w:bottom w:val="none" w:sz="0" w:space="0" w:color="auto"/>
        <w:right w:val="none" w:sz="0" w:space="0" w:color="auto"/>
      </w:divBdr>
      <w:divsChild>
        <w:div w:id="390857020">
          <w:marLeft w:val="0"/>
          <w:marRight w:val="0"/>
          <w:marTop w:val="0"/>
          <w:marBottom w:val="0"/>
          <w:divBdr>
            <w:top w:val="none" w:sz="0" w:space="0" w:color="auto"/>
            <w:left w:val="none" w:sz="0" w:space="0" w:color="auto"/>
            <w:bottom w:val="none" w:sz="0" w:space="0" w:color="auto"/>
            <w:right w:val="none" w:sz="0" w:space="0" w:color="auto"/>
          </w:divBdr>
        </w:div>
        <w:div w:id="390857028">
          <w:marLeft w:val="0"/>
          <w:marRight w:val="0"/>
          <w:marTop w:val="0"/>
          <w:marBottom w:val="0"/>
          <w:divBdr>
            <w:top w:val="none" w:sz="0" w:space="0" w:color="auto"/>
            <w:left w:val="none" w:sz="0" w:space="0" w:color="auto"/>
            <w:bottom w:val="none" w:sz="0" w:space="0" w:color="auto"/>
            <w:right w:val="none" w:sz="0" w:space="0" w:color="auto"/>
          </w:divBdr>
        </w:div>
        <w:div w:id="390857035">
          <w:marLeft w:val="0"/>
          <w:marRight w:val="0"/>
          <w:marTop w:val="0"/>
          <w:marBottom w:val="0"/>
          <w:divBdr>
            <w:top w:val="none" w:sz="0" w:space="0" w:color="auto"/>
            <w:left w:val="none" w:sz="0" w:space="0" w:color="auto"/>
            <w:bottom w:val="none" w:sz="0" w:space="0" w:color="auto"/>
            <w:right w:val="none" w:sz="0" w:space="0" w:color="auto"/>
          </w:divBdr>
        </w:div>
        <w:div w:id="390857037">
          <w:marLeft w:val="0"/>
          <w:marRight w:val="0"/>
          <w:marTop w:val="0"/>
          <w:marBottom w:val="0"/>
          <w:divBdr>
            <w:top w:val="none" w:sz="0" w:space="0" w:color="auto"/>
            <w:left w:val="none" w:sz="0" w:space="0" w:color="auto"/>
            <w:bottom w:val="none" w:sz="0" w:space="0" w:color="auto"/>
            <w:right w:val="none" w:sz="0" w:space="0" w:color="auto"/>
          </w:divBdr>
        </w:div>
      </w:divsChild>
    </w:div>
    <w:div w:id="390857045">
      <w:marLeft w:val="0"/>
      <w:marRight w:val="0"/>
      <w:marTop w:val="0"/>
      <w:marBottom w:val="0"/>
      <w:divBdr>
        <w:top w:val="none" w:sz="0" w:space="0" w:color="auto"/>
        <w:left w:val="none" w:sz="0" w:space="0" w:color="auto"/>
        <w:bottom w:val="none" w:sz="0" w:space="0" w:color="auto"/>
        <w:right w:val="none" w:sz="0" w:space="0" w:color="auto"/>
      </w:divBdr>
      <w:divsChild>
        <w:div w:id="390857021">
          <w:marLeft w:val="0"/>
          <w:marRight w:val="0"/>
          <w:marTop w:val="0"/>
          <w:marBottom w:val="0"/>
          <w:divBdr>
            <w:top w:val="none" w:sz="0" w:space="0" w:color="auto"/>
            <w:left w:val="none" w:sz="0" w:space="0" w:color="auto"/>
            <w:bottom w:val="none" w:sz="0" w:space="0" w:color="auto"/>
            <w:right w:val="none" w:sz="0" w:space="0" w:color="auto"/>
          </w:divBdr>
        </w:div>
        <w:div w:id="390857022">
          <w:marLeft w:val="0"/>
          <w:marRight w:val="0"/>
          <w:marTop w:val="0"/>
          <w:marBottom w:val="0"/>
          <w:divBdr>
            <w:top w:val="none" w:sz="0" w:space="0" w:color="auto"/>
            <w:left w:val="none" w:sz="0" w:space="0" w:color="auto"/>
            <w:bottom w:val="none" w:sz="0" w:space="0" w:color="auto"/>
            <w:right w:val="none" w:sz="0" w:space="0" w:color="auto"/>
          </w:divBdr>
        </w:div>
        <w:div w:id="390857024">
          <w:marLeft w:val="0"/>
          <w:marRight w:val="0"/>
          <w:marTop w:val="0"/>
          <w:marBottom w:val="0"/>
          <w:divBdr>
            <w:top w:val="none" w:sz="0" w:space="0" w:color="auto"/>
            <w:left w:val="none" w:sz="0" w:space="0" w:color="auto"/>
            <w:bottom w:val="none" w:sz="0" w:space="0" w:color="auto"/>
            <w:right w:val="none" w:sz="0" w:space="0" w:color="auto"/>
          </w:divBdr>
        </w:div>
        <w:div w:id="390857026">
          <w:marLeft w:val="0"/>
          <w:marRight w:val="0"/>
          <w:marTop w:val="0"/>
          <w:marBottom w:val="0"/>
          <w:divBdr>
            <w:top w:val="none" w:sz="0" w:space="0" w:color="auto"/>
            <w:left w:val="none" w:sz="0" w:space="0" w:color="auto"/>
            <w:bottom w:val="none" w:sz="0" w:space="0" w:color="auto"/>
            <w:right w:val="none" w:sz="0" w:space="0" w:color="auto"/>
          </w:divBdr>
        </w:div>
        <w:div w:id="390857027">
          <w:marLeft w:val="0"/>
          <w:marRight w:val="0"/>
          <w:marTop w:val="0"/>
          <w:marBottom w:val="0"/>
          <w:divBdr>
            <w:top w:val="none" w:sz="0" w:space="0" w:color="auto"/>
            <w:left w:val="none" w:sz="0" w:space="0" w:color="auto"/>
            <w:bottom w:val="none" w:sz="0" w:space="0" w:color="auto"/>
            <w:right w:val="none" w:sz="0" w:space="0" w:color="auto"/>
          </w:divBdr>
        </w:div>
        <w:div w:id="390857030">
          <w:marLeft w:val="0"/>
          <w:marRight w:val="0"/>
          <w:marTop w:val="0"/>
          <w:marBottom w:val="0"/>
          <w:divBdr>
            <w:top w:val="none" w:sz="0" w:space="0" w:color="auto"/>
            <w:left w:val="none" w:sz="0" w:space="0" w:color="auto"/>
            <w:bottom w:val="none" w:sz="0" w:space="0" w:color="auto"/>
            <w:right w:val="none" w:sz="0" w:space="0" w:color="auto"/>
          </w:divBdr>
        </w:div>
        <w:div w:id="390857031">
          <w:marLeft w:val="0"/>
          <w:marRight w:val="0"/>
          <w:marTop w:val="0"/>
          <w:marBottom w:val="0"/>
          <w:divBdr>
            <w:top w:val="none" w:sz="0" w:space="0" w:color="auto"/>
            <w:left w:val="none" w:sz="0" w:space="0" w:color="auto"/>
            <w:bottom w:val="none" w:sz="0" w:space="0" w:color="auto"/>
            <w:right w:val="none" w:sz="0" w:space="0" w:color="auto"/>
          </w:divBdr>
        </w:div>
        <w:div w:id="390857032">
          <w:marLeft w:val="0"/>
          <w:marRight w:val="0"/>
          <w:marTop w:val="0"/>
          <w:marBottom w:val="0"/>
          <w:divBdr>
            <w:top w:val="none" w:sz="0" w:space="0" w:color="auto"/>
            <w:left w:val="none" w:sz="0" w:space="0" w:color="auto"/>
            <w:bottom w:val="none" w:sz="0" w:space="0" w:color="auto"/>
            <w:right w:val="none" w:sz="0" w:space="0" w:color="auto"/>
          </w:divBdr>
        </w:div>
        <w:div w:id="390857033">
          <w:marLeft w:val="0"/>
          <w:marRight w:val="0"/>
          <w:marTop w:val="0"/>
          <w:marBottom w:val="0"/>
          <w:divBdr>
            <w:top w:val="none" w:sz="0" w:space="0" w:color="auto"/>
            <w:left w:val="none" w:sz="0" w:space="0" w:color="auto"/>
            <w:bottom w:val="none" w:sz="0" w:space="0" w:color="auto"/>
            <w:right w:val="none" w:sz="0" w:space="0" w:color="auto"/>
          </w:divBdr>
        </w:div>
        <w:div w:id="390857036">
          <w:marLeft w:val="0"/>
          <w:marRight w:val="0"/>
          <w:marTop w:val="0"/>
          <w:marBottom w:val="0"/>
          <w:divBdr>
            <w:top w:val="none" w:sz="0" w:space="0" w:color="auto"/>
            <w:left w:val="none" w:sz="0" w:space="0" w:color="auto"/>
            <w:bottom w:val="none" w:sz="0" w:space="0" w:color="auto"/>
            <w:right w:val="none" w:sz="0" w:space="0" w:color="auto"/>
          </w:divBdr>
        </w:div>
        <w:div w:id="390857039">
          <w:marLeft w:val="0"/>
          <w:marRight w:val="0"/>
          <w:marTop w:val="0"/>
          <w:marBottom w:val="0"/>
          <w:divBdr>
            <w:top w:val="none" w:sz="0" w:space="0" w:color="auto"/>
            <w:left w:val="none" w:sz="0" w:space="0" w:color="auto"/>
            <w:bottom w:val="none" w:sz="0" w:space="0" w:color="auto"/>
            <w:right w:val="none" w:sz="0" w:space="0" w:color="auto"/>
          </w:divBdr>
        </w:div>
        <w:div w:id="390857042">
          <w:marLeft w:val="0"/>
          <w:marRight w:val="0"/>
          <w:marTop w:val="0"/>
          <w:marBottom w:val="0"/>
          <w:divBdr>
            <w:top w:val="none" w:sz="0" w:space="0" w:color="auto"/>
            <w:left w:val="none" w:sz="0" w:space="0" w:color="auto"/>
            <w:bottom w:val="none" w:sz="0" w:space="0" w:color="auto"/>
            <w:right w:val="none" w:sz="0" w:space="0" w:color="auto"/>
          </w:divBdr>
        </w:div>
        <w:div w:id="390857043">
          <w:marLeft w:val="0"/>
          <w:marRight w:val="0"/>
          <w:marTop w:val="0"/>
          <w:marBottom w:val="0"/>
          <w:divBdr>
            <w:top w:val="none" w:sz="0" w:space="0" w:color="auto"/>
            <w:left w:val="none" w:sz="0" w:space="0" w:color="auto"/>
            <w:bottom w:val="none" w:sz="0" w:space="0" w:color="auto"/>
            <w:right w:val="none" w:sz="0" w:space="0" w:color="auto"/>
          </w:divBdr>
        </w:div>
        <w:div w:id="390857044">
          <w:marLeft w:val="0"/>
          <w:marRight w:val="0"/>
          <w:marTop w:val="0"/>
          <w:marBottom w:val="0"/>
          <w:divBdr>
            <w:top w:val="none" w:sz="0" w:space="0" w:color="auto"/>
            <w:left w:val="none" w:sz="0" w:space="0" w:color="auto"/>
            <w:bottom w:val="none" w:sz="0" w:space="0" w:color="auto"/>
            <w:right w:val="none" w:sz="0" w:space="0" w:color="auto"/>
          </w:divBdr>
        </w:div>
        <w:div w:id="390857046">
          <w:marLeft w:val="0"/>
          <w:marRight w:val="0"/>
          <w:marTop w:val="0"/>
          <w:marBottom w:val="0"/>
          <w:divBdr>
            <w:top w:val="none" w:sz="0" w:space="0" w:color="auto"/>
            <w:left w:val="none" w:sz="0" w:space="0" w:color="auto"/>
            <w:bottom w:val="none" w:sz="0" w:space="0" w:color="auto"/>
            <w:right w:val="none" w:sz="0" w:space="0" w:color="auto"/>
          </w:divBdr>
        </w:div>
      </w:divsChild>
    </w:div>
    <w:div w:id="390857049">
      <w:marLeft w:val="0"/>
      <w:marRight w:val="0"/>
      <w:marTop w:val="0"/>
      <w:marBottom w:val="0"/>
      <w:divBdr>
        <w:top w:val="none" w:sz="0" w:space="0" w:color="auto"/>
        <w:left w:val="none" w:sz="0" w:space="0" w:color="auto"/>
        <w:bottom w:val="none" w:sz="0" w:space="0" w:color="auto"/>
        <w:right w:val="none" w:sz="0" w:space="0" w:color="auto"/>
      </w:divBdr>
      <w:divsChild>
        <w:div w:id="390857019">
          <w:marLeft w:val="0"/>
          <w:marRight w:val="0"/>
          <w:marTop w:val="0"/>
          <w:marBottom w:val="0"/>
          <w:divBdr>
            <w:top w:val="none" w:sz="0" w:space="0" w:color="auto"/>
            <w:left w:val="none" w:sz="0" w:space="0" w:color="auto"/>
            <w:bottom w:val="none" w:sz="0" w:space="0" w:color="auto"/>
            <w:right w:val="none" w:sz="0" w:space="0" w:color="auto"/>
          </w:divBdr>
        </w:div>
        <w:div w:id="390857047">
          <w:marLeft w:val="0"/>
          <w:marRight w:val="0"/>
          <w:marTop w:val="0"/>
          <w:marBottom w:val="0"/>
          <w:divBdr>
            <w:top w:val="none" w:sz="0" w:space="0" w:color="auto"/>
            <w:left w:val="none" w:sz="0" w:space="0" w:color="auto"/>
            <w:bottom w:val="none" w:sz="0" w:space="0" w:color="auto"/>
            <w:right w:val="none" w:sz="0" w:space="0" w:color="auto"/>
          </w:divBdr>
        </w:div>
        <w:div w:id="390857048">
          <w:marLeft w:val="0"/>
          <w:marRight w:val="0"/>
          <w:marTop w:val="0"/>
          <w:marBottom w:val="0"/>
          <w:divBdr>
            <w:top w:val="none" w:sz="0" w:space="0" w:color="auto"/>
            <w:left w:val="none" w:sz="0" w:space="0" w:color="auto"/>
            <w:bottom w:val="none" w:sz="0" w:space="0" w:color="auto"/>
            <w:right w:val="none" w:sz="0" w:space="0" w:color="auto"/>
          </w:divBdr>
        </w:div>
        <w:div w:id="390857050">
          <w:marLeft w:val="0"/>
          <w:marRight w:val="0"/>
          <w:marTop w:val="0"/>
          <w:marBottom w:val="0"/>
          <w:divBdr>
            <w:top w:val="none" w:sz="0" w:space="0" w:color="auto"/>
            <w:left w:val="none" w:sz="0" w:space="0" w:color="auto"/>
            <w:bottom w:val="none" w:sz="0" w:space="0" w:color="auto"/>
            <w:right w:val="none" w:sz="0" w:space="0" w:color="auto"/>
          </w:divBdr>
        </w:div>
        <w:div w:id="390857051">
          <w:marLeft w:val="0"/>
          <w:marRight w:val="0"/>
          <w:marTop w:val="0"/>
          <w:marBottom w:val="0"/>
          <w:divBdr>
            <w:top w:val="none" w:sz="0" w:space="0" w:color="auto"/>
            <w:left w:val="none" w:sz="0" w:space="0" w:color="auto"/>
            <w:bottom w:val="none" w:sz="0" w:space="0" w:color="auto"/>
            <w:right w:val="none" w:sz="0" w:space="0" w:color="auto"/>
          </w:divBdr>
        </w:div>
        <w:div w:id="3908570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xjtlu.edu.cn/" TargetMode="External"/><Relationship Id="rId3" Type="http://schemas.openxmlformats.org/officeDocument/2006/relationships/settings" Target="settings.xml"/><Relationship Id="rId7" Type="http://schemas.openxmlformats.org/officeDocument/2006/relationships/hyperlink" Target="mailto:admissions@xjtlu.edu.c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256</TotalTime>
  <Pages>6</Pages>
  <Words>394</Words>
  <Characters>2246</Characters>
  <Application>Microsoft Office Outlook</Application>
  <DocSecurity>0</DocSecurity>
  <Lines>0</Lines>
  <Paragraphs>0</Paragraphs>
  <ScaleCrop>false</ScaleCrop>
  <Company>MS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chenj</cp:lastModifiedBy>
  <cp:revision>45</cp:revision>
  <cp:lastPrinted>2015-03-27T06:02:00Z</cp:lastPrinted>
  <dcterms:created xsi:type="dcterms:W3CDTF">2015-03-25T10:00:00Z</dcterms:created>
  <dcterms:modified xsi:type="dcterms:W3CDTF">2015-03-30T09:29:00Z</dcterms:modified>
</cp:coreProperties>
</file>