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34FC" w:rsidRPr="00470BAB" w:rsidRDefault="00BC34FC" w:rsidP="003C5195">
      <w:pPr>
        <w:spacing w:line="400" w:lineRule="exact"/>
        <w:jc w:val="center"/>
        <w:rPr>
          <w:rFonts w:ascii="宋体"/>
          <w:b/>
          <w:color w:val="000000"/>
          <w:sz w:val="36"/>
          <w:szCs w:val="36"/>
        </w:rPr>
      </w:pPr>
      <w:r w:rsidRPr="00470BAB">
        <w:rPr>
          <w:rFonts w:ascii="宋体" w:hAnsi="宋体" w:hint="eastAsia"/>
          <w:b/>
          <w:color w:val="000000"/>
          <w:sz w:val="36"/>
          <w:szCs w:val="36"/>
        </w:rPr>
        <w:t>南京工业大学</w:t>
      </w:r>
      <w:r w:rsidRPr="00470BAB">
        <w:rPr>
          <w:rFonts w:ascii="宋体" w:hAnsi="宋体"/>
          <w:b/>
          <w:color w:val="000000"/>
          <w:sz w:val="36"/>
          <w:szCs w:val="36"/>
        </w:rPr>
        <w:t>2015</w:t>
      </w:r>
      <w:r w:rsidRPr="00470BAB">
        <w:rPr>
          <w:rFonts w:ascii="宋体" w:hAnsi="宋体" w:hint="eastAsia"/>
          <w:b/>
          <w:color w:val="000000"/>
          <w:sz w:val="36"/>
          <w:szCs w:val="36"/>
        </w:rPr>
        <w:t>年综合评价录取招生简章</w:t>
      </w:r>
    </w:p>
    <w:p w:rsidR="00BC34FC" w:rsidRPr="00500437" w:rsidRDefault="00BC34FC" w:rsidP="003C5195">
      <w:pPr>
        <w:spacing w:line="360" w:lineRule="exact"/>
        <w:rPr>
          <w:color w:val="000000"/>
          <w:sz w:val="24"/>
        </w:rPr>
      </w:pPr>
    </w:p>
    <w:p w:rsidR="00BC34FC" w:rsidRPr="000868C3" w:rsidRDefault="00BC34FC" w:rsidP="000868C3">
      <w:pPr>
        <w:widowControl/>
        <w:spacing w:line="420" w:lineRule="exact"/>
        <w:ind w:firstLineChars="200" w:firstLine="560"/>
        <w:jc w:val="left"/>
        <w:rPr>
          <w:rFonts w:ascii="仿宋_GB2312" w:eastAsia="仿宋_GB2312" w:cs="宋体"/>
          <w:color w:val="000000"/>
          <w:sz w:val="28"/>
        </w:rPr>
      </w:pPr>
      <w:r w:rsidRPr="000868C3">
        <w:rPr>
          <w:rFonts w:ascii="仿宋_GB2312" w:eastAsia="仿宋_GB2312" w:cs="宋体" w:hint="eastAsia"/>
          <w:color w:val="000000"/>
          <w:sz w:val="28"/>
        </w:rPr>
        <w:t>南京工业大学是具有百年办学历史的百强高校，国家首批</w:t>
      </w:r>
      <w:r w:rsidRPr="000868C3">
        <w:rPr>
          <w:rFonts w:ascii="仿宋_GB2312" w:eastAsia="仿宋_GB2312" w:cs="宋体"/>
          <w:color w:val="000000"/>
          <w:sz w:val="28"/>
        </w:rPr>
        <w:t>14</w:t>
      </w:r>
      <w:r w:rsidRPr="000868C3">
        <w:rPr>
          <w:rFonts w:ascii="仿宋_GB2312" w:eastAsia="仿宋_GB2312" w:cs="宋体" w:hint="eastAsia"/>
          <w:color w:val="000000"/>
          <w:sz w:val="28"/>
        </w:rPr>
        <w:t>所“</w:t>
      </w:r>
      <w:r w:rsidRPr="000868C3">
        <w:rPr>
          <w:rFonts w:ascii="仿宋_GB2312" w:eastAsia="仿宋_GB2312" w:cs="宋体"/>
          <w:color w:val="000000"/>
          <w:sz w:val="28"/>
        </w:rPr>
        <w:t>2011</w:t>
      </w:r>
      <w:r w:rsidRPr="000868C3">
        <w:rPr>
          <w:rFonts w:ascii="仿宋_GB2312" w:eastAsia="仿宋_GB2312" w:cs="宋体" w:hint="eastAsia"/>
          <w:color w:val="000000"/>
          <w:sz w:val="28"/>
        </w:rPr>
        <w:t>计划”高校之一（“</w:t>
      </w:r>
      <w:r w:rsidRPr="000868C3">
        <w:rPr>
          <w:rFonts w:ascii="仿宋_GB2312" w:eastAsia="仿宋_GB2312" w:cs="宋体"/>
          <w:color w:val="000000"/>
          <w:sz w:val="28"/>
        </w:rPr>
        <w:t>2011</w:t>
      </w:r>
      <w:r w:rsidRPr="000868C3">
        <w:rPr>
          <w:rFonts w:ascii="仿宋_GB2312" w:eastAsia="仿宋_GB2312" w:cs="宋体" w:hint="eastAsia"/>
          <w:color w:val="000000"/>
          <w:sz w:val="28"/>
        </w:rPr>
        <w:t>计划”即高等学校创新能力提升计划，是继“</w:t>
      </w:r>
      <w:r w:rsidRPr="000868C3">
        <w:rPr>
          <w:rFonts w:ascii="仿宋_GB2312" w:eastAsia="仿宋_GB2312" w:cs="宋体"/>
          <w:color w:val="000000"/>
          <w:sz w:val="28"/>
        </w:rPr>
        <w:t>985</w:t>
      </w:r>
      <w:r w:rsidRPr="000868C3">
        <w:rPr>
          <w:rFonts w:ascii="仿宋_GB2312" w:eastAsia="仿宋_GB2312" w:cs="宋体" w:hint="eastAsia"/>
          <w:color w:val="000000"/>
          <w:sz w:val="28"/>
        </w:rPr>
        <w:t>工程”、“</w:t>
      </w:r>
      <w:r w:rsidRPr="000868C3">
        <w:rPr>
          <w:rFonts w:ascii="仿宋_GB2312" w:eastAsia="仿宋_GB2312" w:cs="宋体"/>
          <w:color w:val="000000"/>
          <w:sz w:val="28"/>
        </w:rPr>
        <w:t>211</w:t>
      </w:r>
      <w:r w:rsidRPr="000868C3">
        <w:rPr>
          <w:rFonts w:ascii="仿宋_GB2312" w:eastAsia="仿宋_GB2312" w:cs="宋体" w:hint="eastAsia"/>
          <w:color w:val="000000"/>
          <w:sz w:val="28"/>
        </w:rPr>
        <w:t>工程”之后我国高等教育又一项体现国家意志的重大战略举措，首批通过认定的有全国</w:t>
      </w:r>
      <w:r w:rsidRPr="000868C3">
        <w:rPr>
          <w:rFonts w:ascii="仿宋_GB2312" w:eastAsia="仿宋_GB2312" w:cs="宋体"/>
          <w:color w:val="000000"/>
          <w:sz w:val="28"/>
        </w:rPr>
        <w:t>14</w:t>
      </w:r>
      <w:r w:rsidRPr="000868C3">
        <w:rPr>
          <w:rFonts w:ascii="仿宋_GB2312" w:eastAsia="仿宋_GB2312" w:cs="宋体" w:hint="eastAsia"/>
          <w:color w:val="000000"/>
          <w:sz w:val="28"/>
        </w:rPr>
        <w:t>所高校）。</w:t>
      </w:r>
    </w:p>
    <w:p w:rsidR="00BC34FC" w:rsidRPr="000868C3" w:rsidRDefault="00BC34FC" w:rsidP="000868C3">
      <w:pPr>
        <w:widowControl/>
        <w:spacing w:after="240" w:line="420" w:lineRule="exact"/>
        <w:ind w:firstLineChars="200" w:firstLine="560"/>
        <w:jc w:val="left"/>
        <w:rPr>
          <w:rFonts w:ascii="仿宋_GB2312" w:eastAsia="仿宋_GB2312" w:cs="宋体"/>
          <w:color w:val="000000"/>
          <w:kern w:val="0"/>
          <w:sz w:val="28"/>
        </w:rPr>
      </w:pPr>
      <w:r w:rsidRPr="000868C3">
        <w:rPr>
          <w:rFonts w:ascii="仿宋_GB2312" w:eastAsia="仿宋_GB2312" w:cs="宋体" w:hint="eastAsia"/>
          <w:color w:val="000000"/>
          <w:sz w:val="28"/>
        </w:rPr>
        <w:t>学校将面向国家急需，世界一流，向着“综合性、研究型、全球化”的目标，</w:t>
      </w:r>
      <w:r w:rsidRPr="000868C3">
        <w:rPr>
          <w:rFonts w:ascii="仿宋_GB2312" w:eastAsia="仿宋_GB2312" w:cs="宋体" w:hint="eastAsia"/>
          <w:color w:val="000000"/>
          <w:kern w:val="0"/>
          <w:sz w:val="28"/>
        </w:rPr>
        <w:t>广招天下英才而育之。根据教育部、江苏省教育厅和省</w:t>
      </w:r>
      <w:r w:rsidRPr="000868C3">
        <w:rPr>
          <w:rFonts w:ascii="仿宋_GB2312" w:eastAsia="仿宋_GB2312" w:hint="eastAsia"/>
          <w:color w:val="000000"/>
          <w:sz w:val="28"/>
        </w:rPr>
        <w:t>考试院</w:t>
      </w:r>
      <w:r w:rsidRPr="000868C3">
        <w:rPr>
          <w:rFonts w:ascii="仿宋_GB2312" w:eastAsia="仿宋_GB2312" w:cs="宋体" w:hint="eastAsia"/>
          <w:color w:val="000000"/>
          <w:kern w:val="0"/>
          <w:sz w:val="28"/>
        </w:rPr>
        <w:t>的有关精神，</w:t>
      </w:r>
      <w:r w:rsidRPr="000868C3">
        <w:rPr>
          <w:rFonts w:ascii="仿宋_GB2312" w:eastAsia="仿宋_GB2312" w:cs="宋体"/>
          <w:color w:val="000000"/>
          <w:kern w:val="0"/>
          <w:sz w:val="28"/>
        </w:rPr>
        <w:t>2015</w:t>
      </w:r>
      <w:r w:rsidRPr="000868C3">
        <w:rPr>
          <w:rFonts w:ascii="仿宋_GB2312" w:eastAsia="仿宋_GB2312" w:cs="宋体" w:hint="eastAsia"/>
          <w:color w:val="000000"/>
          <w:kern w:val="0"/>
          <w:sz w:val="28"/>
        </w:rPr>
        <w:t>年将进行</w:t>
      </w:r>
      <w:r w:rsidRPr="000868C3">
        <w:rPr>
          <w:rFonts w:ascii="仿宋_GB2312" w:eastAsia="仿宋_GB2312" w:cs="宋体" w:hint="eastAsia"/>
          <w:kern w:val="0"/>
          <w:sz w:val="28"/>
        </w:rPr>
        <w:t>高考成绩、学校测试、学业水平、综合素质、学科特色“五维一体”的综合评价录取招生。</w:t>
      </w:r>
    </w:p>
    <w:p w:rsidR="00BC34FC" w:rsidRPr="000868C3" w:rsidRDefault="00BC34FC" w:rsidP="000868C3">
      <w:pPr>
        <w:spacing w:beforeLines="50" w:afterLines="50" w:line="360" w:lineRule="exact"/>
        <w:ind w:firstLineChars="200" w:firstLine="562"/>
        <w:rPr>
          <w:rFonts w:ascii="仿宋_GB2312" w:eastAsia="仿宋_GB2312"/>
          <w:color w:val="000000"/>
          <w:kern w:val="0"/>
          <w:sz w:val="28"/>
        </w:rPr>
      </w:pPr>
      <w:r w:rsidRPr="000868C3">
        <w:rPr>
          <w:rFonts w:ascii="仿宋_GB2312" w:eastAsia="仿宋_GB2312" w:hint="eastAsia"/>
          <w:b/>
          <w:color w:val="000000"/>
          <w:sz w:val="28"/>
        </w:rPr>
        <w:t>一、招生范围</w:t>
      </w:r>
    </w:p>
    <w:p w:rsidR="00BC34FC" w:rsidRPr="000868C3" w:rsidRDefault="00BC34FC" w:rsidP="000868C3">
      <w:pPr>
        <w:widowControl/>
        <w:spacing w:line="360" w:lineRule="exact"/>
        <w:ind w:firstLineChars="200" w:firstLine="560"/>
        <w:rPr>
          <w:rFonts w:ascii="仿宋_GB2312" w:eastAsia="仿宋_GB2312"/>
          <w:color w:val="000000"/>
          <w:kern w:val="0"/>
          <w:sz w:val="28"/>
        </w:rPr>
      </w:pPr>
      <w:r w:rsidRPr="000868C3">
        <w:rPr>
          <w:rFonts w:ascii="仿宋_GB2312" w:eastAsia="仿宋_GB2312" w:hint="eastAsia"/>
          <w:color w:val="000000"/>
          <w:kern w:val="0"/>
          <w:sz w:val="28"/>
        </w:rPr>
        <w:t>具有参加</w:t>
      </w:r>
      <w:r w:rsidRPr="000868C3">
        <w:rPr>
          <w:rFonts w:ascii="仿宋_GB2312" w:eastAsia="仿宋_GB2312"/>
          <w:color w:val="000000"/>
          <w:kern w:val="0"/>
          <w:sz w:val="28"/>
        </w:rPr>
        <w:t>2015</w:t>
      </w:r>
      <w:r w:rsidRPr="000868C3">
        <w:rPr>
          <w:rFonts w:ascii="仿宋_GB2312" w:eastAsia="仿宋_GB2312" w:hint="eastAsia"/>
          <w:color w:val="000000"/>
          <w:kern w:val="0"/>
          <w:sz w:val="28"/>
        </w:rPr>
        <w:t>年全国普通高等学校统一招生考试资格的江苏省理科和文科考生。</w:t>
      </w:r>
    </w:p>
    <w:p w:rsidR="00BC34FC" w:rsidRPr="000868C3" w:rsidRDefault="00BC34FC" w:rsidP="000868C3">
      <w:pPr>
        <w:spacing w:beforeLines="50" w:afterLines="50" w:line="360" w:lineRule="exact"/>
        <w:ind w:firstLineChars="200" w:firstLine="562"/>
        <w:rPr>
          <w:rFonts w:ascii="仿宋_GB2312" w:eastAsia="仿宋_GB2312"/>
          <w:b/>
          <w:color w:val="000000"/>
          <w:sz w:val="28"/>
        </w:rPr>
      </w:pPr>
      <w:r w:rsidRPr="000868C3">
        <w:rPr>
          <w:rFonts w:ascii="仿宋_GB2312" w:eastAsia="仿宋_GB2312" w:hint="eastAsia"/>
          <w:b/>
          <w:color w:val="000000"/>
          <w:sz w:val="28"/>
        </w:rPr>
        <w:t>二、招生计划</w:t>
      </w:r>
    </w:p>
    <w:p w:rsidR="00BC34FC" w:rsidRPr="000868C3" w:rsidRDefault="00BC34FC" w:rsidP="000868C3">
      <w:pPr>
        <w:widowControl/>
        <w:spacing w:line="360" w:lineRule="exact"/>
        <w:ind w:firstLineChars="200" w:firstLine="560"/>
        <w:rPr>
          <w:rFonts w:ascii="仿宋_GB2312" w:eastAsia="仿宋_GB2312"/>
          <w:color w:val="000000"/>
          <w:kern w:val="0"/>
          <w:sz w:val="28"/>
        </w:rPr>
      </w:pPr>
      <w:r w:rsidRPr="000868C3">
        <w:rPr>
          <w:rFonts w:ascii="仿宋_GB2312" w:eastAsia="仿宋_GB2312" w:hint="eastAsia"/>
          <w:color w:val="000000"/>
          <w:kern w:val="0"/>
          <w:sz w:val="28"/>
        </w:rPr>
        <w:t>招生人数不超过我校</w:t>
      </w:r>
      <w:r w:rsidRPr="000868C3">
        <w:rPr>
          <w:rFonts w:ascii="仿宋_GB2312" w:eastAsia="仿宋_GB2312"/>
          <w:color w:val="000000"/>
          <w:kern w:val="0"/>
          <w:sz w:val="28"/>
        </w:rPr>
        <w:t>2015</w:t>
      </w:r>
      <w:r w:rsidRPr="000868C3">
        <w:rPr>
          <w:rFonts w:ascii="仿宋_GB2312" w:eastAsia="仿宋_GB2312" w:hint="eastAsia"/>
          <w:color w:val="000000"/>
          <w:kern w:val="0"/>
          <w:sz w:val="28"/>
        </w:rPr>
        <w:t>年本一招生计划总数的</w:t>
      </w:r>
      <w:r w:rsidRPr="000868C3">
        <w:rPr>
          <w:rFonts w:ascii="仿宋_GB2312" w:eastAsia="仿宋_GB2312"/>
          <w:color w:val="000000"/>
          <w:kern w:val="0"/>
          <w:sz w:val="28"/>
        </w:rPr>
        <w:t>5%</w:t>
      </w:r>
      <w:r w:rsidRPr="000868C3">
        <w:rPr>
          <w:rFonts w:ascii="仿宋_GB2312" w:eastAsia="仿宋_GB2312" w:hint="eastAsia"/>
          <w:color w:val="000000"/>
          <w:kern w:val="0"/>
          <w:sz w:val="28"/>
        </w:rPr>
        <w:t>。</w:t>
      </w:r>
    </w:p>
    <w:p w:rsidR="00BC34FC" w:rsidRPr="000868C3" w:rsidRDefault="00BC34FC" w:rsidP="000868C3">
      <w:pPr>
        <w:spacing w:beforeLines="50" w:afterLines="50" w:line="360" w:lineRule="exact"/>
        <w:ind w:firstLineChars="200" w:firstLine="562"/>
        <w:rPr>
          <w:rFonts w:ascii="仿宋_GB2312" w:eastAsia="仿宋_GB2312"/>
          <w:b/>
          <w:color w:val="000000"/>
          <w:sz w:val="28"/>
        </w:rPr>
      </w:pPr>
      <w:r w:rsidRPr="000868C3">
        <w:rPr>
          <w:rFonts w:ascii="仿宋_GB2312" w:eastAsia="仿宋_GB2312" w:hint="eastAsia"/>
          <w:b/>
          <w:color w:val="000000"/>
          <w:sz w:val="28"/>
        </w:rPr>
        <w:t>三、招生专业</w:t>
      </w:r>
    </w:p>
    <w:p w:rsidR="00BC34FC" w:rsidRPr="000868C3" w:rsidRDefault="00BC34FC" w:rsidP="000868C3">
      <w:pPr>
        <w:widowControl/>
        <w:spacing w:line="420" w:lineRule="exact"/>
        <w:ind w:firstLineChars="200" w:firstLine="560"/>
        <w:rPr>
          <w:rFonts w:ascii="仿宋_GB2312" w:eastAsia="仿宋_GB2312"/>
          <w:color w:val="000000"/>
          <w:kern w:val="0"/>
          <w:sz w:val="28"/>
        </w:rPr>
      </w:pPr>
      <w:r w:rsidRPr="000868C3">
        <w:rPr>
          <w:rFonts w:ascii="仿宋_GB2312" w:eastAsia="仿宋_GB2312" w:hint="eastAsia"/>
          <w:color w:val="000000"/>
          <w:kern w:val="0"/>
          <w:sz w:val="28"/>
        </w:rPr>
        <w:t>考生根据高考报名科类以及自身学科特长、创新潜质、兴趣爱好等情况综合考虑，报考相对应的专业，有关支撑材料须与申请专业相关。根据学校学科优势、学科发展需要和人才培养的要求，向考生开放以下专业：</w:t>
      </w:r>
    </w:p>
    <w:tbl>
      <w:tblPr>
        <w:tblW w:w="4214" w:type="pct"/>
        <w:jc w:val="center"/>
        <w:tblLook w:val="00A0"/>
      </w:tblPr>
      <w:tblGrid>
        <w:gridCol w:w="2126"/>
        <w:gridCol w:w="5056"/>
      </w:tblGrid>
      <w:tr w:rsidR="00BC34FC" w:rsidRPr="006315EC" w:rsidTr="00FE08BA">
        <w:trPr>
          <w:trHeight w:val="619"/>
          <w:jc w:val="center"/>
        </w:trPr>
        <w:tc>
          <w:tcPr>
            <w:tcW w:w="1480" w:type="pct"/>
            <w:tcBorders>
              <w:top w:val="single" w:sz="4" w:space="0" w:color="auto"/>
              <w:left w:val="single" w:sz="4" w:space="0" w:color="auto"/>
              <w:bottom w:val="single" w:sz="4" w:space="0" w:color="auto"/>
              <w:right w:val="single" w:sz="4" w:space="0" w:color="auto"/>
            </w:tcBorders>
            <w:noWrap/>
            <w:vAlign w:val="center"/>
          </w:tcPr>
          <w:p w:rsidR="00BC34FC" w:rsidRPr="006315EC" w:rsidRDefault="00BC34FC" w:rsidP="00FE08BA">
            <w:pPr>
              <w:widowControl/>
              <w:jc w:val="center"/>
              <w:rPr>
                <w:rFonts w:ascii="仿宋_GB2312" w:eastAsia="仿宋_GB2312" w:cs="宋体"/>
                <w:color w:val="000000"/>
                <w:kern w:val="0"/>
                <w:szCs w:val="21"/>
              </w:rPr>
            </w:pPr>
            <w:r w:rsidRPr="006315EC">
              <w:rPr>
                <w:rFonts w:ascii="仿宋_GB2312" w:eastAsia="仿宋_GB2312" w:cs="宋体" w:hint="eastAsia"/>
                <w:color w:val="000000"/>
                <w:kern w:val="0"/>
                <w:szCs w:val="21"/>
              </w:rPr>
              <w:t>高考科类</w:t>
            </w:r>
          </w:p>
        </w:tc>
        <w:tc>
          <w:tcPr>
            <w:tcW w:w="3520" w:type="pct"/>
            <w:tcBorders>
              <w:top w:val="single" w:sz="4" w:space="0" w:color="auto"/>
              <w:left w:val="nil"/>
              <w:bottom w:val="single" w:sz="4" w:space="0" w:color="auto"/>
              <w:right w:val="single" w:sz="4" w:space="0" w:color="auto"/>
            </w:tcBorders>
            <w:noWrap/>
            <w:vAlign w:val="center"/>
          </w:tcPr>
          <w:p w:rsidR="00BC34FC" w:rsidRPr="006315EC" w:rsidRDefault="00BC34FC" w:rsidP="003C5195">
            <w:pPr>
              <w:widowControl/>
              <w:jc w:val="center"/>
              <w:rPr>
                <w:rFonts w:ascii="仿宋_GB2312" w:eastAsia="仿宋_GB2312" w:cs="宋体"/>
                <w:color w:val="000000"/>
                <w:kern w:val="0"/>
                <w:szCs w:val="21"/>
              </w:rPr>
            </w:pPr>
            <w:r w:rsidRPr="006315EC">
              <w:rPr>
                <w:rFonts w:ascii="仿宋_GB2312" w:eastAsia="仿宋_GB2312" w:cs="宋体" w:hint="eastAsia"/>
                <w:color w:val="000000"/>
                <w:kern w:val="0"/>
                <w:szCs w:val="21"/>
              </w:rPr>
              <w:t>专业名称</w:t>
            </w:r>
          </w:p>
        </w:tc>
      </w:tr>
      <w:tr w:rsidR="00BC34FC" w:rsidRPr="006315EC" w:rsidTr="00FE08BA">
        <w:trPr>
          <w:trHeight w:val="284"/>
          <w:jc w:val="center"/>
        </w:trPr>
        <w:tc>
          <w:tcPr>
            <w:tcW w:w="1480" w:type="pct"/>
            <w:vMerge w:val="restart"/>
            <w:tcBorders>
              <w:top w:val="nil"/>
              <w:left w:val="single" w:sz="4" w:space="0" w:color="auto"/>
              <w:right w:val="single" w:sz="4" w:space="0" w:color="auto"/>
            </w:tcBorders>
            <w:noWrap/>
            <w:vAlign w:val="center"/>
          </w:tcPr>
          <w:p w:rsidR="00BC34FC" w:rsidRPr="006315EC" w:rsidRDefault="00BC34FC" w:rsidP="00FE08BA">
            <w:pPr>
              <w:jc w:val="center"/>
              <w:rPr>
                <w:rFonts w:ascii="仿宋_GB2312" w:eastAsia="仿宋_GB2312" w:cs="宋体"/>
                <w:color w:val="000000"/>
                <w:kern w:val="0"/>
                <w:szCs w:val="21"/>
              </w:rPr>
            </w:pPr>
            <w:r w:rsidRPr="006315EC">
              <w:rPr>
                <w:rFonts w:ascii="仿宋_GB2312" w:eastAsia="仿宋_GB2312" w:cs="宋体" w:hint="eastAsia"/>
                <w:color w:val="000000"/>
                <w:kern w:val="0"/>
                <w:szCs w:val="21"/>
              </w:rPr>
              <w:t>理科类</w:t>
            </w:r>
          </w:p>
        </w:tc>
        <w:tc>
          <w:tcPr>
            <w:tcW w:w="3520" w:type="pct"/>
            <w:tcBorders>
              <w:top w:val="nil"/>
              <w:left w:val="nil"/>
              <w:bottom w:val="single" w:sz="4" w:space="0" w:color="auto"/>
              <w:right w:val="single" w:sz="4" w:space="0" w:color="auto"/>
            </w:tcBorders>
            <w:noWrap/>
            <w:vAlign w:val="center"/>
          </w:tcPr>
          <w:p w:rsidR="00BC34FC" w:rsidRPr="006315EC" w:rsidRDefault="00BC34FC" w:rsidP="003C5195">
            <w:pPr>
              <w:widowControl/>
              <w:jc w:val="center"/>
              <w:rPr>
                <w:rFonts w:ascii="仿宋_GB2312" w:eastAsia="仿宋_GB2312" w:cs="宋体"/>
                <w:color w:val="000000"/>
                <w:kern w:val="0"/>
                <w:szCs w:val="21"/>
              </w:rPr>
            </w:pPr>
            <w:r w:rsidRPr="006315EC">
              <w:rPr>
                <w:rFonts w:ascii="仿宋_GB2312" w:eastAsia="仿宋_GB2312" w:cs="宋体" w:hint="eastAsia"/>
                <w:color w:val="000000"/>
                <w:kern w:val="0"/>
                <w:szCs w:val="21"/>
              </w:rPr>
              <w:t>化学工程与工艺</w:t>
            </w:r>
          </w:p>
        </w:tc>
      </w:tr>
      <w:tr w:rsidR="00BC34FC" w:rsidRPr="006315EC" w:rsidTr="00FE08BA">
        <w:trPr>
          <w:trHeight w:val="284"/>
          <w:jc w:val="center"/>
        </w:trPr>
        <w:tc>
          <w:tcPr>
            <w:tcW w:w="1480" w:type="pct"/>
            <w:vMerge/>
            <w:tcBorders>
              <w:left w:val="single" w:sz="4" w:space="0" w:color="auto"/>
              <w:right w:val="single" w:sz="4" w:space="0" w:color="auto"/>
            </w:tcBorders>
            <w:vAlign w:val="center"/>
          </w:tcPr>
          <w:p w:rsidR="00BC34FC" w:rsidRPr="006315EC" w:rsidRDefault="00BC34FC" w:rsidP="003C5195">
            <w:pPr>
              <w:jc w:val="center"/>
              <w:rPr>
                <w:rFonts w:ascii="仿宋_GB2312" w:eastAsia="仿宋_GB2312" w:cs="宋体"/>
                <w:color w:val="000000"/>
                <w:kern w:val="0"/>
                <w:szCs w:val="21"/>
              </w:rPr>
            </w:pPr>
          </w:p>
        </w:tc>
        <w:tc>
          <w:tcPr>
            <w:tcW w:w="3520" w:type="pct"/>
            <w:tcBorders>
              <w:top w:val="nil"/>
              <w:left w:val="nil"/>
              <w:bottom w:val="single" w:sz="4" w:space="0" w:color="auto"/>
              <w:right w:val="single" w:sz="4" w:space="0" w:color="auto"/>
            </w:tcBorders>
            <w:noWrap/>
            <w:vAlign w:val="center"/>
          </w:tcPr>
          <w:p w:rsidR="00BC34FC" w:rsidRPr="006315EC" w:rsidRDefault="00BC34FC" w:rsidP="00233E54">
            <w:pPr>
              <w:widowControl/>
              <w:jc w:val="center"/>
              <w:rPr>
                <w:rFonts w:ascii="仿宋_GB2312" w:eastAsia="仿宋_GB2312" w:cs="宋体"/>
                <w:color w:val="000000"/>
                <w:kern w:val="0"/>
                <w:szCs w:val="21"/>
              </w:rPr>
            </w:pPr>
            <w:r w:rsidRPr="006315EC">
              <w:rPr>
                <w:rFonts w:ascii="仿宋_GB2312" w:eastAsia="仿宋_GB2312" w:cs="宋体" w:hint="eastAsia"/>
                <w:color w:val="000000"/>
                <w:kern w:val="0"/>
                <w:szCs w:val="21"/>
              </w:rPr>
              <w:t>生物工程类</w:t>
            </w:r>
            <w:r w:rsidRPr="006315EC">
              <w:rPr>
                <w:rFonts w:ascii="仿宋_GB2312" w:eastAsia="仿宋_GB2312" w:cs="宋体"/>
                <w:color w:val="000000"/>
                <w:kern w:val="0"/>
                <w:szCs w:val="21"/>
              </w:rPr>
              <w:t>(</w:t>
            </w:r>
            <w:r w:rsidRPr="006315EC">
              <w:rPr>
                <w:rFonts w:ascii="仿宋_GB2312" w:eastAsia="仿宋_GB2312" w:cs="宋体" w:hint="eastAsia"/>
                <w:color w:val="000000"/>
                <w:kern w:val="0"/>
                <w:szCs w:val="21"/>
              </w:rPr>
              <w:t>生物工程、生物技术</w:t>
            </w:r>
            <w:r w:rsidRPr="006315EC">
              <w:rPr>
                <w:rFonts w:ascii="仿宋_GB2312" w:eastAsia="仿宋_GB2312" w:cs="宋体"/>
                <w:color w:val="000000"/>
                <w:kern w:val="0"/>
                <w:szCs w:val="21"/>
              </w:rPr>
              <w:t>)</w:t>
            </w:r>
          </w:p>
        </w:tc>
      </w:tr>
      <w:tr w:rsidR="00BC34FC" w:rsidRPr="006315EC" w:rsidTr="00FE08BA">
        <w:trPr>
          <w:trHeight w:val="284"/>
          <w:jc w:val="center"/>
        </w:trPr>
        <w:tc>
          <w:tcPr>
            <w:tcW w:w="1480" w:type="pct"/>
            <w:vMerge/>
            <w:tcBorders>
              <w:left w:val="single" w:sz="4" w:space="0" w:color="auto"/>
              <w:right w:val="single" w:sz="4" w:space="0" w:color="auto"/>
            </w:tcBorders>
            <w:noWrap/>
            <w:vAlign w:val="center"/>
          </w:tcPr>
          <w:p w:rsidR="00BC34FC" w:rsidRPr="006315EC" w:rsidRDefault="00BC34FC" w:rsidP="003C5195">
            <w:pPr>
              <w:jc w:val="center"/>
              <w:rPr>
                <w:rFonts w:ascii="仿宋_GB2312" w:eastAsia="仿宋_GB2312" w:cs="宋体"/>
                <w:color w:val="000000"/>
                <w:kern w:val="0"/>
                <w:szCs w:val="21"/>
              </w:rPr>
            </w:pPr>
          </w:p>
        </w:tc>
        <w:tc>
          <w:tcPr>
            <w:tcW w:w="3520" w:type="pct"/>
            <w:tcBorders>
              <w:top w:val="nil"/>
              <w:left w:val="nil"/>
              <w:bottom w:val="single" w:sz="4" w:space="0" w:color="auto"/>
              <w:right w:val="single" w:sz="4" w:space="0" w:color="auto"/>
            </w:tcBorders>
            <w:noWrap/>
            <w:vAlign w:val="center"/>
          </w:tcPr>
          <w:p w:rsidR="00BC34FC" w:rsidRPr="006315EC" w:rsidRDefault="00BC34FC" w:rsidP="00233E54">
            <w:pPr>
              <w:widowControl/>
              <w:jc w:val="center"/>
              <w:rPr>
                <w:rFonts w:ascii="仿宋_GB2312" w:eastAsia="仿宋_GB2312" w:cs="宋体"/>
                <w:color w:val="000000"/>
                <w:kern w:val="0"/>
                <w:szCs w:val="21"/>
              </w:rPr>
            </w:pPr>
            <w:r w:rsidRPr="006315EC">
              <w:rPr>
                <w:rFonts w:ascii="仿宋_GB2312" w:eastAsia="仿宋_GB2312" w:cs="宋体" w:hint="eastAsia"/>
                <w:color w:val="000000"/>
                <w:kern w:val="0"/>
                <w:szCs w:val="21"/>
              </w:rPr>
              <w:t>土木工程</w:t>
            </w:r>
          </w:p>
        </w:tc>
      </w:tr>
      <w:tr w:rsidR="00BC34FC" w:rsidRPr="006315EC" w:rsidTr="00FE08BA">
        <w:trPr>
          <w:trHeight w:val="284"/>
          <w:jc w:val="center"/>
        </w:trPr>
        <w:tc>
          <w:tcPr>
            <w:tcW w:w="1480" w:type="pct"/>
            <w:vMerge/>
            <w:tcBorders>
              <w:left w:val="single" w:sz="4" w:space="0" w:color="auto"/>
              <w:right w:val="single" w:sz="4" w:space="0" w:color="auto"/>
            </w:tcBorders>
            <w:noWrap/>
            <w:vAlign w:val="center"/>
          </w:tcPr>
          <w:p w:rsidR="00BC34FC" w:rsidRPr="006315EC" w:rsidRDefault="00BC34FC" w:rsidP="003C5195">
            <w:pPr>
              <w:jc w:val="center"/>
              <w:rPr>
                <w:rFonts w:ascii="仿宋_GB2312" w:eastAsia="仿宋_GB2312" w:cs="宋体"/>
                <w:color w:val="000000"/>
                <w:kern w:val="0"/>
                <w:szCs w:val="21"/>
              </w:rPr>
            </w:pPr>
          </w:p>
        </w:tc>
        <w:tc>
          <w:tcPr>
            <w:tcW w:w="3520" w:type="pct"/>
            <w:tcBorders>
              <w:top w:val="nil"/>
              <w:left w:val="nil"/>
              <w:bottom w:val="single" w:sz="4" w:space="0" w:color="auto"/>
              <w:right w:val="single" w:sz="4" w:space="0" w:color="auto"/>
            </w:tcBorders>
            <w:noWrap/>
            <w:vAlign w:val="center"/>
          </w:tcPr>
          <w:p w:rsidR="00BC34FC" w:rsidRPr="006315EC" w:rsidRDefault="00BC34FC" w:rsidP="00233E54">
            <w:pPr>
              <w:widowControl/>
              <w:jc w:val="center"/>
              <w:rPr>
                <w:rFonts w:ascii="仿宋_GB2312" w:eastAsia="仿宋_GB2312" w:cs="宋体"/>
                <w:color w:val="000000"/>
                <w:kern w:val="0"/>
                <w:szCs w:val="21"/>
              </w:rPr>
            </w:pPr>
            <w:r w:rsidRPr="006315EC">
              <w:rPr>
                <w:rFonts w:ascii="仿宋_GB2312" w:eastAsia="仿宋_GB2312" w:cs="宋体" w:hint="eastAsia"/>
                <w:color w:val="000000"/>
                <w:kern w:val="0"/>
                <w:szCs w:val="21"/>
              </w:rPr>
              <w:t>建筑学</w:t>
            </w:r>
          </w:p>
        </w:tc>
      </w:tr>
      <w:tr w:rsidR="00BC34FC" w:rsidRPr="006315EC" w:rsidTr="00FE08BA">
        <w:trPr>
          <w:trHeight w:val="284"/>
          <w:jc w:val="center"/>
        </w:trPr>
        <w:tc>
          <w:tcPr>
            <w:tcW w:w="1480" w:type="pct"/>
            <w:vMerge/>
            <w:tcBorders>
              <w:left w:val="single" w:sz="4" w:space="0" w:color="auto"/>
              <w:right w:val="single" w:sz="4" w:space="0" w:color="auto"/>
            </w:tcBorders>
            <w:vAlign w:val="center"/>
          </w:tcPr>
          <w:p w:rsidR="00BC34FC" w:rsidRPr="006315EC" w:rsidRDefault="00BC34FC" w:rsidP="003C5195">
            <w:pPr>
              <w:jc w:val="center"/>
              <w:rPr>
                <w:rFonts w:ascii="仿宋_GB2312" w:eastAsia="仿宋_GB2312" w:cs="宋体"/>
                <w:color w:val="000000"/>
                <w:kern w:val="0"/>
                <w:szCs w:val="21"/>
              </w:rPr>
            </w:pPr>
          </w:p>
        </w:tc>
        <w:tc>
          <w:tcPr>
            <w:tcW w:w="3520" w:type="pct"/>
            <w:tcBorders>
              <w:top w:val="nil"/>
              <w:left w:val="nil"/>
              <w:bottom w:val="single" w:sz="4" w:space="0" w:color="auto"/>
              <w:right w:val="single" w:sz="4" w:space="0" w:color="auto"/>
            </w:tcBorders>
            <w:noWrap/>
            <w:vAlign w:val="center"/>
          </w:tcPr>
          <w:p w:rsidR="00BC34FC" w:rsidRPr="006315EC" w:rsidRDefault="00BC34FC" w:rsidP="003C5195">
            <w:pPr>
              <w:widowControl/>
              <w:jc w:val="center"/>
              <w:rPr>
                <w:rFonts w:ascii="仿宋_GB2312" w:eastAsia="仿宋_GB2312" w:cs="宋体"/>
                <w:color w:val="000000"/>
                <w:kern w:val="0"/>
                <w:szCs w:val="21"/>
              </w:rPr>
            </w:pPr>
            <w:r w:rsidRPr="006315EC">
              <w:rPr>
                <w:rFonts w:ascii="仿宋_GB2312" w:eastAsia="仿宋_GB2312" w:cs="宋体" w:hint="eastAsia"/>
                <w:color w:val="000000"/>
                <w:kern w:val="0"/>
                <w:szCs w:val="21"/>
              </w:rPr>
              <w:t>城乡规划</w:t>
            </w:r>
          </w:p>
        </w:tc>
      </w:tr>
      <w:tr w:rsidR="00BC34FC" w:rsidRPr="006315EC" w:rsidTr="00FE08BA">
        <w:trPr>
          <w:trHeight w:val="284"/>
          <w:jc w:val="center"/>
        </w:trPr>
        <w:tc>
          <w:tcPr>
            <w:tcW w:w="1480" w:type="pct"/>
            <w:vMerge/>
            <w:tcBorders>
              <w:left w:val="single" w:sz="4" w:space="0" w:color="auto"/>
              <w:right w:val="single" w:sz="4" w:space="0" w:color="auto"/>
            </w:tcBorders>
            <w:noWrap/>
            <w:vAlign w:val="center"/>
          </w:tcPr>
          <w:p w:rsidR="00BC34FC" w:rsidRPr="006315EC" w:rsidRDefault="00BC34FC" w:rsidP="003C5195">
            <w:pPr>
              <w:jc w:val="center"/>
              <w:rPr>
                <w:rFonts w:ascii="仿宋_GB2312" w:eastAsia="仿宋_GB2312" w:cs="宋体"/>
                <w:color w:val="000000"/>
                <w:kern w:val="0"/>
                <w:szCs w:val="21"/>
              </w:rPr>
            </w:pPr>
          </w:p>
        </w:tc>
        <w:tc>
          <w:tcPr>
            <w:tcW w:w="3520" w:type="pct"/>
            <w:tcBorders>
              <w:top w:val="nil"/>
              <w:left w:val="nil"/>
              <w:bottom w:val="single" w:sz="4" w:space="0" w:color="auto"/>
              <w:right w:val="single" w:sz="4" w:space="0" w:color="auto"/>
            </w:tcBorders>
            <w:noWrap/>
            <w:vAlign w:val="center"/>
          </w:tcPr>
          <w:p w:rsidR="00BC34FC" w:rsidRPr="006315EC" w:rsidRDefault="00BC34FC" w:rsidP="00233E54">
            <w:pPr>
              <w:widowControl/>
              <w:jc w:val="center"/>
              <w:rPr>
                <w:rFonts w:ascii="仿宋_GB2312" w:eastAsia="仿宋_GB2312" w:cs="宋体"/>
                <w:color w:val="000000"/>
                <w:kern w:val="0"/>
                <w:szCs w:val="21"/>
              </w:rPr>
            </w:pPr>
            <w:r w:rsidRPr="006315EC">
              <w:rPr>
                <w:rFonts w:ascii="仿宋_GB2312" w:eastAsia="仿宋_GB2312" w:cs="宋体" w:hint="eastAsia"/>
                <w:color w:val="000000"/>
                <w:kern w:val="0"/>
                <w:szCs w:val="21"/>
              </w:rPr>
              <w:t>电气工程及其自动化</w:t>
            </w:r>
          </w:p>
        </w:tc>
      </w:tr>
      <w:tr w:rsidR="00BC34FC" w:rsidRPr="006315EC" w:rsidTr="00FE08BA">
        <w:trPr>
          <w:trHeight w:val="284"/>
          <w:jc w:val="center"/>
        </w:trPr>
        <w:tc>
          <w:tcPr>
            <w:tcW w:w="1480" w:type="pct"/>
            <w:vMerge/>
            <w:tcBorders>
              <w:left w:val="single" w:sz="4" w:space="0" w:color="auto"/>
              <w:right w:val="single" w:sz="4" w:space="0" w:color="auto"/>
            </w:tcBorders>
            <w:vAlign w:val="center"/>
          </w:tcPr>
          <w:p w:rsidR="00BC34FC" w:rsidRPr="006315EC" w:rsidRDefault="00BC34FC" w:rsidP="003C5195">
            <w:pPr>
              <w:jc w:val="center"/>
              <w:rPr>
                <w:rFonts w:ascii="仿宋_GB2312" w:eastAsia="仿宋_GB2312" w:cs="宋体"/>
                <w:color w:val="000000"/>
                <w:kern w:val="0"/>
                <w:szCs w:val="21"/>
              </w:rPr>
            </w:pPr>
          </w:p>
        </w:tc>
        <w:tc>
          <w:tcPr>
            <w:tcW w:w="3520" w:type="pct"/>
            <w:tcBorders>
              <w:top w:val="nil"/>
              <w:left w:val="nil"/>
              <w:bottom w:val="single" w:sz="4" w:space="0" w:color="auto"/>
              <w:right w:val="single" w:sz="4" w:space="0" w:color="auto"/>
            </w:tcBorders>
            <w:noWrap/>
            <w:vAlign w:val="center"/>
          </w:tcPr>
          <w:p w:rsidR="00BC34FC" w:rsidRPr="006315EC" w:rsidRDefault="00BC34FC" w:rsidP="00233E54">
            <w:pPr>
              <w:widowControl/>
              <w:jc w:val="center"/>
              <w:rPr>
                <w:rFonts w:ascii="仿宋_GB2312" w:eastAsia="仿宋_GB2312" w:cs="宋体"/>
                <w:color w:val="000000"/>
                <w:kern w:val="0"/>
                <w:szCs w:val="21"/>
              </w:rPr>
            </w:pPr>
            <w:r w:rsidRPr="006315EC">
              <w:rPr>
                <w:rFonts w:ascii="仿宋_GB2312" w:eastAsia="仿宋_GB2312" w:cs="宋体" w:hint="eastAsia"/>
                <w:color w:val="000000"/>
                <w:kern w:val="0"/>
                <w:szCs w:val="21"/>
              </w:rPr>
              <w:t>自动化</w:t>
            </w:r>
          </w:p>
        </w:tc>
      </w:tr>
      <w:tr w:rsidR="00BC34FC" w:rsidRPr="006315EC" w:rsidTr="00FE08BA">
        <w:trPr>
          <w:trHeight w:val="284"/>
          <w:jc w:val="center"/>
        </w:trPr>
        <w:tc>
          <w:tcPr>
            <w:tcW w:w="1480" w:type="pct"/>
            <w:vMerge/>
            <w:tcBorders>
              <w:left w:val="single" w:sz="4" w:space="0" w:color="auto"/>
              <w:right w:val="single" w:sz="4" w:space="0" w:color="auto"/>
            </w:tcBorders>
            <w:vAlign w:val="center"/>
          </w:tcPr>
          <w:p w:rsidR="00BC34FC" w:rsidRPr="006315EC" w:rsidRDefault="00BC34FC" w:rsidP="003C5195">
            <w:pPr>
              <w:jc w:val="center"/>
              <w:rPr>
                <w:rFonts w:ascii="仿宋_GB2312" w:eastAsia="仿宋_GB2312" w:cs="宋体"/>
                <w:color w:val="000000"/>
                <w:kern w:val="0"/>
                <w:szCs w:val="21"/>
              </w:rPr>
            </w:pPr>
          </w:p>
        </w:tc>
        <w:tc>
          <w:tcPr>
            <w:tcW w:w="3520" w:type="pct"/>
            <w:tcBorders>
              <w:top w:val="nil"/>
              <w:left w:val="nil"/>
              <w:bottom w:val="single" w:sz="4" w:space="0" w:color="auto"/>
              <w:right w:val="single" w:sz="4" w:space="0" w:color="auto"/>
            </w:tcBorders>
            <w:noWrap/>
            <w:vAlign w:val="center"/>
          </w:tcPr>
          <w:p w:rsidR="00BC34FC" w:rsidRPr="006315EC" w:rsidRDefault="00BC34FC" w:rsidP="00233E54">
            <w:pPr>
              <w:widowControl/>
              <w:jc w:val="center"/>
              <w:rPr>
                <w:rFonts w:ascii="仿宋_GB2312" w:eastAsia="仿宋_GB2312" w:cs="宋体"/>
                <w:color w:val="000000"/>
                <w:kern w:val="0"/>
                <w:szCs w:val="21"/>
              </w:rPr>
            </w:pPr>
            <w:r w:rsidRPr="006315EC">
              <w:rPr>
                <w:rFonts w:ascii="仿宋_GB2312" w:eastAsia="仿宋_GB2312" w:cs="宋体" w:hint="eastAsia"/>
                <w:color w:val="000000"/>
                <w:kern w:val="0"/>
                <w:szCs w:val="21"/>
              </w:rPr>
              <w:t>机械工程</w:t>
            </w:r>
          </w:p>
        </w:tc>
      </w:tr>
      <w:tr w:rsidR="00BC34FC" w:rsidRPr="006315EC" w:rsidTr="00FE08BA">
        <w:trPr>
          <w:trHeight w:val="284"/>
          <w:jc w:val="center"/>
        </w:trPr>
        <w:tc>
          <w:tcPr>
            <w:tcW w:w="1480" w:type="pct"/>
            <w:vMerge/>
            <w:tcBorders>
              <w:left w:val="single" w:sz="4" w:space="0" w:color="auto"/>
              <w:right w:val="single" w:sz="4" w:space="0" w:color="auto"/>
            </w:tcBorders>
            <w:vAlign w:val="center"/>
          </w:tcPr>
          <w:p w:rsidR="00BC34FC" w:rsidRPr="006315EC" w:rsidRDefault="00BC34FC" w:rsidP="003C5195">
            <w:pPr>
              <w:jc w:val="center"/>
              <w:rPr>
                <w:rFonts w:ascii="仿宋_GB2312" w:eastAsia="仿宋_GB2312" w:cs="宋体"/>
                <w:color w:val="000000"/>
                <w:kern w:val="0"/>
                <w:szCs w:val="21"/>
              </w:rPr>
            </w:pPr>
          </w:p>
        </w:tc>
        <w:tc>
          <w:tcPr>
            <w:tcW w:w="3520" w:type="pct"/>
            <w:tcBorders>
              <w:top w:val="nil"/>
              <w:left w:val="nil"/>
              <w:bottom w:val="single" w:sz="4" w:space="0" w:color="auto"/>
              <w:right w:val="single" w:sz="4" w:space="0" w:color="auto"/>
            </w:tcBorders>
            <w:noWrap/>
            <w:vAlign w:val="center"/>
          </w:tcPr>
          <w:p w:rsidR="00BC34FC" w:rsidRPr="006315EC" w:rsidRDefault="00BC34FC" w:rsidP="00233E54">
            <w:pPr>
              <w:widowControl/>
              <w:jc w:val="center"/>
              <w:rPr>
                <w:rFonts w:ascii="仿宋_GB2312" w:eastAsia="仿宋_GB2312" w:cs="宋体"/>
                <w:color w:val="000000"/>
                <w:kern w:val="0"/>
                <w:szCs w:val="21"/>
              </w:rPr>
            </w:pPr>
            <w:r w:rsidRPr="006315EC">
              <w:rPr>
                <w:rFonts w:ascii="仿宋_GB2312" w:eastAsia="仿宋_GB2312" w:cs="宋体" w:hint="eastAsia"/>
                <w:color w:val="000000"/>
                <w:kern w:val="0"/>
                <w:szCs w:val="21"/>
              </w:rPr>
              <w:t>过程装备与控制工程</w:t>
            </w:r>
          </w:p>
        </w:tc>
      </w:tr>
      <w:tr w:rsidR="00BC34FC" w:rsidRPr="006315EC" w:rsidTr="00FE08BA">
        <w:trPr>
          <w:trHeight w:val="284"/>
          <w:jc w:val="center"/>
        </w:trPr>
        <w:tc>
          <w:tcPr>
            <w:tcW w:w="1480" w:type="pct"/>
            <w:vMerge/>
            <w:tcBorders>
              <w:left w:val="single" w:sz="4" w:space="0" w:color="auto"/>
              <w:right w:val="single" w:sz="4" w:space="0" w:color="auto"/>
            </w:tcBorders>
            <w:noWrap/>
            <w:vAlign w:val="center"/>
          </w:tcPr>
          <w:p w:rsidR="00BC34FC" w:rsidRPr="006315EC" w:rsidRDefault="00BC34FC" w:rsidP="003C5195">
            <w:pPr>
              <w:widowControl/>
              <w:jc w:val="center"/>
              <w:rPr>
                <w:rFonts w:ascii="仿宋_GB2312" w:eastAsia="仿宋_GB2312" w:cs="宋体"/>
                <w:color w:val="000000"/>
                <w:kern w:val="0"/>
                <w:szCs w:val="21"/>
              </w:rPr>
            </w:pPr>
          </w:p>
        </w:tc>
        <w:tc>
          <w:tcPr>
            <w:tcW w:w="3520" w:type="pct"/>
            <w:tcBorders>
              <w:top w:val="nil"/>
              <w:left w:val="nil"/>
              <w:bottom w:val="single" w:sz="4" w:space="0" w:color="auto"/>
              <w:right w:val="single" w:sz="4" w:space="0" w:color="auto"/>
            </w:tcBorders>
            <w:noWrap/>
            <w:vAlign w:val="center"/>
          </w:tcPr>
          <w:p w:rsidR="00BC34FC" w:rsidRPr="006315EC" w:rsidRDefault="00BC34FC" w:rsidP="00233E54">
            <w:pPr>
              <w:widowControl/>
              <w:jc w:val="center"/>
              <w:rPr>
                <w:rFonts w:ascii="仿宋_GB2312" w:eastAsia="仿宋_GB2312" w:cs="宋体"/>
                <w:color w:val="000000"/>
                <w:kern w:val="0"/>
                <w:szCs w:val="21"/>
              </w:rPr>
            </w:pPr>
            <w:r w:rsidRPr="006315EC">
              <w:rPr>
                <w:rFonts w:ascii="仿宋_GB2312" w:eastAsia="仿宋_GB2312" w:cs="宋体" w:hint="eastAsia"/>
                <w:color w:val="000000"/>
                <w:kern w:val="0"/>
                <w:szCs w:val="21"/>
              </w:rPr>
              <w:t>光电信息科学与工程</w:t>
            </w:r>
          </w:p>
        </w:tc>
      </w:tr>
      <w:tr w:rsidR="00BC34FC" w:rsidRPr="006315EC" w:rsidTr="00FE08BA">
        <w:trPr>
          <w:trHeight w:val="284"/>
          <w:jc w:val="center"/>
        </w:trPr>
        <w:tc>
          <w:tcPr>
            <w:tcW w:w="1480" w:type="pct"/>
            <w:vMerge/>
            <w:tcBorders>
              <w:left w:val="single" w:sz="4" w:space="0" w:color="auto"/>
              <w:bottom w:val="single" w:sz="4" w:space="0" w:color="000000"/>
              <w:right w:val="single" w:sz="4" w:space="0" w:color="auto"/>
            </w:tcBorders>
            <w:vAlign w:val="center"/>
          </w:tcPr>
          <w:p w:rsidR="00BC34FC" w:rsidRPr="006315EC" w:rsidRDefault="00BC34FC" w:rsidP="003C5195">
            <w:pPr>
              <w:widowControl/>
              <w:jc w:val="left"/>
              <w:rPr>
                <w:rFonts w:ascii="仿宋_GB2312" w:eastAsia="仿宋_GB2312" w:cs="宋体"/>
                <w:color w:val="000000"/>
                <w:kern w:val="0"/>
                <w:szCs w:val="21"/>
              </w:rPr>
            </w:pPr>
          </w:p>
        </w:tc>
        <w:tc>
          <w:tcPr>
            <w:tcW w:w="3520" w:type="pct"/>
            <w:tcBorders>
              <w:top w:val="nil"/>
              <w:left w:val="nil"/>
              <w:bottom w:val="single" w:sz="4" w:space="0" w:color="auto"/>
              <w:right w:val="single" w:sz="4" w:space="0" w:color="auto"/>
            </w:tcBorders>
            <w:noWrap/>
            <w:vAlign w:val="center"/>
          </w:tcPr>
          <w:p w:rsidR="00BC34FC" w:rsidRPr="006315EC" w:rsidRDefault="00BC34FC" w:rsidP="00233E54">
            <w:pPr>
              <w:widowControl/>
              <w:jc w:val="center"/>
              <w:rPr>
                <w:rFonts w:ascii="仿宋_GB2312" w:eastAsia="仿宋_GB2312" w:cs="宋体"/>
                <w:color w:val="000000"/>
                <w:kern w:val="0"/>
                <w:szCs w:val="21"/>
              </w:rPr>
            </w:pPr>
            <w:r w:rsidRPr="006315EC">
              <w:rPr>
                <w:rFonts w:ascii="仿宋_GB2312" w:eastAsia="仿宋_GB2312" w:cs="宋体" w:hint="eastAsia"/>
                <w:color w:val="000000"/>
                <w:kern w:val="0"/>
                <w:szCs w:val="21"/>
              </w:rPr>
              <w:t>材料科学与工程</w:t>
            </w:r>
          </w:p>
        </w:tc>
      </w:tr>
      <w:tr w:rsidR="00BC34FC" w:rsidRPr="006315EC" w:rsidTr="00FE08BA">
        <w:trPr>
          <w:trHeight w:val="284"/>
          <w:jc w:val="center"/>
        </w:trPr>
        <w:tc>
          <w:tcPr>
            <w:tcW w:w="1480" w:type="pct"/>
            <w:vMerge w:val="restart"/>
            <w:tcBorders>
              <w:top w:val="nil"/>
              <w:left w:val="single" w:sz="4" w:space="0" w:color="auto"/>
              <w:bottom w:val="single" w:sz="4" w:space="0" w:color="000000"/>
              <w:right w:val="single" w:sz="4" w:space="0" w:color="auto"/>
            </w:tcBorders>
            <w:noWrap/>
            <w:vAlign w:val="center"/>
          </w:tcPr>
          <w:p w:rsidR="00BC34FC" w:rsidRPr="006315EC" w:rsidRDefault="00BC34FC" w:rsidP="00FE08BA">
            <w:pPr>
              <w:widowControl/>
              <w:jc w:val="center"/>
              <w:rPr>
                <w:rFonts w:ascii="仿宋_GB2312" w:eastAsia="仿宋_GB2312" w:cs="宋体"/>
                <w:color w:val="000000"/>
                <w:kern w:val="0"/>
                <w:szCs w:val="21"/>
              </w:rPr>
            </w:pPr>
            <w:r w:rsidRPr="006315EC">
              <w:rPr>
                <w:rFonts w:ascii="仿宋_GB2312" w:eastAsia="仿宋_GB2312" w:cs="宋体" w:hint="eastAsia"/>
                <w:color w:val="000000"/>
                <w:kern w:val="0"/>
                <w:szCs w:val="21"/>
              </w:rPr>
              <w:t>文科类</w:t>
            </w:r>
          </w:p>
        </w:tc>
        <w:tc>
          <w:tcPr>
            <w:tcW w:w="3520" w:type="pct"/>
            <w:tcBorders>
              <w:top w:val="nil"/>
              <w:left w:val="nil"/>
              <w:bottom w:val="single" w:sz="4" w:space="0" w:color="auto"/>
              <w:right w:val="single" w:sz="4" w:space="0" w:color="auto"/>
            </w:tcBorders>
            <w:noWrap/>
            <w:vAlign w:val="center"/>
          </w:tcPr>
          <w:p w:rsidR="00BC34FC" w:rsidRPr="006315EC" w:rsidRDefault="00BC34FC" w:rsidP="00233E54">
            <w:pPr>
              <w:widowControl/>
              <w:jc w:val="center"/>
              <w:rPr>
                <w:rFonts w:ascii="仿宋_GB2312" w:eastAsia="仿宋_GB2312" w:cs="宋体"/>
                <w:color w:val="000000"/>
                <w:kern w:val="0"/>
                <w:szCs w:val="21"/>
              </w:rPr>
            </w:pPr>
            <w:r w:rsidRPr="006315EC">
              <w:rPr>
                <w:rFonts w:ascii="仿宋_GB2312" w:eastAsia="仿宋_GB2312" w:cs="宋体" w:hint="eastAsia"/>
                <w:color w:val="000000"/>
                <w:kern w:val="0"/>
                <w:szCs w:val="21"/>
              </w:rPr>
              <w:t>金融学</w:t>
            </w:r>
          </w:p>
        </w:tc>
      </w:tr>
      <w:tr w:rsidR="00BC34FC" w:rsidRPr="006315EC" w:rsidTr="00FE08BA">
        <w:trPr>
          <w:trHeight w:val="284"/>
          <w:jc w:val="center"/>
        </w:trPr>
        <w:tc>
          <w:tcPr>
            <w:tcW w:w="1480" w:type="pct"/>
            <w:vMerge/>
            <w:tcBorders>
              <w:top w:val="nil"/>
              <w:left w:val="single" w:sz="4" w:space="0" w:color="auto"/>
              <w:bottom w:val="single" w:sz="4" w:space="0" w:color="000000"/>
              <w:right w:val="single" w:sz="4" w:space="0" w:color="auto"/>
            </w:tcBorders>
            <w:vAlign w:val="center"/>
          </w:tcPr>
          <w:p w:rsidR="00BC34FC" w:rsidRPr="006315EC" w:rsidRDefault="00BC34FC" w:rsidP="003C5195">
            <w:pPr>
              <w:widowControl/>
              <w:jc w:val="left"/>
              <w:rPr>
                <w:rFonts w:ascii="仿宋_GB2312" w:eastAsia="仿宋_GB2312" w:cs="宋体"/>
                <w:color w:val="000000"/>
                <w:kern w:val="0"/>
                <w:szCs w:val="21"/>
              </w:rPr>
            </w:pPr>
          </w:p>
        </w:tc>
        <w:tc>
          <w:tcPr>
            <w:tcW w:w="3520" w:type="pct"/>
            <w:tcBorders>
              <w:top w:val="nil"/>
              <w:left w:val="nil"/>
              <w:bottom w:val="single" w:sz="4" w:space="0" w:color="auto"/>
              <w:right w:val="single" w:sz="4" w:space="0" w:color="auto"/>
            </w:tcBorders>
            <w:noWrap/>
            <w:vAlign w:val="center"/>
          </w:tcPr>
          <w:p w:rsidR="00BC34FC" w:rsidRPr="006315EC" w:rsidRDefault="00BC34FC" w:rsidP="00233E54">
            <w:pPr>
              <w:widowControl/>
              <w:jc w:val="center"/>
              <w:rPr>
                <w:rFonts w:ascii="仿宋_GB2312" w:eastAsia="仿宋_GB2312" w:cs="宋体"/>
                <w:color w:val="000000"/>
                <w:kern w:val="0"/>
                <w:szCs w:val="21"/>
              </w:rPr>
            </w:pPr>
            <w:r w:rsidRPr="006315EC">
              <w:rPr>
                <w:rFonts w:ascii="仿宋_GB2312" w:eastAsia="仿宋_GB2312" w:cs="宋体" w:hint="eastAsia"/>
                <w:color w:val="000000"/>
                <w:kern w:val="0"/>
                <w:szCs w:val="21"/>
              </w:rPr>
              <w:t>会计学</w:t>
            </w:r>
          </w:p>
        </w:tc>
      </w:tr>
      <w:tr w:rsidR="00BC34FC" w:rsidRPr="006315EC" w:rsidTr="00FE08BA">
        <w:trPr>
          <w:trHeight w:val="284"/>
          <w:jc w:val="center"/>
        </w:trPr>
        <w:tc>
          <w:tcPr>
            <w:tcW w:w="1480" w:type="pct"/>
            <w:vMerge/>
            <w:tcBorders>
              <w:top w:val="nil"/>
              <w:left w:val="single" w:sz="4" w:space="0" w:color="auto"/>
              <w:bottom w:val="single" w:sz="4" w:space="0" w:color="000000"/>
              <w:right w:val="single" w:sz="4" w:space="0" w:color="auto"/>
            </w:tcBorders>
            <w:vAlign w:val="center"/>
          </w:tcPr>
          <w:p w:rsidR="00BC34FC" w:rsidRPr="006315EC" w:rsidRDefault="00BC34FC" w:rsidP="003C5195">
            <w:pPr>
              <w:widowControl/>
              <w:jc w:val="left"/>
              <w:rPr>
                <w:rFonts w:ascii="仿宋_GB2312" w:eastAsia="仿宋_GB2312" w:cs="宋体"/>
                <w:color w:val="000000"/>
                <w:kern w:val="0"/>
                <w:szCs w:val="21"/>
              </w:rPr>
            </w:pPr>
          </w:p>
        </w:tc>
        <w:tc>
          <w:tcPr>
            <w:tcW w:w="3520" w:type="pct"/>
            <w:tcBorders>
              <w:top w:val="nil"/>
              <w:left w:val="nil"/>
              <w:bottom w:val="single" w:sz="4" w:space="0" w:color="auto"/>
              <w:right w:val="single" w:sz="4" w:space="0" w:color="auto"/>
            </w:tcBorders>
            <w:noWrap/>
            <w:vAlign w:val="center"/>
          </w:tcPr>
          <w:p w:rsidR="00BC34FC" w:rsidRPr="006315EC" w:rsidRDefault="00BC34FC" w:rsidP="00233E54">
            <w:pPr>
              <w:widowControl/>
              <w:jc w:val="center"/>
              <w:rPr>
                <w:rFonts w:ascii="仿宋_GB2312" w:eastAsia="仿宋_GB2312" w:cs="宋体"/>
                <w:color w:val="000000"/>
                <w:kern w:val="0"/>
                <w:szCs w:val="21"/>
              </w:rPr>
            </w:pPr>
            <w:r w:rsidRPr="006315EC">
              <w:rPr>
                <w:rFonts w:ascii="仿宋_GB2312" w:eastAsia="仿宋_GB2312" w:cs="宋体" w:hint="eastAsia"/>
                <w:color w:val="000000"/>
                <w:kern w:val="0"/>
                <w:szCs w:val="21"/>
              </w:rPr>
              <w:t>法学</w:t>
            </w:r>
          </w:p>
        </w:tc>
      </w:tr>
      <w:tr w:rsidR="00BC34FC" w:rsidRPr="006315EC" w:rsidTr="00FE08BA">
        <w:trPr>
          <w:trHeight w:val="284"/>
          <w:jc w:val="center"/>
        </w:trPr>
        <w:tc>
          <w:tcPr>
            <w:tcW w:w="1480" w:type="pct"/>
            <w:vMerge/>
            <w:tcBorders>
              <w:top w:val="nil"/>
              <w:left w:val="single" w:sz="4" w:space="0" w:color="auto"/>
              <w:bottom w:val="single" w:sz="4" w:space="0" w:color="000000"/>
              <w:right w:val="single" w:sz="4" w:space="0" w:color="auto"/>
            </w:tcBorders>
            <w:vAlign w:val="center"/>
          </w:tcPr>
          <w:p w:rsidR="00BC34FC" w:rsidRPr="006315EC" w:rsidRDefault="00BC34FC" w:rsidP="003C5195">
            <w:pPr>
              <w:widowControl/>
              <w:jc w:val="left"/>
              <w:rPr>
                <w:rFonts w:ascii="仿宋_GB2312" w:eastAsia="仿宋_GB2312" w:cs="宋体"/>
                <w:color w:val="000000"/>
                <w:kern w:val="0"/>
                <w:szCs w:val="21"/>
              </w:rPr>
            </w:pPr>
          </w:p>
        </w:tc>
        <w:tc>
          <w:tcPr>
            <w:tcW w:w="3520" w:type="pct"/>
            <w:tcBorders>
              <w:top w:val="nil"/>
              <w:left w:val="nil"/>
              <w:bottom w:val="single" w:sz="4" w:space="0" w:color="auto"/>
              <w:right w:val="single" w:sz="4" w:space="0" w:color="auto"/>
            </w:tcBorders>
            <w:noWrap/>
            <w:vAlign w:val="center"/>
          </w:tcPr>
          <w:p w:rsidR="00BC34FC" w:rsidRPr="006315EC" w:rsidRDefault="00BC34FC" w:rsidP="00233E54">
            <w:pPr>
              <w:widowControl/>
              <w:jc w:val="center"/>
              <w:rPr>
                <w:rFonts w:ascii="仿宋_GB2312" w:eastAsia="仿宋_GB2312" w:cs="宋体"/>
                <w:color w:val="000000"/>
                <w:kern w:val="0"/>
                <w:szCs w:val="21"/>
              </w:rPr>
            </w:pPr>
            <w:r w:rsidRPr="006315EC">
              <w:rPr>
                <w:rFonts w:ascii="仿宋_GB2312" w:eastAsia="仿宋_GB2312" w:cs="宋体" w:hint="eastAsia"/>
                <w:color w:val="000000"/>
                <w:kern w:val="0"/>
                <w:szCs w:val="21"/>
              </w:rPr>
              <w:t>工商管理</w:t>
            </w:r>
          </w:p>
        </w:tc>
      </w:tr>
      <w:tr w:rsidR="00BC34FC" w:rsidRPr="006315EC" w:rsidTr="00FE08BA">
        <w:trPr>
          <w:trHeight w:val="284"/>
          <w:jc w:val="center"/>
        </w:trPr>
        <w:tc>
          <w:tcPr>
            <w:tcW w:w="1480" w:type="pct"/>
            <w:vMerge/>
            <w:tcBorders>
              <w:top w:val="nil"/>
              <w:left w:val="single" w:sz="4" w:space="0" w:color="auto"/>
              <w:bottom w:val="single" w:sz="4" w:space="0" w:color="000000"/>
              <w:right w:val="single" w:sz="4" w:space="0" w:color="auto"/>
            </w:tcBorders>
            <w:vAlign w:val="center"/>
          </w:tcPr>
          <w:p w:rsidR="00BC34FC" w:rsidRPr="006315EC" w:rsidRDefault="00BC34FC" w:rsidP="003C5195">
            <w:pPr>
              <w:widowControl/>
              <w:jc w:val="left"/>
              <w:rPr>
                <w:rFonts w:ascii="仿宋_GB2312" w:eastAsia="仿宋_GB2312" w:cs="宋体"/>
                <w:color w:val="000000"/>
                <w:kern w:val="0"/>
                <w:szCs w:val="21"/>
              </w:rPr>
            </w:pPr>
          </w:p>
        </w:tc>
        <w:tc>
          <w:tcPr>
            <w:tcW w:w="3520" w:type="pct"/>
            <w:tcBorders>
              <w:top w:val="nil"/>
              <w:left w:val="nil"/>
              <w:bottom w:val="single" w:sz="4" w:space="0" w:color="auto"/>
              <w:right w:val="single" w:sz="4" w:space="0" w:color="auto"/>
            </w:tcBorders>
            <w:noWrap/>
            <w:vAlign w:val="center"/>
          </w:tcPr>
          <w:p w:rsidR="00BC34FC" w:rsidRPr="006315EC" w:rsidRDefault="00BC34FC" w:rsidP="00233E54">
            <w:pPr>
              <w:widowControl/>
              <w:jc w:val="center"/>
              <w:rPr>
                <w:rFonts w:ascii="仿宋_GB2312" w:eastAsia="仿宋_GB2312" w:cs="宋体"/>
                <w:color w:val="000000"/>
                <w:kern w:val="0"/>
                <w:szCs w:val="21"/>
              </w:rPr>
            </w:pPr>
            <w:r w:rsidRPr="006315EC">
              <w:rPr>
                <w:rFonts w:ascii="仿宋_GB2312" w:eastAsia="仿宋_GB2312" w:cs="宋体" w:hint="eastAsia"/>
                <w:color w:val="000000"/>
                <w:kern w:val="0"/>
                <w:szCs w:val="21"/>
              </w:rPr>
              <w:t>英语</w:t>
            </w:r>
          </w:p>
        </w:tc>
      </w:tr>
      <w:tr w:rsidR="00BC34FC" w:rsidRPr="006315EC" w:rsidTr="00FE08BA">
        <w:trPr>
          <w:trHeight w:val="284"/>
          <w:jc w:val="center"/>
        </w:trPr>
        <w:tc>
          <w:tcPr>
            <w:tcW w:w="1480" w:type="pct"/>
            <w:vMerge/>
            <w:tcBorders>
              <w:top w:val="nil"/>
              <w:left w:val="single" w:sz="4" w:space="0" w:color="auto"/>
              <w:bottom w:val="single" w:sz="4" w:space="0" w:color="000000"/>
              <w:right w:val="single" w:sz="4" w:space="0" w:color="auto"/>
            </w:tcBorders>
            <w:vAlign w:val="center"/>
          </w:tcPr>
          <w:p w:rsidR="00BC34FC" w:rsidRPr="006315EC" w:rsidRDefault="00BC34FC" w:rsidP="003C5195">
            <w:pPr>
              <w:widowControl/>
              <w:jc w:val="left"/>
              <w:rPr>
                <w:rFonts w:ascii="仿宋_GB2312" w:eastAsia="仿宋_GB2312" w:cs="宋体"/>
                <w:color w:val="000000"/>
                <w:kern w:val="0"/>
                <w:szCs w:val="21"/>
              </w:rPr>
            </w:pPr>
          </w:p>
        </w:tc>
        <w:tc>
          <w:tcPr>
            <w:tcW w:w="3520" w:type="pct"/>
            <w:tcBorders>
              <w:top w:val="nil"/>
              <w:left w:val="nil"/>
              <w:bottom w:val="single" w:sz="4" w:space="0" w:color="auto"/>
              <w:right w:val="single" w:sz="4" w:space="0" w:color="auto"/>
            </w:tcBorders>
            <w:noWrap/>
            <w:vAlign w:val="center"/>
          </w:tcPr>
          <w:p w:rsidR="00BC34FC" w:rsidRPr="006315EC" w:rsidRDefault="00BC34FC" w:rsidP="00233E54">
            <w:pPr>
              <w:widowControl/>
              <w:jc w:val="center"/>
              <w:rPr>
                <w:rFonts w:ascii="仿宋_GB2312" w:eastAsia="仿宋_GB2312" w:cs="宋体"/>
                <w:color w:val="000000"/>
                <w:kern w:val="0"/>
                <w:szCs w:val="21"/>
              </w:rPr>
            </w:pPr>
            <w:r w:rsidRPr="006315EC">
              <w:rPr>
                <w:rFonts w:ascii="仿宋_GB2312" w:eastAsia="仿宋_GB2312" w:cs="宋体" w:hint="eastAsia"/>
                <w:color w:val="000000"/>
                <w:kern w:val="0"/>
                <w:szCs w:val="21"/>
              </w:rPr>
              <w:t>国际经济与贸易</w:t>
            </w:r>
          </w:p>
        </w:tc>
      </w:tr>
    </w:tbl>
    <w:p w:rsidR="00BC34FC" w:rsidRPr="000868C3" w:rsidRDefault="00BC34FC" w:rsidP="000868C3">
      <w:pPr>
        <w:spacing w:beforeLines="50" w:afterLines="50" w:line="360" w:lineRule="exact"/>
        <w:ind w:firstLineChars="200" w:firstLine="562"/>
        <w:rPr>
          <w:rFonts w:ascii="仿宋_GB2312" w:eastAsia="仿宋_GB2312"/>
          <w:b/>
          <w:color w:val="000000"/>
          <w:sz w:val="28"/>
        </w:rPr>
      </w:pPr>
      <w:r w:rsidRPr="000868C3">
        <w:rPr>
          <w:rFonts w:ascii="仿宋_GB2312" w:eastAsia="仿宋_GB2312" w:hint="eastAsia"/>
          <w:b/>
          <w:color w:val="000000"/>
          <w:sz w:val="28"/>
        </w:rPr>
        <w:t>四、报名条件</w:t>
      </w:r>
    </w:p>
    <w:p w:rsidR="00BC34FC" w:rsidRPr="000868C3" w:rsidRDefault="00BC34FC" w:rsidP="000868C3">
      <w:pPr>
        <w:widowControl/>
        <w:spacing w:line="420" w:lineRule="exact"/>
        <w:ind w:firstLineChars="200" w:firstLine="560"/>
        <w:rPr>
          <w:rFonts w:ascii="仿宋_GB2312" w:eastAsia="仿宋_GB2312"/>
          <w:color w:val="000000"/>
          <w:sz w:val="28"/>
        </w:rPr>
      </w:pPr>
      <w:r w:rsidRPr="000868C3">
        <w:rPr>
          <w:rFonts w:ascii="仿宋_GB2312" w:eastAsia="仿宋_GB2312" w:hint="eastAsia"/>
          <w:color w:val="000000"/>
          <w:kern w:val="0"/>
          <w:sz w:val="28"/>
        </w:rPr>
        <w:t>符合下列五大类条件之一的学生，</w:t>
      </w:r>
      <w:r w:rsidRPr="000868C3">
        <w:rPr>
          <w:rFonts w:ascii="仿宋_GB2312" w:eastAsia="仿宋_GB2312" w:hint="eastAsia"/>
          <w:color w:val="000000"/>
          <w:sz w:val="28"/>
        </w:rPr>
        <w:t>以个人自荐的方式提出申请，并在报名表中注明报名类别。报名</w:t>
      </w:r>
      <w:r w:rsidRPr="000868C3">
        <w:rPr>
          <w:rFonts w:ascii="仿宋_GB2312" w:eastAsia="仿宋_GB2312" w:cs="宋体" w:hint="eastAsia"/>
          <w:color w:val="000000"/>
          <w:kern w:val="0"/>
          <w:sz w:val="28"/>
        </w:rPr>
        <w:t>考生的推荐中学须对推荐名单进行不少于两周的公示</w:t>
      </w:r>
      <w:r w:rsidRPr="000868C3">
        <w:rPr>
          <w:rFonts w:ascii="仿宋_GB2312" w:eastAsia="仿宋_GB2312" w:hint="eastAsia"/>
          <w:color w:val="000000"/>
          <w:sz w:val="28"/>
        </w:rPr>
        <w:t>。</w:t>
      </w:r>
      <w:r w:rsidRPr="000868C3">
        <w:rPr>
          <w:rFonts w:ascii="仿宋_GB2312" w:eastAsia="仿宋_GB2312" w:cs="宋体" w:hint="eastAsia"/>
          <w:color w:val="000000"/>
          <w:kern w:val="0"/>
          <w:sz w:val="28"/>
        </w:rPr>
        <w:t>考生身体条件遵照《普通高等学校招生体检工作指导意见》等规定执行。</w:t>
      </w:r>
    </w:p>
    <w:p w:rsidR="00BC34FC" w:rsidRPr="000868C3" w:rsidRDefault="00BC34FC" w:rsidP="000868C3">
      <w:pPr>
        <w:widowControl/>
        <w:snapToGrid w:val="0"/>
        <w:spacing w:line="420" w:lineRule="exact"/>
        <w:ind w:firstLineChars="200" w:firstLine="562"/>
        <w:rPr>
          <w:rFonts w:ascii="仿宋_GB2312" w:eastAsia="仿宋_GB2312" w:cs="宋体"/>
          <w:color w:val="333333"/>
          <w:kern w:val="0"/>
          <w:sz w:val="22"/>
          <w:szCs w:val="21"/>
        </w:rPr>
      </w:pPr>
      <w:r w:rsidRPr="000868C3">
        <w:rPr>
          <w:rFonts w:ascii="仿宋_GB2312" w:eastAsia="仿宋_GB2312" w:cs="宋体"/>
          <w:b/>
          <w:color w:val="000000"/>
          <w:kern w:val="0"/>
          <w:sz w:val="28"/>
        </w:rPr>
        <w:t>1</w:t>
      </w:r>
      <w:r w:rsidRPr="000868C3">
        <w:rPr>
          <w:rFonts w:ascii="仿宋_GB2312" w:eastAsia="仿宋_GB2312" w:cs="宋体" w:hint="eastAsia"/>
          <w:b/>
          <w:color w:val="000000"/>
          <w:kern w:val="0"/>
          <w:sz w:val="28"/>
        </w:rPr>
        <w:t>、单科优秀类</w:t>
      </w:r>
      <w:r w:rsidRPr="000868C3">
        <w:rPr>
          <w:rFonts w:ascii="仿宋_GB2312" w:eastAsia="仿宋_GB2312" w:cs="宋体" w:hint="eastAsia"/>
          <w:color w:val="000000"/>
          <w:kern w:val="0"/>
          <w:sz w:val="28"/>
        </w:rPr>
        <w:t>：</w:t>
      </w:r>
      <w:r w:rsidRPr="000868C3">
        <w:rPr>
          <w:rFonts w:ascii="仿宋_GB2312" w:eastAsia="仿宋_GB2312" w:hint="eastAsia"/>
          <w:color w:val="000000"/>
          <w:sz w:val="28"/>
        </w:rPr>
        <w:t>高中阶段（四星级中学）理科生（语文、英语、数学、物理、化学、生物）、文科生（语文、英语、数学、历史、地理、政治）在任意一门单科学习中，成绩有三个或以上学期位于年级前</w:t>
      </w:r>
      <w:r w:rsidRPr="000868C3">
        <w:rPr>
          <w:rFonts w:ascii="仿宋_GB2312" w:eastAsia="仿宋_GB2312"/>
          <w:color w:val="000000"/>
          <w:sz w:val="28"/>
        </w:rPr>
        <w:t>5%</w:t>
      </w:r>
      <w:r w:rsidRPr="000868C3">
        <w:rPr>
          <w:rFonts w:ascii="仿宋_GB2312" w:eastAsia="仿宋_GB2312" w:hint="eastAsia"/>
          <w:color w:val="000000"/>
          <w:sz w:val="28"/>
        </w:rPr>
        <w:t>。</w:t>
      </w:r>
    </w:p>
    <w:p w:rsidR="00BC34FC" w:rsidRPr="000868C3" w:rsidRDefault="00BC34FC" w:rsidP="000868C3">
      <w:pPr>
        <w:widowControl/>
        <w:snapToGrid w:val="0"/>
        <w:spacing w:line="420" w:lineRule="exact"/>
        <w:ind w:firstLineChars="200" w:firstLine="562"/>
        <w:rPr>
          <w:rFonts w:ascii="仿宋_GB2312" w:eastAsia="仿宋_GB2312"/>
          <w:color w:val="000000"/>
          <w:sz w:val="28"/>
        </w:rPr>
      </w:pPr>
      <w:r w:rsidRPr="000868C3">
        <w:rPr>
          <w:rFonts w:ascii="仿宋_GB2312" w:eastAsia="仿宋_GB2312" w:cs="宋体"/>
          <w:b/>
          <w:color w:val="000000"/>
          <w:kern w:val="0"/>
          <w:sz w:val="28"/>
        </w:rPr>
        <w:t>2</w:t>
      </w:r>
      <w:r w:rsidRPr="000868C3">
        <w:rPr>
          <w:rFonts w:ascii="仿宋_GB2312" w:eastAsia="仿宋_GB2312" w:cs="宋体" w:hint="eastAsia"/>
          <w:b/>
          <w:color w:val="000000"/>
          <w:kern w:val="0"/>
          <w:sz w:val="28"/>
        </w:rPr>
        <w:t>、竞赛获奖类：</w:t>
      </w:r>
      <w:r w:rsidRPr="000868C3">
        <w:rPr>
          <w:rFonts w:ascii="仿宋_GB2312" w:eastAsia="仿宋_GB2312" w:cs="宋体" w:hint="eastAsia"/>
          <w:color w:val="000000"/>
          <w:kern w:val="0"/>
          <w:sz w:val="28"/>
        </w:rPr>
        <w:t>高中阶段在全国中学生奥林匹克（数学、物理、化学、生物、信息学）竞赛省级赛区、全国中学生科技竞赛活动省级、全国作文竞赛、全国英语竞赛中获得三等奖以上者，或在经我校审查认可的其他重大竞赛中获奖者。</w:t>
      </w:r>
    </w:p>
    <w:p w:rsidR="00BC34FC" w:rsidRPr="000868C3" w:rsidRDefault="00BC34FC" w:rsidP="000868C3">
      <w:pPr>
        <w:widowControl/>
        <w:snapToGrid w:val="0"/>
        <w:spacing w:line="420" w:lineRule="exact"/>
        <w:ind w:firstLineChars="200" w:firstLine="562"/>
        <w:rPr>
          <w:rFonts w:ascii="仿宋_GB2312" w:eastAsia="仿宋_GB2312"/>
          <w:sz w:val="22"/>
          <w:szCs w:val="22"/>
        </w:rPr>
      </w:pPr>
      <w:r w:rsidRPr="000868C3">
        <w:rPr>
          <w:rFonts w:ascii="仿宋_GB2312" w:eastAsia="仿宋_GB2312"/>
          <w:b/>
          <w:color w:val="000000"/>
          <w:sz w:val="28"/>
        </w:rPr>
        <w:t>3</w:t>
      </w:r>
      <w:r w:rsidRPr="000868C3">
        <w:rPr>
          <w:rFonts w:ascii="仿宋_GB2312" w:eastAsia="仿宋_GB2312" w:hint="eastAsia"/>
          <w:b/>
          <w:color w:val="000000"/>
          <w:sz w:val="28"/>
        </w:rPr>
        <w:t>、艺术特长类：</w:t>
      </w:r>
      <w:r w:rsidRPr="000868C3">
        <w:rPr>
          <w:rFonts w:ascii="仿宋_GB2312" w:eastAsia="仿宋_GB2312" w:hint="eastAsia"/>
          <w:color w:val="000000"/>
          <w:sz w:val="28"/>
        </w:rPr>
        <w:t>获得</w:t>
      </w:r>
      <w:r w:rsidRPr="000868C3">
        <w:rPr>
          <w:rFonts w:ascii="仿宋_GB2312" w:eastAsia="仿宋_GB2312" w:cs="宋体" w:hint="eastAsia"/>
          <w:color w:val="000000"/>
          <w:kern w:val="0"/>
          <w:sz w:val="28"/>
        </w:rPr>
        <w:t>西洋管乐、民族管弦乐业余等级考试九级（含）以上，其他乐器业余等级考试十级；声乐业余等级考试八级（含）以上；舞蹈业余等级考试六级（含）以上。</w:t>
      </w:r>
    </w:p>
    <w:p w:rsidR="00BC34FC" w:rsidRPr="000868C3" w:rsidRDefault="00BC34FC" w:rsidP="000868C3">
      <w:pPr>
        <w:widowControl/>
        <w:spacing w:line="420" w:lineRule="exact"/>
        <w:ind w:firstLineChars="200" w:firstLine="562"/>
        <w:rPr>
          <w:rFonts w:ascii="仿宋_GB2312" w:eastAsia="仿宋_GB2312" w:cs="宋体"/>
          <w:b/>
          <w:color w:val="000000"/>
          <w:kern w:val="0"/>
          <w:sz w:val="28"/>
        </w:rPr>
      </w:pPr>
      <w:r w:rsidRPr="000868C3">
        <w:rPr>
          <w:rFonts w:ascii="仿宋_GB2312" w:eastAsia="仿宋_GB2312" w:cs="宋体"/>
          <w:b/>
          <w:color w:val="000000"/>
          <w:kern w:val="0"/>
          <w:sz w:val="28"/>
        </w:rPr>
        <w:t>4</w:t>
      </w:r>
      <w:r w:rsidRPr="000868C3">
        <w:rPr>
          <w:rFonts w:ascii="仿宋_GB2312" w:eastAsia="仿宋_GB2312" w:cs="宋体" w:hint="eastAsia"/>
          <w:b/>
          <w:color w:val="000000"/>
          <w:kern w:val="0"/>
          <w:sz w:val="28"/>
        </w:rPr>
        <w:t>、品德优秀类：</w:t>
      </w:r>
      <w:r w:rsidRPr="000868C3">
        <w:rPr>
          <w:rFonts w:ascii="仿宋_GB2312" w:eastAsia="仿宋_GB2312" w:hint="eastAsia"/>
          <w:color w:val="000000"/>
          <w:sz w:val="28"/>
        </w:rPr>
        <w:t>在慈善公益、志愿服务等大型活动中有优秀成绩，或见义勇为等</w:t>
      </w:r>
      <w:r w:rsidRPr="000868C3">
        <w:rPr>
          <w:rFonts w:ascii="仿宋_GB2312" w:eastAsia="仿宋_GB2312" w:cs="宋体" w:hint="eastAsia"/>
          <w:color w:val="000000"/>
          <w:kern w:val="0"/>
          <w:sz w:val="28"/>
        </w:rPr>
        <w:t>在思想道德方面有突出表现者。</w:t>
      </w:r>
    </w:p>
    <w:p w:rsidR="00BC34FC" w:rsidRPr="000868C3" w:rsidRDefault="00BC34FC" w:rsidP="000868C3">
      <w:pPr>
        <w:widowControl/>
        <w:spacing w:line="420" w:lineRule="exact"/>
        <w:ind w:firstLineChars="200" w:firstLine="562"/>
        <w:rPr>
          <w:rFonts w:ascii="仿宋_GB2312" w:eastAsia="仿宋_GB2312" w:cs="宋体"/>
          <w:b/>
          <w:color w:val="000000"/>
          <w:kern w:val="0"/>
          <w:sz w:val="28"/>
        </w:rPr>
      </w:pPr>
      <w:r w:rsidRPr="000868C3">
        <w:rPr>
          <w:rFonts w:ascii="仿宋_GB2312" w:eastAsia="仿宋_GB2312" w:cs="宋体"/>
          <w:b/>
          <w:color w:val="000000"/>
          <w:kern w:val="0"/>
          <w:sz w:val="28"/>
        </w:rPr>
        <w:t>5</w:t>
      </w:r>
      <w:r w:rsidRPr="000868C3">
        <w:rPr>
          <w:rFonts w:ascii="仿宋_GB2312" w:eastAsia="仿宋_GB2312" w:cs="宋体" w:hint="eastAsia"/>
          <w:b/>
          <w:color w:val="000000"/>
          <w:kern w:val="0"/>
          <w:sz w:val="28"/>
        </w:rPr>
        <w:t>、特殊才能类：</w:t>
      </w:r>
      <w:r w:rsidRPr="000868C3">
        <w:rPr>
          <w:rFonts w:ascii="仿宋_GB2312" w:eastAsia="仿宋_GB2312" w:hint="eastAsia"/>
          <w:color w:val="000000"/>
          <w:sz w:val="28"/>
        </w:rPr>
        <w:t>经我校审查认可的在某一学科领域有突出表现或在某一方面具有特殊才能者（要求附详细材料说明）。</w:t>
      </w:r>
    </w:p>
    <w:p w:rsidR="00BC34FC" w:rsidRPr="000868C3" w:rsidRDefault="00BC34FC" w:rsidP="000868C3">
      <w:pPr>
        <w:spacing w:beforeLines="50" w:afterLines="50" w:line="360" w:lineRule="exact"/>
        <w:ind w:firstLineChars="200" w:firstLine="562"/>
        <w:rPr>
          <w:rFonts w:ascii="仿宋_GB2312" w:eastAsia="仿宋_GB2312"/>
          <w:b/>
          <w:color w:val="000000"/>
          <w:sz w:val="28"/>
        </w:rPr>
      </w:pPr>
      <w:r w:rsidRPr="000868C3">
        <w:rPr>
          <w:rFonts w:ascii="仿宋_GB2312" w:eastAsia="仿宋_GB2312" w:hint="eastAsia"/>
          <w:b/>
          <w:color w:val="000000"/>
          <w:sz w:val="28"/>
        </w:rPr>
        <w:t>五、报名方法</w:t>
      </w:r>
    </w:p>
    <w:p w:rsidR="00BC34FC" w:rsidRPr="000868C3" w:rsidRDefault="00BC34FC" w:rsidP="000868C3">
      <w:pPr>
        <w:spacing w:line="400" w:lineRule="exact"/>
        <w:ind w:firstLineChars="200" w:firstLine="562"/>
        <w:rPr>
          <w:rFonts w:ascii="仿宋_GB2312" w:eastAsia="仿宋_GB2312"/>
          <w:b/>
          <w:color w:val="000000"/>
          <w:kern w:val="0"/>
          <w:sz w:val="28"/>
        </w:rPr>
      </w:pPr>
      <w:r w:rsidRPr="000868C3">
        <w:rPr>
          <w:rFonts w:ascii="仿宋_GB2312" w:eastAsia="仿宋_GB2312"/>
          <w:b/>
          <w:color w:val="000000"/>
          <w:kern w:val="0"/>
          <w:sz w:val="28"/>
        </w:rPr>
        <w:t>1</w:t>
      </w:r>
      <w:r w:rsidRPr="000868C3">
        <w:rPr>
          <w:rFonts w:ascii="仿宋_GB2312" w:eastAsia="仿宋_GB2312" w:hint="eastAsia"/>
          <w:b/>
          <w:color w:val="000000"/>
          <w:kern w:val="0"/>
          <w:sz w:val="28"/>
        </w:rPr>
        <w:t>、报名时间：</w:t>
      </w:r>
      <w:smartTag w:uri="urn:schemas-microsoft-com:office:smarttags" w:element="chsdate">
        <w:smartTagPr>
          <w:attr w:name="IsROCDate" w:val="False"/>
          <w:attr w:name="IsLunarDate" w:val="False"/>
          <w:attr w:name="Day" w:val="1"/>
          <w:attr w:name="Month" w:val="4"/>
          <w:attr w:name="Year" w:val="2015"/>
        </w:smartTagPr>
        <w:r w:rsidRPr="000868C3">
          <w:rPr>
            <w:rFonts w:ascii="仿宋_GB2312" w:eastAsia="仿宋_GB2312"/>
            <w:b/>
            <w:color w:val="000000"/>
            <w:kern w:val="0"/>
            <w:sz w:val="28"/>
          </w:rPr>
          <w:t>4</w:t>
        </w:r>
        <w:r w:rsidRPr="000868C3">
          <w:rPr>
            <w:rFonts w:ascii="仿宋_GB2312" w:eastAsia="仿宋_GB2312" w:hint="eastAsia"/>
            <w:b/>
            <w:color w:val="000000"/>
            <w:kern w:val="0"/>
            <w:sz w:val="28"/>
          </w:rPr>
          <w:t>月</w:t>
        </w:r>
        <w:r w:rsidRPr="000868C3">
          <w:rPr>
            <w:rFonts w:ascii="仿宋_GB2312" w:eastAsia="仿宋_GB2312"/>
            <w:b/>
            <w:color w:val="000000"/>
            <w:kern w:val="0"/>
            <w:sz w:val="28"/>
          </w:rPr>
          <w:t>1</w:t>
        </w:r>
        <w:r w:rsidRPr="000868C3">
          <w:rPr>
            <w:rFonts w:ascii="仿宋_GB2312" w:eastAsia="仿宋_GB2312" w:hint="eastAsia"/>
            <w:b/>
            <w:color w:val="000000"/>
            <w:kern w:val="0"/>
            <w:sz w:val="28"/>
          </w:rPr>
          <w:t>日</w:t>
        </w:r>
      </w:smartTag>
      <w:r w:rsidRPr="000868C3">
        <w:rPr>
          <w:rFonts w:ascii="仿宋_GB2312" w:eastAsia="仿宋_GB2312"/>
          <w:b/>
          <w:color w:val="000000"/>
          <w:kern w:val="0"/>
          <w:sz w:val="28"/>
        </w:rPr>
        <w:t>—</w:t>
      </w:r>
      <w:r w:rsidRPr="000868C3">
        <w:rPr>
          <w:rFonts w:ascii="仿宋_GB2312" w:eastAsia="仿宋_GB2312"/>
          <w:b/>
          <w:color w:val="000000"/>
          <w:kern w:val="0"/>
          <w:sz w:val="28"/>
        </w:rPr>
        <w:t>15</w:t>
      </w:r>
      <w:r w:rsidRPr="000868C3">
        <w:rPr>
          <w:rFonts w:ascii="仿宋_GB2312" w:eastAsia="仿宋_GB2312" w:hint="eastAsia"/>
          <w:b/>
          <w:color w:val="000000"/>
          <w:kern w:val="0"/>
          <w:sz w:val="28"/>
        </w:rPr>
        <w:t>日。</w:t>
      </w:r>
    </w:p>
    <w:p w:rsidR="00BC34FC" w:rsidRPr="000868C3" w:rsidRDefault="00BC34FC" w:rsidP="000868C3">
      <w:pPr>
        <w:spacing w:line="400" w:lineRule="exact"/>
        <w:ind w:firstLineChars="200" w:firstLine="562"/>
        <w:rPr>
          <w:rFonts w:ascii="仿宋_GB2312" w:eastAsia="仿宋_GB2312"/>
          <w:b/>
          <w:color w:val="000000"/>
          <w:kern w:val="0"/>
          <w:sz w:val="28"/>
        </w:rPr>
      </w:pPr>
      <w:r w:rsidRPr="000868C3">
        <w:rPr>
          <w:rFonts w:ascii="仿宋_GB2312" w:eastAsia="仿宋_GB2312"/>
          <w:b/>
          <w:color w:val="000000"/>
          <w:kern w:val="0"/>
          <w:sz w:val="28"/>
        </w:rPr>
        <w:t>2</w:t>
      </w:r>
      <w:r w:rsidRPr="000868C3">
        <w:rPr>
          <w:rFonts w:ascii="仿宋_GB2312" w:eastAsia="仿宋_GB2312" w:hint="eastAsia"/>
          <w:b/>
          <w:color w:val="000000"/>
          <w:kern w:val="0"/>
          <w:sz w:val="28"/>
        </w:rPr>
        <w:t>、报名方式：</w:t>
      </w:r>
      <w:r w:rsidRPr="000868C3">
        <w:rPr>
          <w:rFonts w:ascii="仿宋_GB2312" w:eastAsia="仿宋_GB2312" w:hint="eastAsia"/>
          <w:color w:val="000000"/>
          <w:kern w:val="0"/>
          <w:sz w:val="28"/>
        </w:rPr>
        <w:t>考生均要通过网上报名，并提供纸质报名材料。</w:t>
      </w:r>
    </w:p>
    <w:p w:rsidR="00BC34FC" w:rsidRPr="000868C3" w:rsidRDefault="00BC34FC" w:rsidP="000868C3">
      <w:pPr>
        <w:spacing w:line="400" w:lineRule="exact"/>
        <w:ind w:firstLineChars="200" w:firstLine="562"/>
        <w:rPr>
          <w:rFonts w:ascii="仿宋_GB2312" w:eastAsia="仿宋_GB2312"/>
          <w:b/>
          <w:color w:val="000000"/>
          <w:kern w:val="0"/>
          <w:sz w:val="28"/>
        </w:rPr>
      </w:pPr>
      <w:r w:rsidRPr="000868C3">
        <w:rPr>
          <w:rFonts w:ascii="仿宋_GB2312" w:eastAsia="仿宋_GB2312"/>
          <w:b/>
          <w:color w:val="000000"/>
          <w:kern w:val="0"/>
          <w:sz w:val="28"/>
        </w:rPr>
        <w:t>3</w:t>
      </w:r>
      <w:r w:rsidRPr="000868C3">
        <w:rPr>
          <w:rFonts w:ascii="仿宋_GB2312" w:eastAsia="仿宋_GB2312" w:hint="eastAsia"/>
          <w:b/>
          <w:color w:val="000000"/>
          <w:kern w:val="0"/>
          <w:sz w:val="28"/>
        </w:rPr>
        <w:t>、报名流程</w:t>
      </w:r>
    </w:p>
    <w:p w:rsidR="00BC34FC" w:rsidRPr="000868C3" w:rsidRDefault="00BC34FC" w:rsidP="000868C3">
      <w:pPr>
        <w:spacing w:line="400" w:lineRule="exact"/>
        <w:ind w:firstLineChars="200" w:firstLine="562"/>
        <w:rPr>
          <w:rFonts w:ascii="仿宋_GB2312" w:eastAsia="仿宋_GB2312"/>
          <w:b/>
          <w:color w:val="000000"/>
          <w:kern w:val="0"/>
          <w:sz w:val="28"/>
        </w:rPr>
      </w:pPr>
      <w:r w:rsidRPr="000868C3">
        <w:rPr>
          <w:rFonts w:ascii="仿宋_GB2312" w:eastAsia="仿宋_GB2312"/>
          <w:b/>
          <w:color w:val="000000"/>
          <w:kern w:val="0"/>
          <w:sz w:val="28"/>
        </w:rPr>
        <w:t>(1)</w:t>
      </w:r>
      <w:r w:rsidRPr="000868C3">
        <w:rPr>
          <w:rFonts w:ascii="仿宋_GB2312" w:eastAsia="仿宋_GB2312" w:hint="eastAsia"/>
          <w:b/>
          <w:color w:val="000000"/>
          <w:kern w:val="0"/>
          <w:sz w:val="28"/>
        </w:rPr>
        <w:t>网上报名</w:t>
      </w:r>
    </w:p>
    <w:p w:rsidR="00BC34FC" w:rsidRPr="000868C3" w:rsidRDefault="00BC34FC" w:rsidP="000868C3">
      <w:pPr>
        <w:spacing w:line="400" w:lineRule="exact"/>
        <w:ind w:firstLineChars="200" w:firstLine="560"/>
        <w:rPr>
          <w:rFonts w:ascii="仿宋_GB2312" w:eastAsia="仿宋_GB2312"/>
          <w:color w:val="000000"/>
          <w:kern w:val="0"/>
          <w:sz w:val="28"/>
        </w:rPr>
      </w:pPr>
      <w:r w:rsidRPr="000868C3">
        <w:rPr>
          <w:rFonts w:ascii="仿宋_GB2312" w:eastAsia="仿宋_GB2312" w:hint="eastAsia"/>
          <w:color w:val="000000"/>
          <w:kern w:val="0"/>
          <w:sz w:val="28"/>
        </w:rPr>
        <w:t>登录</w:t>
      </w:r>
      <w:hyperlink r:id="rId6" w:history="1">
        <w:r w:rsidRPr="000868C3">
          <w:rPr>
            <w:rFonts w:ascii="仿宋_GB2312" w:eastAsia="仿宋_GB2312" w:hint="eastAsia"/>
            <w:color w:val="000000"/>
            <w:sz w:val="28"/>
          </w:rPr>
          <w:t>南京工业大学</w:t>
        </w:r>
      </w:hyperlink>
      <w:r w:rsidRPr="000868C3">
        <w:rPr>
          <w:rFonts w:ascii="仿宋_GB2312" w:eastAsia="仿宋_GB2312" w:hint="eastAsia"/>
          <w:color w:val="000000"/>
          <w:kern w:val="0"/>
          <w:sz w:val="28"/>
        </w:rPr>
        <w:t>招生信息网</w:t>
      </w:r>
      <w:r w:rsidRPr="000868C3">
        <w:rPr>
          <w:rFonts w:ascii="仿宋_GB2312" w:eastAsia="仿宋_GB2312"/>
          <w:color w:val="000000"/>
          <w:kern w:val="0"/>
          <w:sz w:val="28"/>
        </w:rPr>
        <w:t>(zhaosheng.njtech.edu.cn)</w:t>
      </w:r>
      <w:r w:rsidRPr="000868C3">
        <w:rPr>
          <w:rFonts w:ascii="仿宋_GB2312" w:eastAsia="仿宋_GB2312" w:hint="eastAsia"/>
          <w:color w:val="000000"/>
          <w:kern w:val="0"/>
          <w:sz w:val="28"/>
        </w:rPr>
        <w:t>，进入</w:t>
      </w:r>
      <w:r w:rsidRPr="000868C3">
        <w:rPr>
          <w:rFonts w:ascii="仿宋_GB2312" w:eastAsia="仿宋_GB2312" w:hint="eastAsia"/>
          <w:color w:val="000000"/>
          <w:sz w:val="28"/>
        </w:rPr>
        <w:t>特殊类型招生报名系统</w:t>
      </w:r>
      <w:r w:rsidRPr="000868C3">
        <w:rPr>
          <w:rFonts w:ascii="仿宋_GB2312" w:eastAsia="仿宋_GB2312" w:hint="eastAsia"/>
          <w:color w:val="000000"/>
          <w:kern w:val="0"/>
          <w:sz w:val="28"/>
        </w:rPr>
        <w:t>进行网上报名。仔细阅读报名步骤和考生须知，按照有关要求填写、</w:t>
      </w:r>
      <w:r w:rsidRPr="000868C3">
        <w:rPr>
          <w:rFonts w:ascii="仿宋_GB2312" w:eastAsia="仿宋_GB2312" w:hint="eastAsia"/>
          <w:color w:val="000000"/>
          <w:sz w:val="28"/>
        </w:rPr>
        <w:t>上传照片（考生近期一寸正面免冠照片）、</w:t>
      </w:r>
      <w:r w:rsidRPr="000868C3">
        <w:rPr>
          <w:rFonts w:ascii="仿宋_GB2312" w:eastAsia="仿宋_GB2312" w:hint="eastAsia"/>
          <w:color w:val="000000"/>
          <w:kern w:val="0"/>
          <w:sz w:val="28"/>
        </w:rPr>
        <w:t>提交信息。</w:t>
      </w:r>
      <w:r w:rsidRPr="000868C3">
        <w:rPr>
          <w:rFonts w:ascii="仿宋_GB2312" w:eastAsia="仿宋_GB2312" w:hint="eastAsia"/>
          <w:color w:val="000000"/>
          <w:sz w:val="28"/>
        </w:rPr>
        <w:t>网报成功后，系统将自动生成“南京工业大学</w:t>
      </w:r>
      <w:r w:rsidRPr="000868C3">
        <w:rPr>
          <w:rFonts w:ascii="仿宋_GB2312" w:eastAsia="仿宋_GB2312"/>
          <w:color w:val="000000"/>
          <w:sz w:val="28"/>
        </w:rPr>
        <w:t>2015</w:t>
      </w:r>
      <w:r w:rsidRPr="000868C3">
        <w:rPr>
          <w:rFonts w:ascii="仿宋_GB2312" w:eastAsia="仿宋_GB2312" w:hint="eastAsia"/>
          <w:color w:val="000000"/>
          <w:sz w:val="28"/>
        </w:rPr>
        <w:t>年综合评价录取报名表”，请下载并用</w:t>
      </w:r>
      <w:r w:rsidRPr="000868C3">
        <w:rPr>
          <w:rFonts w:ascii="仿宋_GB2312" w:eastAsia="仿宋_GB2312"/>
          <w:color w:val="000000"/>
          <w:sz w:val="28"/>
        </w:rPr>
        <w:t>A4</w:t>
      </w:r>
      <w:r w:rsidRPr="000868C3">
        <w:rPr>
          <w:rFonts w:ascii="仿宋_GB2312" w:eastAsia="仿宋_GB2312" w:hint="eastAsia"/>
          <w:color w:val="000000"/>
          <w:sz w:val="28"/>
        </w:rPr>
        <w:t>纸打印，交由所在中学填写推荐意见，校长签字并加盖学校公章。</w:t>
      </w:r>
    </w:p>
    <w:p w:rsidR="00BC34FC" w:rsidRPr="000868C3" w:rsidRDefault="00BC34FC" w:rsidP="000868C3">
      <w:pPr>
        <w:spacing w:line="400" w:lineRule="exact"/>
        <w:ind w:firstLineChars="200" w:firstLine="562"/>
        <w:rPr>
          <w:rFonts w:ascii="仿宋_GB2312" w:eastAsia="仿宋_GB2312"/>
          <w:b/>
          <w:color w:val="000000"/>
          <w:kern w:val="0"/>
          <w:sz w:val="28"/>
        </w:rPr>
      </w:pPr>
      <w:r w:rsidRPr="000868C3">
        <w:rPr>
          <w:rFonts w:ascii="仿宋_GB2312" w:eastAsia="仿宋_GB2312"/>
          <w:b/>
          <w:color w:val="000000"/>
          <w:kern w:val="0"/>
          <w:sz w:val="28"/>
        </w:rPr>
        <w:t>(2)</w:t>
      </w:r>
      <w:r w:rsidRPr="000868C3">
        <w:rPr>
          <w:rFonts w:ascii="仿宋_GB2312" w:eastAsia="仿宋_GB2312" w:hint="eastAsia"/>
          <w:b/>
          <w:color w:val="000000"/>
          <w:kern w:val="0"/>
          <w:sz w:val="28"/>
        </w:rPr>
        <w:t>材料邮寄</w:t>
      </w:r>
    </w:p>
    <w:p w:rsidR="00BC34FC" w:rsidRPr="000868C3" w:rsidRDefault="00BC34FC" w:rsidP="000868C3">
      <w:pPr>
        <w:spacing w:line="400" w:lineRule="exact"/>
        <w:ind w:firstLineChars="200" w:firstLine="560"/>
        <w:rPr>
          <w:rFonts w:ascii="仿宋_GB2312" w:eastAsia="仿宋_GB2312"/>
          <w:color w:val="000000"/>
          <w:kern w:val="0"/>
          <w:sz w:val="28"/>
        </w:rPr>
      </w:pPr>
      <w:r w:rsidRPr="000868C3">
        <w:rPr>
          <w:rFonts w:ascii="仿宋_GB2312" w:eastAsia="仿宋_GB2312" w:hint="eastAsia"/>
          <w:color w:val="000000"/>
          <w:kern w:val="0"/>
          <w:sz w:val="28"/>
        </w:rPr>
        <w:t>统一使用</w:t>
      </w:r>
      <w:r w:rsidRPr="000868C3">
        <w:rPr>
          <w:rFonts w:ascii="仿宋_GB2312" w:eastAsia="仿宋_GB2312"/>
          <w:color w:val="000000"/>
          <w:kern w:val="0"/>
          <w:sz w:val="28"/>
        </w:rPr>
        <w:t>A4</w:t>
      </w:r>
      <w:r w:rsidRPr="000868C3">
        <w:rPr>
          <w:rFonts w:ascii="仿宋_GB2312" w:eastAsia="仿宋_GB2312" w:hint="eastAsia"/>
          <w:color w:val="000000"/>
          <w:kern w:val="0"/>
          <w:sz w:val="28"/>
        </w:rPr>
        <w:t>纸打印（复印）有关材料，并按照下列材料顺序在左侧装订，申请考生和所在中学须对材料内容的真实性负责。所需材料包括：</w:t>
      </w:r>
    </w:p>
    <w:p w:rsidR="00BC34FC" w:rsidRPr="000868C3" w:rsidRDefault="00BC34FC" w:rsidP="003C5195">
      <w:pPr>
        <w:spacing w:line="400" w:lineRule="exact"/>
        <w:ind w:firstLine="480"/>
        <w:rPr>
          <w:rFonts w:ascii="仿宋_GB2312" w:eastAsia="仿宋_GB2312"/>
          <w:color w:val="000000"/>
          <w:kern w:val="0"/>
          <w:sz w:val="28"/>
        </w:rPr>
      </w:pPr>
      <w:r w:rsidRPr="000868C3">
        <w:rPr>
          <w:rFonts w:ascii="仿宋_GB2312" w:eastAsia="仿宋_GB2312" w:cs="宋体" w:hint="eastAsia"/>
          <w:color w:val="000000"/>
          <w:kern w:val="0"/>
          <w:sz w:val="28"/>
        </w:rPr>
        <w:t>①</w:t>
      </w:r>
      <w:r w:rsidRPr="000868C3">
        <w:rPr>
          <w:rFonts w:ascii="仿宋_GB2312" w:eastAsia="仿宋_GB2312" w:hint="eastAsia"/>
          <w:color w:val="000000"/>
          <w:kern w:val="0"/>
          <w:sz w:val="28"/>
        </w:rPr>
        <w:t>报名系统自动生成的报名表，作为材料装订首页（无需再添加封面）；</w:t>
      </w:r>
    </w:p>
    <w:p w:rsidR="00BC34FC" w:rsidRPr="000868C3" w:rsidRDefault="00BC34FC" w:rsidP="000868C3">
      <w:pPr>
        <w:spacing w:line="400" w:lineRule="exact"/>
        <w:ind w:firstLineChars="200" w:firstLine="560"/>
        <w:rPr>
          <w:rFonts w:ascii="仿宋_GB2312" w:eastAsia="仿宋_GB2312"/>
          <w:color w:val="000000"/>
          <w:kern w:val="0"/>
          <w:sz w:val="28"/>
        </w:rPr>
      </w:pPr>
      <w:r w:rsidRPr="000868C3">
        <w:rPr>
          <w:rFonts w:ascii="仿宋_GB2312" w:eastAsia="仿宋_GB2312" w:cs="宋体" w:hint="eastAsia"/>
          <w:color w:val="000000"/>
          <w:kern w:val="0"/>
          <w:sz w:val="28"/>
        </w:rPr>
        <w:t>②</w:t>
      </w:r>
      <w:r w:rsidRPr="000868C3">
        <w:rPr>
          <w:rFonts w:ascii="仿宋_GB2312" w:eastAsia="仿宋_GB2312" w:hint="eastAsia"/>
          <w:color w:val="000000"/>
          <w:kern w:val="0"/>
          <w:sz w:val="28"/>
        </w:rPr>
        <w:t>个人自荐报告，</w:t>
      </w:r>
      <w:r w:rsidRPr="000868C3">
        <w:rPr>
          <w:rFonts w:ascii="仿宋_GB2312" w:eastAsia="仿宋_GB2312" w:cs="宋体" w:hint="eastAsia"/>
          <w:color w:val="000000"/>
          <w:kern w:val="0"/>
          <w:sz w:val="28"/>
        </w:rPr>
        <w:t>内容包括自身成长经历及体会、个性特长及取得的成果、进入高校的努力方向及设想等，</w:t>
      </w:r>
      <w:r w:rsidRPr="000868C3">
        <w:rPr>
          <w:rFonts w:ascii="仿宋_GB2312" w:eastAsia="仿宋_GB2312" w:hint="eastAsia"/>
          <w:color w:val="000000"/>
          <w:kern w:val="0"/>
          <w:sz w:val="28"/>
        </w:rPr>
        <w:t>须由本人亲笔</w:t>
      </w:r>
      <w:r w:rsidRPr="000868C3">
        <w:rPr>
          <w:rFonts w:ascii="仿宋_GB2312" w:eastAsia="仿宋_GB2312" w:hint="eastAsia"/>
          <w:color w:val="000000"/>
          <w:sz w:val="28"/>
        </w:rPr>
        <w:t>用蓝黑或黑色水笔手写</w:t>
      </w:r>
      <w:r w:rsidRPr="000868C3">
        <w:rPr>
          <w:rFonts w:ascii="仿宋_GB2312" w:eastAsia="仿宋_GB2312" w:hint="eastAsia"/>
          <w:color w:val="000000"/>
          <w:kern w:val="0"/>
          <w:sz w:val="28"/>
        </w:rPr>
        <w:t>，不超过</w:t>
      </w:r>
      <w:r w:rsidRPr="000868C3">
        <w:rPr>
          <w:rFonts w:ascii="仿宋_GB2312" w:eastAsia="仿宋_GB2312"/>
          <w:color w:val="000000"/>
          <w:kern w:val="0"/>
          <w:sz w:val="28"/>
        </w:rPr>
        <w:t>1000</w:t>
      </w:r>
      <w:r w:rsidRPr="000868C3">
        <w:rPr>
          <w:rFonts w:ascii="仿宋_GB2312" w:eastAsia="仿宋_GB2312" w:hint="eastAsia"/>
          <w:color w:val="000000"/>
          <w:kern w:val="0"/>
          <w:sz w:val="28"/>
        </w:rPr>
        <w:t>字；</w:t>
      </w:r>
    </w:p>
    <w:p w:rsidR="00BC34FC" w:rsidRPr="000868C3" w:rsidRDefault="00BC34FC" w:rsidP="000868C3">
      <w:pPr>
        <w:spacing w:line="400" w:lineRule="exact"/>
        <w:ind w:firstLineChars="200" w:firstLine="560"/>
        <w:rPr>
          <w:rFonts w:ascii="仿宋_GB2312" w:eastAsia="仿宋_GB2312" w:cs="宋体"/>
          <w:color w:val="000000"/>
          <w:kern w:val="0"/>
          <w:sz w:val="28"/>
        </w:rPr>
      </w:pPr>
      <w:r w:rsidRPr="000868C3">
        <w:rPr>
          <w:rFonts w:ascii="仿宋_GB2312" w:eastAsia="仿宋_GB2312" w:cs="宋体" w:hint="eastAsia"/>
          <w:color w:val="000000"/>
          <w:kern w:val="0"/>
          <w:sz w:val="28"/>
        </w:rPr>
        <w:t>③高中阶段每学期学习成绩及年级位次的汇总表（须为原始材料的复印件，且由中学教务部门盖章）、学业水平测试和综合素质评价情况；报名“单科优秀类”的考生须提供经中学公示无异议的成绩证明材料；</w:t>
      </w:r>
    </w:p>
    <w:p w:rsidR="00BC34FC" w:rsidRPr="000868C3" w:rsidRDefault="00BC34FC" w:rsidP="000868C3">
      <w:pPr>
        <w:spacing w:line="400" w:lineRule="exact"/>
        <w:ind w:firstLineChars="200" w:firstLine="560"/>
        <w:rPr>
          <w:rFonts w:ascii="仿宋_GB2312" w:eastAsia="仿宋_GB2312"/>
          <w:color w:val="000000"/>
          <w:kern w:val="0"/>
          <w:sz w:val="28"/>
        </w:rPr>
      </w:pPr>
      <w:r w:rsidRPr="000868C3">
        <w:rPr>
          <w:rFonts w:ascii="仿宋_GB2312" w:eastAsia="仿宋_GB2312" w:cs="宋体" w:hint="eastAsia"/>
          <w:color w:val="000000"/>
          <w:kern w:val="0"/>
          <w:sz w:val="28"/>
        </w:rPr>
        <w:t>④</w:t>
      </w:r>
      <w:r w:rsidRPr="000868C3">
        <w:rPr>
          <w:rFonts w:ascii="仿宋_GB2312" w:eastAsia="仿宋_GB2312" w:hint="eastAsia"/>
          <w:color w:val="000000"/>
          <w:kern w:val="0"/>
          <w:sz w:val="28"/>
        </w:rPr>
        <w:t>身份证复印件（无身份证者使用户口簿复印件）；</w:t>
      </w:r>
    </w:p>
    <w:p w:rsidR="00BC34FC" w:rsidRPr="000868C3" w:rsidRDefault="00BC34FC" w:rsidP="000868C3">
      <w:pPr>
        <w:spacing w:line="400" w:lineRule="exact"/>
        <w:ind w:firstLineChars="200" w:firstLine="560"/>
        <w:rPr>
          <w:rFonts w:ascii="仿宋_GB2312" w:eastAsia="仿宋_GB2312"/>
          <w:color w:val="000000"/>
          <w:kern w:val="0"/>
          <w:sz w:val="28"/>
        </w:rPr>
      </w:pPr>
      <w:r w:rsidRPr="000868C3">
        <w:rPr>
          <w:rFonts w:ascii="仿宋_GB2312" w:eastAsia="仿宋_GB2312" w:cs="宋体" w:hint="eastAsia"/>
          <w:color w:val="000000"/>
          <w:kern w:val="0"/>
          <w:sz w:val="28"/>
        </w:rPr>
        <w:t>⑤</w:t>
      </w:r>
      <w:r w:rsidRPr="000868C3">
        <w:rPr>
          <w:rFonts w:ascii="仿宋_GB2312" w:eastAsia="仿宋_GB2312" w:hint="eastAsia"/>
          <w:color w:val="000000"/>
          <w:kern w:val="0"/>
          <w:sz w:val="28"/>
        </w:rPr>
        <w:t>获奖、特长等证明及写实性材料。</w:t>
      </w:r>
    </w:p>
    <w:p w:rsidR="00BC34FC" w:rsidRPr="000868C3" w:rsidRDefault="00BC34FC" w:rsidP="000868C3">
      <w:pPr>
        <w:spacing w:line="400" w:lineRule="exact"/>
        <w:ind w:firstLineChars="200" w:firstLine="560"/>
        <w:rPr>
          <w:rFonts w:ascii="仿宋_GB2312" w:eastAsia="仿宋_GB2312"/>
          <w:color w:val="000000"/>
          <w:kern w:val="0"/>
          <w:sz w:val="28"/>
        </w:rPr>
      </w:pPr>
      <w:r w:rsidRPr="000868C3">
        <w:rPr>
          <w:rFonts w:ascii="仿宋_GB2312" w:eastAsia="仿宋_GB2312" w:hint="eastAsia"/>
          <w:color w:val="000000"/>
          <w:kern w:val="0"/>
          <w:sz w:val="28"/>
        </w:rPr>
        <w:t>备注：如有中学</w:t>
      </w:r>
      <w:r w:rsidRPr="000868C3">
        <w:rPr>
          <w:rFonts w:ascii="仿宋_GB2312" w:eastAsia="仿宋_GB2312"/>
          <w:color w:val="000000"/>
          <w:kern w:val="0"/>
          <w:sz w:val="28"/>
        </w:rPr>
        <w:t>(</w:t>
      </w:r>
      <w:r w:rsidRPr="000868C3">
        <w:rPr>
          <w:rFonts w:ascii="仿宋_GB2312" w:eastAsia="仿宋_GB2312" w:hint="eastAsia"/>
          <w:color w:val="000000"/>
          <w:kern w:val="0"/>
          <w:sz w:val="28"/>
        </w:rPr>
        <w:t>单位</w:t>
      </w:r>
      <w:r w:rsidRPr="000868C3">
        <w:rPr>
          <w:rFonts w:ascii="仿宋_GB2312" w:eastAsia="仿宋_GB2312"/>
          <w:color w:val="000000"/>
          <w:kern w:val="0"/>
          <w:sz w:val="28"/>
        </w:rPr>
        <w:t>)</w:t>
      </w:r>
      <w:r w:rsidRPr="000868C3">
        <w:rPr>
          <w:rFonts w:ascii="仿宋_GB2312" w:eastAsia="仿宋_GB2312" w:hint="eastAsia"/>
          <w:color w:val="000000"/>
          <w:kern w:val="0"/>
          <w:sz w:val="28"/>
        </w:rPr>
        <w:t>或原毕业中学、社会团体或专家个人等对考生进行实名推荐，属单位、中学、社会团体推荐的请在推荐材料上加盖单位公章，属专家个人推荐的请亲笔署名，推荐材料单独由推荐单位或推荐人邮寄至我校。</w:t>
      </w:r>
    </w:p>
    <w:p w:rsidR="00BC34FC" w:rsidRPr="000868C3" w:rsidRDefault="00BC34FC" w:rsidP="000868C3">
      <w:pPr>
        <w:spacing w:line="400" w:lineRule="exact"/>
        <w:ind w:firstLineChars="200" w:firstLine="562"/>
        <w:rPr>
          <w:rFonts w:ascii="仿宋_GB2312" w:eastAsia="仿宋_GB2312"/>
          <w:color w:val="000000"/>
          <w:sz w:val="28"/>
        </w:rPr>
      </w:pPr>
      <w:r w:rsidRPr="000868C3">
        <w:rPr>
          <w:rFonts w:ascii="仿宋_GB2312" w:eastAsia="仿宋_GB2312" w:hint="eastAsia"/>
          <w:b/>
          <w:color w:val="000000"/>
          <w:sz w:val="28"/>
        </w:rPr>
        <w:t>邮寄地址：</w:t>
      </w:r>
      <w:r w:rsidRPr="000868C3">
        <w:rPr>
          <w:rFonts w:ascii="仿宋_GB2312" w:eastAsia="仿宋_GB2312" w:hint="eastAsia"/>
          <w:color w:val="000000"/>
          <w:sz w:val="28"/>
        </w:rPr>
        <w:t>南京市浦口区浦珠南路</w:t>
      </w:r>
      <w:r w:rsidRPr="000868C3">
        <w:rPr>
          <w:rFonts w:ascii="仿宋_GB2312" w:eastAsia="仿宋_GB2312"/>
          <w:color w:val="000000"/>
          <w:sz w:val="28"/>
        </w:rPr>
        <w:t>30</w:t>
      </w:r>
      <w:r w:rsidRPr="000868C3">
        <w:rPr>
          <w:rFonts w:ascii="仿宋_GB2312" w:eastAsia="仿宋_GB2312" w:hint="eastAsia"/>
          <w:color w:val="000000"/>
          <w:sz w:val="28"/>
        </w:rPr>
        <w:t>号，南京工业大学学生处招办</w:t>
      </w:r>
      <w:r w:rsidRPr="000868C3">
        <w:rPr>
          <w:rFonts w:ascii="仿宋_GB2312" w:eastAsia="仿宋_GB2312"/>
          <w:color w:val="000000"/>
          <w:sz w:val="28"/>
        </w:rPr>
        <w:t>(</w:t>
      </w:r>
      <w:r w:rsidRPr="000868C3">
        <w:rPr>
          <w:rFonts w:ascii="仿宋_GB2312" w:eastAsia="仿宋_GB2312" w:hint="eastAsia"/>
          <w:color w:val="000000"/>
          <w:sz w:val="28"/>
        </w:rPr>
        <w:t>邮编：</w:t>
      </w:r>
      <w:r w:rsidRPr="000868C3">
        <w:rPr>
          <w:rFonts w:ascii="仿宋_GB2312" w:eastAsia="仿宋_GB2312"/>
          <w:color w:val="000000"/>
          <w:sz w:val="28"/>
        </w:rPr>
        <w:t>211816)</w:t>
      </w:r>
      <w:r w:rsidRPr="000868C3">
        <w:rPr>
          <w:rFonts w:ascii="仿宋_GB2312" w:eastAsia="仿宋_GB2312" w:hint="eastAsia"/>
          <w:color w:val="000000"/>
          <w:sz w:val="28"/>
        </w:rPr>
        <w:t>。</w:t>
      </w:r>
    </w:p>
    <w:p w:rsidR="00BC34FC" w:rsidRPr="000868C3" w:rsidRDefault="00BC34FC" w:rsidP="000868C3">
      <w:pPr>
        <w:spacing w:line="400" w:lineRule="exact"/>
        <w:ind w:firstLineChars="200" w:firstLine="560"/>
        <w:rPr>
          <w:rFonts w:ascii="仿宋_GB2312" w:eastAsia="仿宋_GB2312"/>
          <w:color w:val="000000"/>
          <w:kern w:val="0"/>
          <w:sz w:val="28"/>
        </w:rPr>
      </w:pPr>
      <w:r w:rsidRPr="000868C3">
        <w:rPr>
          <w:rFonts w:ascii="仿宋_GB2312" w:eastAsia="仿宋_GB2312" w:hint="eastAsia"/>
          <w:color w:val="000000"/>
          <w:kern w:val="0"/>
          <w:sz w:val="28"/>
        </w:rPr>
        <w:t>纸质报名材料必须于</w:t>
      </w:r>
      <w:smartTag w:uri="urn:schemas-microsoft-com:office:smarttags" w:element="chsdate">
        <w:smartTagPr>
          <w:attr w:name="IsROCDate" w:val="False"/>
          <w:attr w:name="IsLunarDate" w:val="False"/>
          <w:attr w:name="Day" w:val="17"/>
          <w:attr w:name="Month" w:val="4"/>
          <w:attr w:name="Year" w:val="2015"/>
        </w:smartTagPr>
        <w:r w:rsidRPr="000868C3">
          <w:rPr>
            <w:rFonts w:ascii="仿宋_GB2312" w:eastAsia="仿宋_GB2312"/>
            <w:b/>
            <w:color w:val="000000"/>
            <w:kern w:val="0"/>
            <w:sz w:val="28"/>
          </w:rPr>
          <w:t>4</w:t>
        </w:r>
        <w:r w:rsidRPr="000868C3">
          <w:rPr>
            <w:rFonts w:ascii="仿宋_GB2312" w:eastAsia="仿宋_GB2312" w:hint="eastAsia"/>
            <w:b/>
            <w:color w:val="000000"/>
            <w:kern w:val="0"/>
            <w:sz w:val="28"/>
          </w:rPr>
          <w:t>月</w:t>
        </w:r>
        <w:r w:rsidRPr="000868C3">
          <w:rPr>
            <w:rFonts w:ascii="仿宋_GB2312" w:eastAsia="仿宋_GB2312"/>
            <w:b/>
            <w:color w:val="000000"/>
            <w:kern w:val="0"/>
            <w:sz w:val="28"/>
          </w:rPr>
          <w:t>17</w:t>
        </w:r>
        <w:r w:rsidRPr="000868C3">
          <w:rPr>
            <w:rFonts w:ascii="仿宋_GB2312" w:eastAsia="仿宋_GB2312" w:hint="eastAsia"/>
            <w:b/>
            <w:color w:val="000000"/>
            <w:kern w:val="0"/>
            <w:sz w:val="28"/>
          </w:rPr>
          <w:t>日前</w:t>
        </w:r>
      </w:smartTag>
      <w:r w:rsidRPr="000868C3">
        <w:rPr>
          <w:rFonts w:ascii="仿宋_GB2312" w:eastAsia="仿宋_GB2312" w:hint="eastAsia"/>
          <w:color w:val="000000"/>
          <w:kern w:val="0"/>
          <w:sz w:val="28"/>
        </w:rPr>
        <w:t>（以寄出邮戳日期为准）以中国邮政特快专递（</w:t>
      </w:r>
      <w:r w:rsidRPr="000868C3">
        <w:rPr>
          <w:rFonts w:ascii="仿宋_GB2312" w:eastAsia="仿宋_GB2312"/>
          <w:color w:val="000000"/>
          <w:kern w:val="0"/>
          <w:sz w:val="28"/>
        </w:rPr>
        <w:t>EMS</w:t>
      </w:r>
      <w:r w:rsidRPr="000868C3">
        <w:rPr>
          <w:rFonts w:ascii="仿宋_GB2312" w:eastAsia="仿宋_GB2312" w:hint="eastAsia"/>
          <w:color w:val="000000"/>
          <w:kern w:val="0"/>
          <w:sz w:val="28"/>
        </w:rPr>
        <w:t>）寄送，</w:t>
      </w:r>
      <w:r w:rsidRPr="000868C3">
        <w:rPr>
          <w:rFonts w:ascii="仿宋_GB2312" w:eastAsia="仿宋_GB2312" w:hint="eastAsia"/>
          <w:color w:val="000000"/>
          <w:sz w:val="28"/>
        </w:rPr>
        <w:t>并请在信封正面注明</w:t>
      </w:r>
      <w:r w:rsidRPr="000868C3">
        <w:rPr>
          <w:rFonts w:ascii="仿宋_GB2312" w:eastAsia="仿宋_GB2312" w:hint="eastAsia"/>
          <w:b/>
          <w:color w:val="000000"/>
          <w:sz w:val="28"/>
        </w:rPr>
        <w:t>“</w:t>
      </w:r>
      <w:r w:rsidRPr="000868C3">
        <w:rPr>
          <w:rFonts w:ascii="仿宋_GB2312" w:eastAsia="仿宋_GB2312"/>
          <w:b/>
          <w:color w:val="000000"/>
          <w:sz w:val="28"/>
        </w:rPr>
        <w:t>2015</w:t>
      </w:r>
      <w:r w:rsidRPr="000868C3">
        <w:rPr>
          <w:rFonts w:ascii="仿宋_GB2312" w:eastAsia="仿宋_GB2312" w:hint="eastAsia"/>
          <w:b/>
          <w:color w:val="000000"/>
          <w:sz w:val="28"/>
        </w:rPr>
        <w:t>年南京工业大学综合评价招生报名材料”</w:t>
      </w:r>
      <w:r w:rsidRPr="000868C3">
        <w:rPr>
          <w:rFonts w:ascii="仿宋_GB2312" w:eastAsia="仿宋_GB2312" w:hint="eastAsia"/>
          <w:color w:val="000000"/>
          <w:sz w:val="28"/>
        </w:rPr>
        <w:t>字样，</w:t>
      </w:r>
      <w:r w:rsidRPr="000868C3">
        <w:rPr>
          <w:rFonts w:ascii="仿宋_GB2312" w:eastAsia="仿宋_GB2312" w:hint="eastAsia"/>
          <w:color w:val="000000"/>
          <w:kern w:val="0"/>
          <w:sz w:val="28"/>
        </w:rPr>
        <w:t>逾期不予受理。</w:t>
      </w:r>
    </w:p>
    <w:p w:rsidR="00BC34FC" w:rsidRPr="000868C3" w:rsidRDefault="00BC34FC" w:rsidP="000868C3">
      <w:pPr>
        <w:spacing w:line="400" w:lineRule="exact"/>
        <w:ind w:firstLineChars="200" w:firstLine="562"/>
        <w:rPr>
          <w:rFonts w:ascii="仿宋_GB2312" w:eastAsia="仿宋_GB2312"/>
          <w:b/>
          <w:color w:val="000000"/>
          <w:kern w:val="0"/>
          <w:sz w:val="28"/>
        </w:rPr>
      </w:pPr>
      <w:r w:rsidRPr="000868C3">
        <w:rPr>
          <w:rFonts w:ascii="仿宋_GB2312" w:eastAsia="仿宋_GB2312"/>
          <w:b/>
          <w:color w:val="000000"/>
          <w:kern w:val="0"/>
          <w:sz w:val="28"/>
        </w:rPr>
        <w:t>(3)</w:t>
      </w:r>
      <w:r w:rsidRPr="000868C3">
        <w:rPr>
          <w:rFonts w:ascii="仿宋_GB2312" w:eastAsia="仿宋_GB2312" w:hint="eastAsia"/>
          <w:b/>
          <w:color w:val="000000"/>
          <w:kern w:val="0"/>
          <w:sz w:val="28"/>
        </w:rPr>
        <w:t>材料确认</w:t>
      </w:r>
    </w:p>
    <w:p w:rsidR="00BC34FC" w:rsidRPr="000868C3" w:rsidRDefault="00BC34FC" w:rsidP="000868C3">
      <w:pPr>
        <w:spacing w:line="400" w:lineRule="exact"/>
        <w:ind w:firstLineChars="200" w:firstLine="560"/>
        <w:rPr>
          <w:rFonts w:ascii="仿宋_GB2312" w:eastAsia="仿宋_GB2312"/>
          <w:color w:val="000000"/>
          <w:sz w:val="28"/>
        </w:rPr>
      </w:pPr>
      <w:r w:rsidRPr="000868C3">
        <w:rPr>
          <w:rFonts w:ascii="仿宋_GB2312" w:eastAsia="仿宋_GB2312" w:hint="eastAsia"/>
          <w:color w:val="000000"/>
          <w:sz w:val="28"/>
        </w:rPr>
        <w:t>学校在收到考生申请材料后将及时在网上报名系统中确认，请注意查询。无论考生被我校录取与否，申请材料概不退还。</w:t>
      </w:r>
    </w:p>
    <w:p w:rsidR="00BC34FC" w:rsidRPr="000868C3" w:rsidRDefault="00BC34FC" w:rsidP="000868C3">
      <w:pPr>
        <w:spacing w:beforeLines="50" w:afterLines="50" w:line="400" w:lineRule="exact"/>
        <w:ind w:firstLineChars="200" w:firstLine="562"/>
        <w:rPr>
          <w:rFonts w:ascii="仿宋_GB2312" w:eastAsia="仿宋_GB2312"/>
          <w:b/>
          <w:color w:val="000000"/>
          <w:sz w:val="28"/>
        </w:rPr>
      </w:pPr>
      <w:r w:rsidRPr="000868C3">
        <w:rPr>
          <w:rFonts w:ascii="仿宋_GB2312" w:eastAsia="仿宋_GB2312" w:hint="eastAsia"/>
          <w:b/>
          <w:color w:val="000000"/>
          <w:sz w:val="28"/>
        </w:rPr>
        <w:t>六、选拔程序</w:t>
      </w:r>
    </w:p>
    <w:p w:rsidR="00BC34FC" w:rsidRPr="000868C3" w:rsidRDefault="00BC34FC" w:rsidP="000868C3">
      <w:pPr>
        <w:spacing w:line="420" w:lineRule="exact"/>
        <w:ind w:firstLineChars="200" w:firstLine="562"/>
        <w:rPr>
          <w:rFonts w:ascii="仿宋_GB2312" w:eastAsia="仿宋_GB2312"/>
          <w:b/>
          <w:color w:val="000000"/>
          <w:sz w:val="28"/>
        </w:rPr>
      </w:pPr>
      <w:r w:rsidRPr="000868C3">
        <w:rPr>
          <w:rFonts w:ascii="仿宋_GB2312" w:eastAsia="仿宋_GB2312"/>
          <w:b/>
          <w:color w:val="000000"/>
          <w:sz w:val="28"/>
        </w:rPr>
        <w:t>1</w:t>
      </w:r>
      <w:r w:rsidRPr="000868C3">
        <w:rPr>
          <w:rFonts w:ascii="仿宋_GB2312" w:eastAsia="仿宋_GB2312" w:hint="eastAsia"/>
          <w:b/>
          <w:color w:val="000000"/>
          <w:sz w:val="28"/>
        </w:rPr>
        <w:t>、资格审查</w:t>
      </w:r>
    </w:p>
    <w:p w:rsidR="00BC34FC" w:rsidRPr="000868C3" w:rsidRDefault="00BC34FC" w:rsidP="000868C3">
      <w:pPr>
        <w:spacing w:line="420" w:lineRule="exact"/>
        <w:ind w:firstLineChars="200" w:firstLine="560"/>
        <w:rPr>
          <w:rFonts w:ascii="仿宋_GB2312" w:eastAsia="仿宋_GB2312"/>
          <w:color w:val="000000"/>
          <w:sz w:val="28"/>
        </w:rPr>
      </w:pPr>
      <w:r w:rsidRPr="000868C3">
        <w:rPr>
          <w:rFonts w:ascii="仿宋_GB2312" w:eastAsia="仿宋_GB2312" w:hint="eastAsia"/>
          <w:color w:val="000000"/>
          <w:sz w:val="28"/>
        </w:rPr>
        <w:t>报名截止后，学校将对考生的报名材料进行资格审查（材料不全者不予审核），将考生情况折算为“</w:t>
      </w:r>
      <w:r w:rsidRPr="000868C3">
        <w:rPr>
          <w:rFonts w:ascii="仿宋_GB2312" w:eastAsia="仿宋_GB2312" w:hint="eastAsia"/>
          <w:b/>
          <w:color w:val="000000"/>
          <w:kern w:val="0"/>
          <w:sz w:val="28"/>
        </w:rPr>
        <w:t>考生条件分</w:t>
      </w:r>
      <w:r w:rsidRPr="000868C3">
        <w:rPr>
          <w:rFonts w:ascii="仿宋_GB2312" w:eastAsia="仿宋_GB2312" w:hint="eastAsia"/>
          <w:color w:val="000000"/>
          <w:sz w:val="28"/>
        </w:rPr>
        <w:t>”（最高</w:t>
      </w:r>
      <w:r w:rsidRPr="000868C3">
        <w:rPr>
          <w:rFonts w:ascii="仿宋_GB2312" w:eastAsia="仿宋_GB2312"/>
          <w:color w:val="000000"/>
          <w:sz w:val="28"/>
        </w:rPr>
        <w:t>60</w:t>
      </w:r>
      <w:r w:rsidRPr="000868C3">
        <w:rPr>
          <w:rFonts w:ascii="仿宋_GB2312" w:eastAsia="仿宋_GB2312" w:hint="eastAsia"/>
          <w:color w:val="000000"/>
          <w:sz w:val="28"/>
        </w:rPr>
        <w:t>分），具体见下表：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63"/>
        <w:gridCol w:w="665"/>
        <w:gridCol w:w="900"/>
        <w:gridCol w:w="1080"/>
        <w:gridCol w:w="1616"/>
        <w:gridCol w:w="1066"/>
        <w:gridCol w:w="1066"/>
        <w:gridCol w:w="1066"/>
      </w:tblGrid>
      <w:tr w:rsidR="00BC34FC" w:rsidRPr="006315EC" w:rsidTr="00E132C3">
        <w:trPr>
          <w:trHeight w:val="522"/>
        </w:trPr>
        <w:tc>
          <w:tcPr>
            <w:tcW w:w="3708" w:type="dxa"/>
            <w:gridSpan w:val="4"/>
            <w:vAlign w:val="center"/>
          </w:tcPr>
          <w:p w:rsidR="00BC34FC" w:rsidRPr="006315EC" w:rsidRDefault="00BC34FC" w:rsidP="00E132C3">
            <w:pPr>
              <w:spacing w:line="360" w:lineRule="exact"/>
              <w:jc w:val="center"/>
              <w:rPr>
                <w:rFonts w:ascii="仿宋_GB2312" w:eastAsia="仿宋_GB2312"/>
                <w:color w:val="000000"/>
                <w:sz w:val="24"/>
              </w:rPr>
            </w:pPr>
            <w:r w:rsidRPr="006315EC">
              <w:rPr>
                <w:rFonts w:ascii="仿宋_GB2312" w:eastAsia="仿宋_GB2312" w:hint="eastAsia"/>
                <w:b/>
                <w:color w:val="000000"/>
                <w:szCs w:val="21"/>
              </w:rPr>
              <w:t>竞赛获奖加分</w:t>
            </w:r>
          </w:p>
        </w:tc>
        <w:tc>
          <w:tcPr>
            <w:tcW w:w="2682" w:type="dxa"/>
            <w:gridSpan w:val="2"/>
            <w:vAlign w:val="center"/>
          </w:tcPr>
          <w:p w:rsidR="00BC34FC" w:rsidRPr="006315EC" w:rsidRDefault="00BC34FC" w:rsidP="00E132C3">
            <w:pPr>
              <w:spacing w:line="360" w:lineRule="exact"/>
              <w:jc w:val="center"/>
              <w:rPr>
                <w:rFonts w:ascii="仿宋_GB2312" w:eastAsia="仿宋_GB2312"/>
                <w:color w:val="000000"/>
                <w:sz w:val="24"/>
              </w:rPr>
            </w:pPr>
            <w:r w:rsidRPr="006315EC">
              <w:rPr>
                <w:rFonts w:ascii="仿宋_GB2312" w:eastAsia="仿宋_GB2312" w:hint="eastAsia"/>
                <w:b/>
                <w:color w:val="000000"/>
                <w:szCs w:val="21"/>
              </w:rPr>
              <w:t>学业水平加分</w:t>
            </w:r>
          </w:p>
        </w:tc>
        <w:tc>
          <w:tcPr>
            <w:tcW w:w="2132" w:type="dxa"/>
            <w:gridSpan w:val="2"/>
            <w:vAlign w:val="center"/>
          </w:tcPr>
          <w:p w:rsidR="00BC34FC" w:rsidRPr="006315EC" w:rsidRDefault="00BC34FC" w:rsidP="00E132C3">
            <w:pPr>
              <w:spacing w:line="360" w:lineRule="exact"/>
              <w:jc w:val="center"/>
              <w:rPr>
                <w:rFonts w:ascii="仿宋_GB2312" w:eastAsia="仿宋_GB2312"/>
                <w:color w:val="000000"/>
                <w:sz w:val="24"/>
              </w:rPr>
            </w:pPr>
            <w:r w:rsidRPr="006315EC">
              <w:rPr>
                <w:rFonts w:ascii="仿宋_GB2312" w:eastAsia="仿宋_GB2312" w:hint="eastAsia"/>
                <w:b/>
                <w:color w:val="000000"/>
                <w:szCs w:val="21"/>
              </w:rPr>
              <w:t>综合素质评价加分</w:t>
            </w:r>
          </w:p>
        </w:tc>
      </w:tr>
      <w:tr w:rsidR="00BC34FC" w:rsidRPr="006315EC" w:rsidTr="00E132C3">
        <w:trPr>
          <w:trHeight w:val="448"/>
        </w:trPr>
        <w:tc>
          <w:tcPr>
            <w:tcW w:w="1063" w:type="dxa"/>
          </w:tcPr>
          <w:p w:rsidR="00BC34FC" w:rsidRPr="006315EC" w:rsidRDefault="00BC34FC" w:rsidP="00E132C3">
            <w:pPr>
              <w:tabs>
                <w:tab w:val="left" w:pos="555"/>
              </w:tabs>
              <w:spacing w:line="360" w:lineRule="exact"/>
              <w:jc w:val="center"/>
              <w:rPr>
                <w:rFonts w:ascii="仿宋_GB2312" w:eastAsia="仿宋_GB2312"/>
                <w:color w:val="000000"/>
                <w:szCs w:val="21"/>
              </w:rPr>
            </w:pPr>
            <w:r w:rsidRPr="006315EC">
              <w:rPr>
                <w:rFonts w:ascii="仿宋_GB2312" w:eastAsia="仿宋_GB2312" w:hint="eastAsia"/>
                <w:color w:val="000000"/>
                <w:szCs w:val="21"/>
              </w:rPr>
              <w:t>国家级</w:t>
            </w:r>
          </w:p>
        </w:tc>
        <w:tc>
          <w:tcPr>
            <w:tcW w:w="665" w:type="dxa"/>
          </w:tcPr>
          <w:p w:rsidR="00BC34FC" w:rsidRPr="006315EC" w:rsidRDefault="00BC34FC" w:rsidP="00E132C3">
            <w:pPr>
              <w:spacing w:line="360" w:lineRule="exact"/>
              <w:jc w:val="center"/>
              <w:rPr>
                <w:rFonts w:ascii="仿宋_GB2312" w:eastAsia="仿宋_GB2312"/>
                <w:color w:val="000000"/>
                <w:szCs w:val="21"/>
              </w:rPr>
            </w:pPr>
            <w:r w:rsidRPr="006315EC">
              <w:rPr>
                <w:rFonts w:ascii="仿宋_GB2312" w:eastAsia="仿宋_GB2312" w:hint="eastAsia"/>
                <w:color w:val="000000"/>
                <w:szCs w:val="21"/>
              </w:rPr>
              <w:t>加分</w:t>
            </w:r>
          </w:p>
        </w:tc>
        <w:tc>
          <w:tcPr>
            <w:tcW w:w="900" w:type="dxa"/>
          </w:tcPr>
          <w:p w:rsidR="00BC34FC" w:rsidRPr="006315EC" w:rsidRDefault="00BC34FC" w:rsidP="00E132C3">
            <w:pPr>
              <w:spacing w:line="360" w:lineRule="exact"/>
              <w:jc w:val="center"/>
              <w:rPr>
                <w:rFonts w:ascii="仿宋_GB2312" w:eastAsia="仿宋_GB2312"/>
                <w:color w:val="000000"/>
                <w:szCs w:val="21"/>
              </w:rPr>
            </w:pPr>
            <w:r w:rsidRPr="006315EC">
              <w:rPr>
                <w:rFonts w:ascii="仿宋_GB2312" w:eastAsia="仿宋_GB2312" w:hint="eastAsia"/>
                <w:color w:val="000000"/>
                <w:szCs w:val="21"/>
              </w:rPr>
              <w:t>省级</w:t>
            </w:r>
          </w:p>
        </w:tc>
        <w:tc>
          <w:tcPr>
            <w:tcW w:w="1080" w:type="dxa"/>
          </w:tcPr>
          <w:p w:rsidR="00BC34FC" w:rsidRPr="006315EC" w:rsidRDefault="00BC34FC" w:rsidP="00E132C3">
            <w:pPr>
              <w:spacing w:line="360" w:lineRule="exact"/>
              <w:jc w:val="center"/>
              <w:rPr>
                <w:rFonts w:ascii="仿宋_GB2312" w:eastAsia="仿宋_GB2312"/>
                <w:color w:val="000000"/>
                <w:szCs w:val="21"/>
              </w:rPr>
            </w:pPr>
            <w:r w:rsidRPr="006315EC">
              <w:rPr>
                <w:rFonts w:ascii="仿宋_GB2312" w:eastAsia="仿宋_GB2312" w:hint="eastAsia"/>
                <w:color w:val="000000"/>
                <w:szCs w:val="21"/>
              </w:rPr>
              <w:t>加分</w:t>
            </w:r>
          </w:p>
        </w:tc>
        <w:tc>
          <w:tcPr>
            <w:tcW w:w="1616" w:type="dxa"/>
          </w:tcPr>
          <w:p w:rsidR="00BC34FC" w:rsidRPr="006315EC" w:rsidRDefault="00BC34FC" w:rsidP="00E132C3">
            <w:pPr>
              <w:spacing w:line="360" w:lineRule="exact"/>
              <w:jc w:val="center"/>
              <w:rPr>
                <w:rFonts w:ascii="仿宋_GB2312" w:eastAsia="仿宋_GB2312"/>
                <w:color w:val="000000"/>
                <w:szCs w:val="21"/>
              </w:rPr>
            </w:pPr>
            <w:r w:rsidRPr="006315EC">
              <w:rPr>
                <w:rFonts w:ascii="仿宋_GB2312" w:eastAsia="仿宋_GB2312" w:hint="eastAsia"/>
                <w:color w:val="000000"/>
                <w:szCs w:val="21"/>
              </w:rPr>
              <w:t>必测科目等级</w:t>
            </w:r>
          </w:p>
        </w:tc>
        <w:tc>
          <w:tcPr>
            <w:tcW w:w="1066" w:type="dxa"/>
          </w:tcPr>
          <w:p w:rsidR="00BC34FC" w:rsidRPr="006315EC" w:rsidRDefault="00BC34FC" w:rsidP="00E132C3">
            <w:pPr>
              <w:spacing w:line="360" w:lineRule="exact"/>
              <w:jc w:val="center"/>
              <w:rPr>
                <w:rFonts w:ascii="仿宋_GB2312" w:eastAsia="仿宋_GB2312"/>
                <w:color w:val="000000"/>
                <w:szCs w:val="21"/>
              </w:rPr>
            </w:pPr>
            <w:r w:rsidRPr="006315EC">
              <w:rPr>
                <w:rFonts w:ascii="仿宋_GB2312" w:eastAsia="仿宋_GB2312" w:hint="eastAsia"/>
                <w:color w:val="000000"/>
                <w:szCs w:val="21"/>
              </w:rPr>
              <w:t>加分</w:t>
            </w:r>
          </w:p>
        </w:tc>
        <w:tc>
          <w:tcPr>
            <w:tcW w:w="1066" w:type="dxa"/>
          </w:tcPr>
          <w:p w:rsidR="00BC34FC" w:rsidRPr="006315EC" w:rsidRDefault="00BC34FC" w:rsidP="00E132C3">
            <w:pPr>
              <w:spacing w:line="360" w:lineRule="exact"/>
              <w:jc w:val="center"/>
              <w:rPr>
                <w:rFonts w:ascii="仿宋_GB2312" w:eastAsia="仿宋_GB2312"/>
                <w:color w:val="000000"/>
                <w:szCs w:val="21"/>
              </w:rPr>
            </w:pPr>
            <w:r w:rsidRPr="006315EC">
              <w:rPr>
                <w:rFonts w:ascii="仿宋_GB2312" w:eastAsia="仿宋_GB2312" w:hint="eastAsia"/>
                <w:color w:val="000000"/>
                <w:szCs w:val="21"/>
              </w:rPr>
              <w:t>评价等级</w:t>
            </w:r>
          </w:p>
        </w:tc>
        <w:tc>
          <w:tcPr>
            <w:tcW w:w="1066" w:type="dxa"/>
          </w:tcPr>
          <w:p w:rsidR="00BC34FC" w:rsidRPr="006315EC" w:rsidRDefault="00BC34FC" w:rsidP="00E132C3">
            <w:pPr>
              <w:spacing w:line="360" w:lineRule="exact"/>
              <w:jc w:val="center"/>
              <w:rPr>
                <w:rFonts w:ascii="仿宋_GB2312" w:eastAsia="仿宋_GB2312"/>
                <w:color w:val="000000"/>
                <w:szCs w:val="21"/>
              </w:rPr>
            </w:pPr>
            <w:r w:rsidRPr="006315EC">
              <w:rPr>
                <w:rFonts w:ascii="仿宋_GB2312" w:eastAsia="仿宋_GB2312" w:hint="eastAsia"/>
                <w:color w:val="000000"/>
                <w:szCs w:val="21"/>
              </w:rPr>
              <w:t>加分</w:t>
            </w:r>
          </w:p>
        </w:tc>
      </w:tr>
      <w:tr w:rsidR="00BC34FC" w:rsidRPr="006315EC" w:rsidTr="00E132C3">
        <w:trPr>
          <w:trHeight w:val="448"/>
        </w:trPr>
        <w:tc>
          <w:tcPr>
            <w:tcW w:w="1063" w:type="dxa"/>
          </w:tcPr>
          <w:p w:rsidR="00BC34FC" w:rsidRPr="006315EC" w:rsidRDefault="00BC34FC" w:rsidP="00E132C3">
            <w:pPr>
              <w:spacing w:line="360" w:lineRule="exact"/>
              <w:jc w:val="center"/>
              <w:rPr>
                <w:rFonts w:ascii="仿宋_GB2312" w:eastAsia="仿宋_GB2312"/>
                <w:color w:val="000000"/>
                <w:szCs w:val="21"/>
              </w:rPr>
            </w:pPr>
            <w:r w:rsidRPr="006315EC">
              <w:rPr>
                <w:rFonts w:ascii="仿宋_GB2312" w:eastAsia="仿宋_GB2312" w:hint="eastAsia"/>
                <w:color w:val="000000"/>
                <w:szCs w:val="21"/>
              </w:rPr>
              <w:t>一等</w:t>
            </w:r>
          </w:p>
        </w:tc>
        <w:tc>
          <w:tcPr>
            <w:tcW w:w="665" w:type="dxa"/>
          </w:tcPr>
          <w:p w:rsidR="00BC34FC" w:rsidRPr="006315EC" w:rsidRDefault="00BC34FC" w:rsidP="00E132C3">
            <w:pPr>
              <w:spacing w:line="360" w:lineRule="exact"/>
              <w:jc w:val="center"/>
              <w:rPr>
                <w:rFonts w:ascii="仿宋_GB2312" w:eastAsia="仿宋_GB2312"/>
                <w:color w:val="000000"/>
                <w:szCs w:val="21"/>
              </w:rPr>
            </w:pPr>
            <w:r w:rsidRPr="006315EC">
              <w:rPr>
                <w:rFonts w:ascii="仿宋_GB2312" w:eastAsia="仿宋_GB2312"/>
                <w:color w:val="000000"/>
                <w:szCs w:val="21"/>
              </w:rPr>
              <w:t>60</w:t>
            </w:r>
          </w:p>
        </w:tc>
        <w:tc>
          <w:tcPr>
            <w:tcW w:w="900" w:type="dxa"/>
          </w:tcPr>
          <w:p w:rsidR="00BC34FC" w:rsidRPr="006315EC" w:rsidRDefault="00BC34FC" w:rsidP="00E132C3">
            <w:pPr>
              <w:spacing w:line="360" w:lineRule="exact"/>
              <w:jc w:val="center"/>
              <w:rPr>
                <w:rFonts w:ascii="仿宋_GB2312" w:eastAsia="仿宋_GB2312"/>
                <w:color w:val="000000"/>
                <w:szCs w:val="21"/>
              </w:rPr>
            </w:pPr>
            <w:r w:rsidRPr="006315EC">
              <w:rPr>
                <w:rFonts w:ascii="仿宋_GB2312" w:eastAsia="仿宋_GB2312" w:hint="eastAsia"/>
                <w:color w:val="000000"/>
                <w:szCs w:val="21"/>
              </w:rPr>
              <w:t>一等</w:t>
            </w:r>
          </w:p>
        </w:tc>
        <w:tc>
          <w:tcPr>
            <w:tcW w:w="1080" w:type="dxa"/>
          </w:tcPr>
          <w:p w:rsidR="00BC34FC" w:rsidRPr="006315EC" w:rsidRDefault="00BC34FC" w:rsidP="00E132C3">
            <w:pPr>
              <w:spacing w:line="360" w:lineRule="exact"/>
              <w:jc w:val="center"/>
              <w:rPr>
                <w:rFonts w:ascii="仿宋_GB2312" w:eastAsia="仿宋_GB2312"/>
                <w:color w:val="000000"/>
                <w:szCs w:val="21"/>
              </w:rPr>
            </w:pPr>
            <w:r w:rsidRPr="006315EC">
              <w:rPr>
                <w:rFonts w:ascii="仿宋_GB2312" w:eastAsia="仿宋_GB2312"/>
                <w:color w:val="000000"/>
                <w:szCs w:val="21"/>
              </w:rPr>
              <w:t>30</w:t>
            </w:r>
          </w:p>
        </w:tc>
        <w:tc>
          <w:tcPr>
            <w:tcW w:w="1616" w:type="dxa"/>
          </w:tcPr>
          <w:p w:rsidR="00BC34FC" w:rsidRPr="006315EC" w:rsidRDefault="00BC34FC" w:rsidP="00E132C3">
            <w:pPr>
              <w:spacing w:line="360" w:lineRule="exact"/>
              <w:jc w:val="center"/>
              <w:rPr>
                <w:rFonts w:ascii="仿宋_GB2312" w:eastAsia="仿宋_GB2312"/>
                <w:color w:val="000000"/>
                <w:szCs w:val="21"/>
              </w:rPr>
            </w:pPr>
            <w:smartTag w:uri="urn:schemas-microsoft-com:office:smarttags" w:element="chmetcnv">
              <w:smartTagPr>
                <w:attr w:name="TCSC" w:val="0"/>
                <w:attr w:name="NumberType" w:val="1"/>
                <w:attr w:name="Negative" w:val="False"/>
                <w:attr w:name="HasSpace" w:val="False"/>
                <w:attr w:name="SourceValue" w:val="4"/>
                <w:attr w:name="UnitName" w:val="a"/>
              </w:smartTagPr>
              <w:r w:rsidRPr="006315EC">
                <w:rPr>
                  <w:rFonts w:ascii="仿宋_GB2312" w:eastAsia="仿宋_GB2312"/>
                  <w:color w:val="000000"/>
                  <w:szCs w:val="21"/>
                </w:rPr>
                <w:t>4A</w:t>
              </w:r>
            </w:smartTag>
          </w:p>
        </w:tc>
        <w:tc>
          <w:tcPr>
            <w:tcW w:w="1066" w:type="dxa"/>
          </w:tcPr>
          <w:p w:rsidR="00BC34FC" w:rsidRPr="006315EC" w:rsidRDefault="00BC34FC" w:rsidP="00E132C3">
            <w:pPr>
              <w:spacing w:line="360" w:lineRule="exact"/>
              <w:jc w:val="center"/>
              <w:rPr>
                <w:rFonts w:ascii="仿宋_GB2312" w:eastAsia="仿宋_GB2312"/>
                <w:color w:val="000000"/>
                <w:szCs w:val="21"/>
              </w:rPr>
            </w:pPr>
            <w:r w:rsidRPr="006315EC">
              <w:rPr>
                <w:rFonts w:ascii="仿宋_GB2312" w:eastAsia="仿宋_GB2312"/>
                <w:color w:val="000000"/>
                <w:szCs w:val="21"/>
              </w:rPr>
              <w:t>20</w:t>
            </w:r>
          </w:p>
        </w:tc>
        <w:tc>
          <w:tcPr>
            <w:tcW w:w="1066" w:type="dxa"/>
          </w:tcPr>
          <w:p w:rsidR="00BC34FC" w:rsidRPr="006315EC" w:rsidRDefault="00BC34FC" w:rsidP="00E132C3">
            <w:pPr>
              <w:spacing w:line="360" w:lineRule="exact"/>
              <w:jc w:val="center"/>
              <w:rPr>
                <w:rFonts w:ascii="仿宋_GB2312" w:eastAsia="仿宋_GB2312"/>
                <w:color w:val="000000"/>
                <w:szCs w:val="21"/>
              </w:rPr>
            </w:pPr>
            <w:smartTag w:uri="urn:schemas-microsoft-com:office:smarttags" w:element="chmetcnv">
              <w:smartTagPr>
                <w:attr w:name="TCSC" w:val="0"/>
                <w:attr w:name="NumberType" w:val="1"/>
                <w:attr w:name="Negative" w:val="False"/>
                <w:attr w:name="HasSpace" w:val="False"/>
                <w:attr w:name="SourceValue" w:val="3"/>
                <w:attr w:name="UnitName" w:val="a"/>
              </w:smartTagPr>
              <w:r w:rsidRPr="006315EC">
                <w:rPr>
                  <w:rFonts w:ascii="仿宋_GB2312" w:eastAsia="仿宋_GB2312"/>
                  <w:color w:val="000000"/>
                  <w:szCs w:val="21"/>
                </w:rPr>
                <w:t>3A</w:t>
              </w:r>
            </w:smartTag>
          </w:p>
        </w:tc>
        <w:tc>
          <w:tcPr>
            <w:tcW w:w="1066" w:type="dxa"/>
          </w:tcPr>
          <w:p w:rsidR="00BC34FC" w:rsidRPr="006315EC" w:rsidRDefault="00BC34FC" w:rsidP="00E132C3">
            <w:pPr>
              <w:spacing w:line="360" w:lineRule="exact"/>
              <w:jc w:val="center"/>
              <w:rPr>
                <w:rFonts w:ascii="仿宋_GB2312" w:eastAsia="仿宋_GB2312"/>
                <w:color w:val="000000"/>
                <w:szCs w:val="21"/>
              </w:rPr>
            </w:pPr>
            <w:r w:rsidRPr="006315EC">
              <w:rPr>
                <w:rFonts w:ascii="仿宋_GB2312" w:eastAsia="仿宋_GB2312"/>
                <w:color w:val="000000"/>
                <w:szCs w:val="21"/>
              </w:rPr>
              <w:t>5</w:t>
            </w:r>
          </w:p>
        </w:tc>
      </w:tr>
      <w:tr w:rsidR="00BC34FC" w:rsidRPr="006315EC" w:rsidTr="00E132C3">
        <w:trPr>
          <w:trHeight w:val="448"/>
        </w:trPr>
        <w:tc>
          <w:tcPr>
            <w:tcW w:w="1063" w:type="dxa"/>
          </w:tcPr>
          <w:p w:rsidR="00BC34FC" w:rsidRPr="006315EC" w:rsidRDefault="00BC34FC" w:rsidP="00E132C3">
            <w:pPr>
              <w:spacing w:line="360" w:lineRule="exact"/>
              <w:jc w:val="center"/>
              <w:rPr>
                <w:rFonts w:ascii="仿宋_GB2312" w:eastAsia="仿宋_GB2312"/>
                <w:color w:val="000000"/>
                <w:szCs w:val="21"/>
              </w:rPr>
            </w:pPr>
            <w:r w:rsidRPr="006315EC">
              <w:rPr>
                <w:rFonts w:ascii="仿宋_GB2312" w:eastAsia="仿宋_GB2312" w:hint="eastAsia"/>
                <w:color w:val="000000"/>
                <w:szCs w:val="21"/>
              </w:rPr>
              <w:t>二等</w:t>
            </w:r>
          </w:p>
        </w:tc>
        <w:tc>
          <w:tcPr>
            <w:tcW w:w="665" w:type="dxa"/>
          </w:tcPr>
          <w:p w:rsidR="00BC34FC" w:rsidRPr="006315EC" w:rsidRDefault="00BC34FC" w:rsidP="00E132C3">
            <w:pPr>
              <w:spacing w:line="360" w:lineRule="exact"/>
              <w:jc w:val="center"/>
              <w:rPr>
                <w:rFonts w:ascii="仿宋_GB2312" w:eastAsia="仿宋_GB2312"/>
                <w:color w:val="000000"/>
                <w:szCs w:val="21"/>
              </w:rPr>
            </w:pPr>
            <w:r w:rsidRPr="006315EC">
              <w:rPr>
                <w:rFonts w:ascii="仿宋_GB2312" w:eastAsia="仿宋_GB2312"/>
                <w:color w:val="000000"/>
                <w:szCs w:val="21"/>
              </w:rPr>
              <w:t>40</w:t>
            </w:r>
          </w:p>
        </w:tc>
        <w:tc>
          <w:tcPr>
            <w:tcW w:w="900" w:type="dxa"/>
          </w:tcPr>
          <w:p w:rsidR="00BC34FC" w:rsidRPr="006315EC" w:rsidRDefault="00BC34FC" w:rsidP="00E132C3">
            <w:pPr>
              <w:spacing w:line="360" w:lineRule="exact"/>
              <w:jc w:val="center"/>
              <w:rPr>
                <w:rFonts w:ascii="仿宋_GB2312" w:eastAsia="仿宋_GB2312"/>
                <w:color w:val="000000"/>
                <w:szCs w:val="21"/>
              </w:rPr>
            </w:pPr>
            <w:r w:rsidRPr="006315EC">
              <w:rPr>
                <w:rFonts w:ascii="仿宋_GB2312" w:eastAsia="仿宋_GB2312" w:hint="eastAsia"/>
                <w:color w:val="000000"/>
                <w:szCs w:val="21"/>
              </w:rPr>
              <w:t>二等</w:t>
            </w:r>
          </w:p>
        </w:tc>
        <w:tc>
          <w:tcPr>
            <w:tcW w:w="1080" w:type="dxa"/>
          </w:tcPr>
          <w:p w:rsidR="00BC34FC" w:rsidRPr="006315EC" w:rsidRDefault="00BC34FC" w:rsidP="00E132C3">
            <w:pPr>
              <w:spacing w:line="360" w:lineRule="exact"/>
              <w:jc w:val="center"/>
              <w:rPr>
                <w:rFonts w:ascii="仿宋_GB2312" w:eastAsia="仿宋_GB2312"/>
                <w:color w:val="000000"/>
                <w:szCs w:val="21"/>
              </w:rPr>
            </w:pPr>
            <w:r w:rsidRPr="006315EC">
              <w:rPr>
                <w:rFonts w:ascii="仿宋_GB2312" w:eastAsia="仿宋_GB2312"/>
                <w:color w:val="000000"/>
                <w:szCs w:val="21"/>
              </w:rPr>
              <w:t>20</w:t>
            </w:r>
          </w:p>
        </w:tc>
        <w:tc>
          <w:tcPr>
            <w:tcW w:w="1616" w:type="dxa"/>
          </w:tcPr>
          <w:p w:rsidR="00BC34FC" w:rsidRPr="006315EC" w:rsidRDefault="00BC34FC" w:rsidP="00E132C3">
            <w:pPr>
              <w:spacing w:line="360" w:lineRule="exact"/>
              <w:jc w:val="center"/>
              <w:rPr>
                <w:rFonts w:ascii="仿宋_GB2312" w:eastAsia="仿宋_GB2312"/>
                <w:color w:val="000000"/>
                <w:szCs w:val="21"/>
              </w:rPr>
            </w:pPr>
            <w:smartTag w:uri="urn:schemas-microsoft-com:office:smarttags" w:element="chmetcnv">
              <w:smartTagPr>
                <w:attr w:name="TCSC" w:val="0"/>
                <w:attr w:name="NumberType" w:val="1"/>
                <w:attr w:name="Negative" w:val="False"/>
                <w:attr w:name="HasSpace" w:val="False"/>
                <w:attr w:name="SourceValue" w:val="3"/>
                <w:attr w:name="UnitName" w:val="a"/>
              </w:smartTagPr>
              <w:r w:rsidRPr="006315EC">
                <w:rPr>
                  <w:rFonts w:ascii="仿宋_GB2312" w:eastAsia="仿宋_GB2312"/>
                  <w:color w:val="000000"/>
                  <w:szCs w:val="21"/>
                </w:rPr>
                <w:t>3A</w:t>
              </w:r>
            </w:smartTag>
          </w:p>
        </w:tc>
        <w:tc>
          <w:tcPr>
            <w:tcW w:w="1066" w:type="dxa"/>
          </w:tcPr>
          <w:p w:rsidR="00BC34FC" w:rsidRPr="006315EC" w:rsidRDefault="00BC34FC" w:rsidP="00E132C3">
            <w:pPr>
              <w:spacing w:line="360" w:lineRule="exact"/>
              <w:jc w:val="center"/>
              <w:rPr>
                <w:rFonts w:ascii="仿宋_GB2312" w:eastAsia="仿宋_GB2312"/>
                <w:color w:val="000000"/>
                <w:szCs w:val="21"/>
              </w:rPr>
            </w:pPr>
            <w:r w:rsidRPr="006315EC">
              <w:rPr>
                <w:rFonts w:ascii="仿宋_GB2312" w:eastAsia="仿宋_GB2312"/>
                <w:color w:val="000000"/>
                <w:szCs w:val="21"/>
              </w:rPr>
              <w:t>10</w:t>
            </w:r>
          </w:p>
        </w:tc>
        <w:tc>
          <w:tcPr>
            <w:tcW w:w="1066" w:type="dxa"/>
          </w:tcPr>
          <w:p w:rsidR="00BC34FC" w:rsidRPr="006315EC" w:rsidRDefault="00BC34FC" w:rsidP="00E132C3">
            <w:pPr>
              <w:spacing w:line="360" w:lineRule="exact"/>
              <w:jc w:val="center"/>
              <w:rPr>
                <w:rFonts w:ascii="仿宋_GB2312" w:eastAsia="仿宋_GB2312"/>
                <w:color w:val="000000"/>
                <w:szCs w:val="21"/>
              </w:rPr>
            </w:pPr>
          </w:p>
        </w:tc>
        <w:tc>
          <w:tcPr>
            <w:tcW w:w="1066" w:type="dxa"/>
          </w:tcPr>
          <w:p w:rsidR="00BC34FC" w:rsidRPr="006315EC" w:rsidRDefault="00BC34FC" w:rsidP="00E132C3">
            <w:pPr>
              <w:spacing w:line="360" w:lineRule="exact"/>
              <w:jc w:val="center"/>
              <w:rPr>
                <w:rFonts w:ascii="仿宋_GB2312" w:eastAsia="仿宋_GB2312"/>
                <w:color w:val="000000"/>
                <w:szCs w:val="21"/>
              </w:rPr>
            </w:pPr>
          </w:p>
        </w:tc>
      </w:tr>
      <w:tr w:rsidR="00BC34FC" w:rsidRPr="006315EC" w:rsidTr="00E132C3">
        <w:trPr>
          <w:trHeight w:val="448"/>
        </w:trPr>
        <w:tc>
          <w:tcPr>
            <w:tcW w:w="1063" w:type="dxa"/>
          </w:tcPr>
          <w:p w:rsidR="00BC34FC" w:rsidRPr="006315EC" w:rsidRDefault="00BC34FC" w:rsidP="00E132C3">
            <w:pPr>
              <w:spacing w:line="360" w:lineRule="exact"/>
              <w:jc w:val="center"/>
              <w:rPr>
                <w:rFonts w:ascii="仿宋_GB2312" w:eastAsia="仿宋_GB2312"/>
                <w:color w:val="000000"/>
                <w:szCs w:val="21"/>
              </w:rPr>
            </w:pPr>
            <w:r w:rsidRPr="006315EC">
              <w:rPr>
                <w:rFonts w:ascii="仿宋_GB2312" w:eastAsia="仿宋_GB2312" w:hint="eastAsia"/>
                <w:color w:val="000000"/>
                <w:szCs w:val="21"/>
              </w:rPr>
              <w:t>三等</w:t>
            </w:r>
          </w:p>
        </w:tc>
        <w:tc>
          <w:tcPr>
            <w:tcW w:w="665" w:type="dxa"/>
          </w:tcPr>
          <w:p w:rsidR="00BC34FC" w:rsidRPr="006315EC" w:rsidRDefault="00BC34FC" w:rsidP="00E132C3">
            <w:pPr>
              <w:spacing w:line="360" w:lineRule="exact"/>
              <w:jc w:val="center"/>
              <w:rPr>
                <w:rFonts w:ascii="仿宋_GB2312" w:eastAsia="仿宋_GB2312"/>
                <w:color w:val="000000"/>
                <w:szCs w:val="21"/>
              </w:rPr>
            </w:pPr>
            <w:r w:rsidRPr="006315EC">
              <w:rPr>
                <w:rFonts w:ascii="仿宋_GB2312" w:eastAsia="仿宋_GB2312"/>
                <w:color w:val="000000"/>
                <w:szCs w:val="21"/>
              </w:rPr>
              <w:t>30</w:t>
            </w:r>
          </w:p>
        </w:tc>
        <w:tc>
          <w:tcPr>
            <w:tcW w:w="900" w:type="dxa"/>
          </w:tcPr>
          <w:p w:rsidR="00BC34FC" w:rsidRPr="006315EC" w:rsidRDefault="00BC34FC" w:rsidP="00E132C3">
            <w:pPr>
              <w:spacing w:line="360" w:lineRule="exact"/>
              <w:jc w:val="center"/>
              <w:rPr>
                <w:rFonts w:ascii="仿宋_GB2312" w:eastAsia="仿宋_GB2312"/>
                <w:color w:val="000000"/>
                <w:szCs w:val="21"/>
              </w:rPr>
            </w:pPr>
            <w:r w:rsidRPr="006315EC">
              <w:rPr>
                <w:rFonts w:ascii="仿宋_GB2312" w:eastAsia="仿宋_GB2312" w:hint="eastAsia"/>
                <w:color w:val="000000"/>
                <w:szCs w:val="21"/>
              </w:rPr>
              <w:t>三等</w:t>
            </w:r>
          </w:p>
        </w:tc>
        <w:tc>
          <w:tcPr>
            <w:tcW w:w="1080" w:type="dxa"/>
          </w:tcPr>
          <w:p w:rsidR="00BC34FC" w:rsidRPr="006315EC" w:rsidRDefault="00BC34FC" w:rsidP="00E132C3">
            <w:pPr>
              <w:spacing w:line="360" w:lineRule="exact"/>
              <w:jc w:val="center"/>
              <w:rPr>
                <w:rFonts w:ascii="仿宋_GB2312" w:eastAsia="仿宋_GB2312"/>
                <w:color w:val="000000"/>
                <w:szCs w:val="21"/>
              </w:rPr>
            </w:pPr>
            <w:r w:rsidRPr="006315EC">
              <w:rPr>
                <w:rFonts w:ascii="仿宋_GB2312" w:eastAsia="仿宋_GB2312"/>
                <w:color w:val="000000"/>
                <w:szCs w:val="21"/>
              </w:rPr>
              <w:t>10</w:t>
            </w:r>
          </w:p>
        </w:tc>
        <w:tc>
          <w:tcPr>
            <w:tcW w:w="1616" w:type="dxa"/>
          </w:tcPr>
          <w:p w:rsidR="00BC34FC" w:rsidRPr="006315EC" w:rsidRDefault="00BC34FC" w:rsidP="00E132C3">
            <w:pPr>
              <w:spacing w:line="360" w:lineRule="exact"/>
              <w:jc w:val="center"/>
              <w:rPr>
                <w:rFonts w:ascii="仿宋_GB2312" w:eastAsia="仿宋_GB2312"/>
                <w:color w:val="000000"/>
                <w:szCs w:val="21"/>
              </w:rPr>
            </w:pPr>
            <w:smartTag w:uri="urn:schemas-microsoft-com:office:smarttags" w:element="chmetcnv">
              <w:smartTagPr>
                <w:attr w:name="TCSC" w:val="0"/>
                <w:attr w:name="NumberType" w:val="1"/>
                <w:attr w:name="Negative" w:val="False"/>
                <w:attr w:name="HasSpace" w:val="False"/>
                <w:attr w:name="SourceValue" w:val="2"/>
                <w:attr w:name="UnitName" w:val="a"/>
              </w:smartTagPr>
              <w:r w:rsidRPr="006315EC">
                <w:rPr>
                  <w:rFonts w:ascii="仿宋_GB2312" w:eastAsia="仿宋_GB2312"/>
                  <w:color w:val="000000"/>
                  <w:szCs w:val="21"/>
                </w:rPr>
                <w:t>2A</w:t>
              </w:r>
            </w:smartTag>
          </w:p>
        </w:tc>
        <w:tc>
          <w:tcPr>
            <w:tcW w:w="1066" w:type="dxa"/>
          </w:tcPr>
          <w:p w:rsidR="00BC34FC" w:rsidRPr="006315EC" w:rsidRDefault="00BC34FC" w:rsidP="00E132C3">
            <w:pPr>
              <w:spacing w:line="360" w:lineRule="exact"/>
              <w:jc w:val="center"/>
              <w:rPr>
                <w:rFonts w:ascii="仿宋_GB2312" w:eastAsia="仿宋_GB2312"/>
                <w:color w:val="000000"/>
                <w:szCs w:val="21"/>
              </w:rPr>
            </w:pPr>
            <w:r w:rsidRPr="006315EC">
              <w:rPr>
                <w:rFonts w:ascii="仿宋_GB2312" w:eastAsia="仿宋_GB2312"/>
                <w:color w:val="000000"/>
                <w:szCs w:val="21"/>
              </w:rPr>
              <w:t>5</w:t>
            </w:r>
          </w:p>
        </w:tc>
        <w:tc>
          <w:tcPr>
            <w:tcW w:w="1066" w:type="dxa"/>
          </w:tcPr>
          <w:p w:rsidR="00BC34FC" w:rsidRPr="006315EC" w:rsidRDefault="00BC34FC" w:rsidP="00E132C3">
            <w:pPr>
              <w:spacing w:line="360" w:lineRule="exact"/>
              <w:jc w:val="center"/>
              <w:rPr>
                <w:rFonts w:ascii="仿宋_GB2312" w:eastAsia="仿宋_GB2312"/>
                <w:color w:val="000000"/>
                <w:szCs w:val="21"/>
              </w:rPr>
            </w:pPr>
          </w:p>
        </w:tc>
        <w:tc>
          <w:tcPr>
            <w:tcW w:w="1066" w:type="dxa"/>
          </w:tcPr>
          <w:p w:rsidR="00BC34FC" w:rsidRPr="006315EC" w:rsidRDefault="00BC34FC" w:rsidP="00E132C3">
            <w:pPr>
              <w:spacing w:line="360" w:lineRule="exact"/>
              <w:jc w:val="center"/>
              <w:rPr>
                <w:rFonts w:ascii="仿宋_GB2312" w:eastAsia="仿宋_GB2312"/>
                <w:color w:val="000000"/>
                <w:szCs w:val="21"/>
              </w:rPr>
            </w:pPr>
          </w:p>
        </w:tc>
      </w:tr>
      <w:tr w:rsidR="00BC34FC" w:rsidRPr="006315EC" w:rsidTr="00E132C3">
        <w:trPr>
          <w:trHeight w:val="448"/>
        </w:trPr>
        <w:tc>
          <w:tcPr>
            <w:tcW w:w="8522" w:type="dxa"/>
            <w:gridSpan w:val="8"/>
          </w:tcPr>
          <w:p w:rsidR="00BC34FC" w:rsidRPr="006315EC" w:rsidRDefault="00BC34FC" w:rsidP="00E132C3">
            <w:pPr>
              <w:spacing w:line="360" w:lineRule="exact"/>
              <w:rPr>
                <w:rFonts w:ascii="仿宋_GB2312" w:eastAsia="仿宋_GB2312"/>
                <w:color w:val="000000"/>
                <w:szCs w:val="21"/>
              </w:rPr>
            </w:pPr>
            <w:r w:rsidRPr="006315EC">
              <w:rPr>
                <w:rFonts w:ascii="仿宋_GB2312" w:eastAsia="仿宋_GB2312" w:hint="eastAsia"/>
                <w:color w:val="000000"/>
                <w:szCs w:val="21"/>
              </w:rPr>
              <w:t>注：</w:t>
            </w:r>
            <w:r w:rsidRPr="006315EC">
              <w:rPr>
                <w:rFonts w:ascii="仿宋_GB2312" w:eastAsia="仿宋_GB2312" w:hint="eastAsia"/>
                <w:b/>
                <w:color w:val="000000"/>
                <w:szCs w:val="21"/>
              </w:rPr>
              <w:t>竞赛获奖加分项目</w:t>
            </w:r>
            <w:r w:rsidRPr="006315EC">
              <w:rPr>
                <w:rFonts w:ascii="仿宋_GB2312" w:eastAsia="仿宋_GB2312" w:hint="eastAsia"/>
                <w:color w:val="000000"/>
                <w:szCs w:val="21"/>
              </w:rPr>
              <w:t>为</w:t>
            </w:r>
            <w:r w:rsidRPr="006315EC">
              <w:rPr>
                <w:rFonts w:ascii="仿宋_GB2312" w:eastAsia="仿宋_GB2312" w:cs="宋体" w:hint="eastAsia"/>
                <w:color w:val="000000"/>
                <w:kern w:val="0"/>
                <w:szCs w:val="21"/>
              </w:rPr>
              <w:t>全国中学生奥林匹克</w:t>
            </w:r>
            <w:r w:rsidRPr="006315EC">
              <w:rPr>
                <w:rFonts w:ascii="仿宋_GB2312" w:eastAsia="仿宋_GB2312" w:cs="宋体"/>
                <w:color w:val="000000"/>
                <w:kern w:val="0"/>
                <w:szCs w:val="21"/>
              </w:rPr>
              <w:t>(</w:t>
            </w:r>
            <w:r w:rsidRPr="006315EC">
              <w:rPr>
                <w:rFonts w:ascii="仿宋_GB2312" w:eastAsia="仿宋_GB2312" w:cs="宋体" w:hint="eastAsia"/>
                <w:color w:val="000000"/>
                <w:kern w:val="0"/>
                <w:szCs w:val="21"/>
              </w:rPr>
              <w:t>数学、物理、化学、生物、信息学</w:t>
            </w:r>
            <w:r w:rsidRPr="006315EC">
              <w:rPr>
                <w:rFonts w:ascii="仿宋_GB2312" w:eastAsia="仿宋_GB2312" w:cs="宋体"/>
                <w:color w:val="000000"/>
                <w:kern w:val="0"/>
                <w:szCs w:val="21"/>
              </w:rPr>
              <w:t>)</w:t>
            </w:r>
            <w:r w:rsidRPr="006315EC">
              <w:rPr>
                <w:rFonts w:ascii="仿宋_GB2312" w:eastAsia="仿宋_GB2312" w:cs="宋体" w:hint="eastAsia"/>
                <w:color w:val="000000"/>
                <w:kern w:val="0"/>
                <w:szCs w:val="21"/>
              </w:rPr>
              <w:t>竞赛。</w:t>
            </w:r>
            <w:r w:rsidRPr="006315EC">
              <w:rPr>
                <w:rFonts w:ascii="仿宋_GB2312" w:eastAsia="仿宋_GB2312" w:hint="eastAsia"/>
                <w:color w:val="000000"/>
                <w:szCs w:val="21"/>
              </w:rPr>
              <w:t>同一竞赛获奖只记最高奖，不累计加分。</w:t>
            </w:r>
          </w:p>
          <w:p w:rsidR="00BC34FC" w:rsidRPr="006315EC" w:rsidRDefault="00BC34FC" w:rsidP="00E132C3">
            <w:pPr>
              <w:spacing w:line="360" w:lineRule="exact"/>
              <w:ind w:firstLineChars="196" w:firstLine="413"/>
              <w:rPr>
                <w:rFonts w:ascii="仿宋_GB2312" w:eastAsia="仿宋_GB2312"/>
                <w:color w:val="000000"/>
                <w:szCs w:val="21"/>
              </w:rPr>
            </w:pPr>
            <w:r w:rsidRPr="006315EC">
              <w:rPr>
                <w:rFonts w:ascii="仿宋_GB2312" w:eastAsia="仿宋_GB2312" w:hint="eastAsia"/>
                <w:b/>
                <w:color w:val="000000"/>
                <w:szCs w:val="21"/>
              </w:rPr>
              <w:t>综合素质评价加分项目</w:t>
            </w:r>
            <w:r w:rsidRPr="006315EC">
              <w:rPr>
                <w:rFonts w:ascii="仿宋_GB2312" w:eastAsia="仿宋_GB2312" w:hint="eastAsia"/>
                <w:color w:val="000000"/>
                <w:szCs w:val="21"/>
              </w:rPr>
              <w:t>为学习能力、运动与健康、审美与表现。道德品质、公民素养、交流与合作均须达到合格。</w:t>
            </w:r>
          </w:p>
        </w:tc>
      </w:tr>
    </w:tbl>
    <w:p w:rsidR="00BC34FC" w:rsidRPr="000868C3" w:rsidRDefault="00BC34FC" w:rsidP="000868C3">
      <w:pPr>
        <w:spacing w:line="420" w:lineRule="exact"/>
        <w:ind w:firstLineChars="200" w:firstLine="560"/>
        <w:rPr>
          <w:rFonts w:ascii="仿宋_GB2312" w:eastAsia="仿宋_GB2312"/>
          <w:color w:val="000000"/>
          <w:sz w:val="28"/>
        </w:rPr>
      </w:pPr>
      <w:r w:rsidRPr="000868C3">
        <w:rPr>
          <w:rFonts w:ascii="仿宋_GB2312" w:eastAsia="仿宋_GB2312" w:hint="eastAsia"/>
          <w:color w:val="000000"/>
          <w:sz w:val="28"/>
        </w:rPr>
        <w:t>学校根据“考生条件分”的高低排序，同时结合报名材料中综合素质评价等情况确认参加面试名单，向在学科专业方面表现突出的考生、扎实推进素质教育的地区或中学、农村地区中学在同等条件下优先考虑。初审名单将于</w:t>
      </w:r>
      <w:smartTag w:uri="urn:schemas-microsoft-com:office:smarttags" w:element="chsdate">
        <w:smartTagPr>
          <w:attr w:name="IsROCDate" w:val="False"/>
          <w:attr w:name="IsLunarDate" w:val="False"/>
          <w:attr w:name="Day" w:val="30"/>
          <w:attr w:name="Month" w:val="4"/>
          <w:attr w:name="Year" w:val="2015"/>
        </w:smartTagPr>
        <w:r w:rsidRPr="000868C3">
          <w:rPr>
            <w:rFonts w:ascii="仿宋_GB2312" w:eastAsia="仿宋_GB2312"/>
            <w:color w:val="000000"/>
            <w:sz w:val="28"/>
          </w:rPr>
          <w:t>4</w:t>
        </w:r>
        <w:r w:rsidRPr="000868C3">
          <w:rPr>
            <w:rFonts w:ascii="仿宋_GB2312" w:eastAsia="仿宋_GB2312" w:hint="eastAsia"/>
            <w:color w:val="000000"/>
            <w:sz w:val="28"/>
          </w:rPr>
          <w:t>月</w:t>
        </w:r>
        <w:r w:rsidRPr="000868C3">
          <w:rPr>
            <w:rFonts w:ascii="仿宋_GB2312" w:eastAsia="仿宋_GB2312"/>
            <w:color w:val="000000"/>
            <w:sz w:val="28"/>
          </w:rPr>
          <w:t>30</w:t>
        </w:r>
        <w:r w:rsidRPr="000868C3">
          <w:rPr>
            <w:rFonts w:ascii="仿宋_GB2312" w:eastAsia="仿宋_GB2312" w:hint="eastAsia"/>
            <w:color w:val="000000"/>
            <w:sz w:val="28"/>
          </w:rPr>
          <w:t>日前</w:t>
        </w:r>
      </w:smartTag>
      <w:r w:rsidRPr="000868C3">
        <w:rPr>
          <w:rFonts w:ascii="仿宋_GB2312" w:eastAsia="仿宋_GB2312" w:hint="eastAsia"/>
          <w:color w:val="000000"/>
          <w:sz w:val="28"/>
        </w:rPr>
        <w:t>公示。</w:t>
      </w:r>
    </w:p>
    <w:p w:rsidR="00BC34FC" w:rsidRPr="000868C3" w:rsidRDefault="00BC34FC" w:rsidP="000868C3">
      <w:pPr>
        <w:spacing w:line="420" w:lineRule="exact"/>
        <w:ind w:firstLineChars="200" w:firstLine="562"/>
        <w:rPr>
          <w:rFonts w:ascii="仿宋_GB2312" w:eastAsia="仿宋_GB2312"/>
          <w:b/>
          <w:color w:val="000000"/>
          <w:sz w:val="28"/>
        </w:rPr>
      </w:pPr>
      <w:r w:rsidRPr="000868C3">
        <w:rPr>
          <w:rFonts w:ascii="仿宋_GB2312" w:eastAsia="仿宋_GB2312"/>
          <w:b/>
          <w:color w:val="000000"/>
          <w:sz w:val="28"/>
        </w:rPr>
        <w:t>2</w:t>
      </w:r>
      <w:r w:rsidRPr="000868C3">
        <w:rPr>
          <w:rFonts w:ascii="仿宋_GB2312" w:eastAsia="仿宋_GB2312" w:hint="eastAsia"/>
          <w:b/>
          <w:color w:val="000000"/>
          <w:sz w:val="28"/>
        </w:rPr>
        <w:t>、缴费确认</w:t>
      </w:r>
    </w:p>
    <w:p w:rsidR="00BC34FC" w:rsidRPr="000868C3" w:rsidRDefault="00BC34FC" w:rsidP="000868C3">
      <w:pPr>
        <w:spacing w:line="420" w:lineRule="exact"/>
        <w:ind w:firstLineChars="200" w:firstLine="560"/>
        <w:rPr>
          <w:rFonts w:ascii="仿宋_GB2312" w:eastAsia="仿宋_GB2312" w:cs="宋体"/>
          <w:color w:val="000000"/>
          <w:kern w:val="0"/>
          <w:sz w:val="28"/>
        </w:rPr>
      </w:pPr>
      <w:r w:rsidRPr="000868C3">
        <w:rPr>
          <w:rFonts w:ascii="仿宋_GB2312" w:eastAsia="仿宋_GB2312" w:cs="宋体" w:hint="eastAsia"/>
          <w:color w:val="000000"/>
          <w:kern w:val="0"/>
          <w:sz w:val="28"/>
        </w:rPr>
        <w:t>初审合格的考生须于</w:t>
      </w:r>
      <w:smartTag w:uri="urn:schemas-microsoft-com:office:smarttags" w:element="chsdate">
        <w:smartTagPr>
          <w:attr w:name="IsROCDate" w:val="False"/>
          <w:attr w:name="IsLunarDate" w:val="False"/>
          <w:attr w:name="Day" w:val="15"/>
          <w:attr w:name="Month" w:val="5"/>
          <w:attr w:name="Year" w:val="2015"/>
        </w:smartTagPr>
        <w:r w:rsidRPr="000868C3">
          <w:rPr>
            <w:rFonts w:ascii="仿宋_GB2312" w:eastAsia="仿宋_GB2312"/>
            <w:b/>
            <w:color w:val="000000"/>
            <w:kern w:val="0"/>
            <w:sz w:val="28"/>
          </w:rPr>
          <w:t>5</w:t>
        </w:r>
        <w:r w:rsidRPr="000868C3">
          <w:rPr>
            <w:rFonts w:ascii="仿宋_GB2312" w:eastAsia="仿宋_GB2312" w:hint="eastAsia"/>
            <w:b/>
            <w:color w:val="000000"/>
            <w:kern w:val="0"/>
            <w:sz w:val="28"/>
          </w:rPr>
          <w:t>月</w:t>
        </w:r>
        <w:r w:rsidRPr="000868C3">
          <w:rPr>
            <w:rFonts w:ascii="仿宋_GB2312" w:eastAsia="仿宋_GB2312"/>
            <w:b/>
            <w:color w:val="000000"/>
            <w:kern w:val="0"/>
            <w:sz w:val="28"/>
          </w:rPr>
          <w:t>15</w:t>
        </w:r>
        <w:r w:rsidRPr="000868C3">
          <w:rPr>
            <w:rFonts w:ascii="仿宋_GB2312" w:eastAsia="仿宋_GB2312" w:hint="eastAsia"/>
            <w:b/>
            <w:color w:val="000000"/>
            <w:kern w:val="0"/>
            <w:sz w:val="28"/>
          </w:rPr>
          <w:t>日</w:t>
        </w:r>
        <w:r w:rsidRPr="000868C3">
          <w:rPr>
            <w:rFonts w:ascii="仿宋_GB2312" w:eastAsia="仿宋_GB2312" w:cs="宋体" w:hint="eastAsia"/>
            <w:color w:val="000000"/>
            <w:kern w:val="0"/>
            <w:sz w:val="28"/>
          </w:rPr>
          <w:t>前</w:t>
        </w:r>
      </w:smartTag>
      <w:r w:rsidRPr="000868C3">
        <w:rPr>
          <w:rFonts w:ascii="仿宋_GB2312" w:eastAsia="仿宋_GB2312" w:cs="宋体" w:hint="eastAsia"/>
          <w:color w:val="000000"/>
          <w:kern w:val="0"/>
          <w:sz w:val="28"/>
        </w:rPr>
        <w:t>，在网上进行缴费（测试及报名费人民币</w:t>
      </w:r>
      <w:r w:rsidRPr="000868C3">
        <w:rPr>
          <w:rFonts w:ascii="仿宋_GB2312" w:eastAsia="仿宋_GB2312" w:cs="宋体"/>
          <w:color w:val="000000"/>
          <w:kern w:val="0"/>
          <w:sz w:val="28"/>
        </w:rPr>
        <w:t>60</w:t>
      </w:r>
      <w:r w:rsidRPr="000868C3">
        <w:rPr>
          <w:rFonts w:ascii="仿宋_GB2312" w:eastAsia="仿宋_GB2312" w:cs="宋体" w:hint="eastAsia"/>
          <w:color w:val="000000"/>
          <w:kern w:val="0"/>
          <w:sz w:val="28"/>
        </w:rPr>
        <w:t>元），缴费成功视为报名确认，逾期未缴费的视为自动放弃。</w:t>
      </w:r>
    </w:p>
    <w:p w:rsidR="00BC34FC" w:rsidRPr="000868C3" w:rsidRDefault="00BC34FC" w:rsidP="000868C3">
      <w:pPr>
        <w:spacing w:line="420" w:lineRule="exact"/>
        <w:ind w:firstLineChars="200" w:firstLine="562"/>
        <w:rPr>
          <w:rFonts w:ascii="仿宋_GB2312" w:eastAsia="仿宋_GB2312"/>
          <w:b/>
          <w:color w:val="000000"/>
          <w:sz w:val="28"/>
        </w:rPr>
      </w:pPr>
      <w:r w:rsidRPr="000868C3">
        <w:rPr>
          <w:rFonts w:ascii="仿宋_GB2312" w:eastAsia="仿宋_GB2312"/>
          <w:b/>
          <w:color w:val="000000"/>
          <w:sz w:val="28"/>
        </w:rPr>
        <w:t>3</w:t>
      </w:r>
      <w:r w:rsidRPr="000868C3">
        <w:rPr>
          <w:rFonts w:ascii="仿宋_GB2312" w:eastAsia="仿宋_GB2312" w:hint="eastAsia"/>
          <w:b/>
          <w:color w:val="000000"/>
          <w:sz w:val="28"/>
        </w:rPr>
        <w:t>、准考证打印</w:t>
      </w:r>
    </w:p>
    <w:p w:rsidR="00BC34FC" w:rsidRPr="000868C3" w:rsidRDefault="00BC34FC" w:rsidP="000868C3">
      <w:pPr>
        <w:spacing w:line="420" w:lineRule="exact"/>
        <w:ind w:firstLineChars="200" w:firstLine="560"/>
        <w:rPr>
          <w:rFonts w:ascii="仿宋_GB2312" w:eastAsia="仿宋_GB2312"/>
          <w:color w:val="000000"/>
          <w:sz w:val="28"/>
        </w:rPr>
      </w:pPr>
      <w:r w:rsidRPr="000868C3">
        <w:rPr>
          <w:rFonts w:ascii="仿宋_GB2312" w:eastAsia="仿宋_GB2312" w:hint="eastAsia"/>
          <w:color w:val="000000"/>
          <w:sz w:val="28"/>
        </w:rPr>
        <w:t>初审合格并且缴费确认成功的考生可于</w:t>
      </w:r>
      <w:r w:rsidRPr="000868C3">
        <w:rPr>
          <w:rFonts w:ascii="仿宋_GB2312" w:eastAsia="仿宋_GB2312"/>
          <w:b/>
          <w:color w:val="000000"/>
          <w:kern w:val="0"/>
          <w:sz w:val="28"/>
        </w:rPr>
        <w:t>5</w:t>
      </w:r>
      <w:r w:rsidRPr="000868C3">
        <w:rPr>
          <w:rFonts w:ascii="仿宋_GB2312" w:eastAsia="仿宋_GB2312" w:hint="eastAsia"/>
          <w:b/>
          <w:color w:val="000000"/>
          <w:kern w:val="0"/>
          <w:sz w:val="28"/>
        </w:rPr>
        <w:t>月</w:t>
      </w:r>
      <w:r w:rsidRPr="000868C3">
        <w:rPr>
          <w:rFonts w:ascii="仿宋_GB2312" w:eastAsia="仿宋_GB2312"/>
          <w:b/>
          <w:color w:val="000000"/>
          <w:kern w:val="0"/>
          <w:sz w:val="28"/>
        </w:rPr>
        <w:t>20</w:t>
      </w:r>
      <w:r w:rsidRPr="000868C3">
        <w:rPr>
          <w:rFonts w:ascii="仿宋_GB2312" w:eastAsia="仿宋_GB2312" w:hint="eastAsia"/>
          <w:b/>
          <w:color w:val="000000"/>
          <w:kern w:val="0"/>
          <w:sz w:val="28"/>
        </w:rPr>
        <w:t>日</w:t>
      </w:r>
      <w:r w:rsidRPr="000868C3">
        <w:rPr>
          <w:rFonts w:ascii="仿宋_GB2312" w:eastAsia="仿宋_GB2312" w:hint="eastAsia"/>
          <w:color w:val="000000"/>
          <w:sz w:val="28"/>
        </w:rPr>
        <w:t>后通过网上报名系统自行打印准考证，准考证由中学在照片处盖骑缝章后方能生效。</w:t>
      </w:r>
    </w:p>
    <w:p w:rsidR="00BC34FC" w:rsidRPr="000868C3" w:rsidRDefault="00BC34FC" w:rsidP="000868C3">
      <w:pPr>
        <w:spacing w:line="420" w:lineRule="exact"/>
        <w:ind w:firstLineChars="200" w:firstLine="562"/>
        <w:rPr>
          <w:rFonts w:ascii="仿宋_GB2312" w:eastAsia="仿宋_GB2312"/>
          <w:b/>
          <w:color w:val="000000"/>
          <w:sz w:val="28"/>
        </w:rPr>
      </w:pPr>
      <w:r w:rsidRPr="000868C3">
        <w:rPr>
          <w:rFonts w:ascii="仿宋_GB2312" w:eastAsia="仿宋_GB2312"/>
          <w:b/>
          <w:color w:val="000000"/>
          <w:sz w:val="28"/>
        </w:rPr>
        <w:t>4</w:t>
      </w:r>
      <w:r w:rsidRPr="000868C3">
        <w:rPr>
          <w:rFonts w:ascii="仿宋_GB2312" w:eastAsia="仿宋_GB2312" w:hint="eastAsia"/>
          <w:b/>
          <w:color w:val="000000"/>
          <w:sz w:val="28"/>
        </w:rPr>
        <w:t>、参加面试</w:t>
      </w:r>
    </w:p>
    <w:p w:rsidR="00BC34FC" w:rsidRPr="000868C3" w:rsidRDefault="00BC34FC" w:rsidP="000868C3">
      <w:pPr>
        <w:spacing w:line="420" w:lineRule="exact"/>
        <w:ind w:firstLineChars="200" w:firstLine="560"/>
        <w:rPr>
          <w:rFonts w:ascii="仿宋_GB2312" w:eastAsia="仿宋_GB2312"/>
          <w:color w:val="000000"/>
          <w:sz w:val="28"/>
        </w:rPr>
      </w:pPr>
      <w:r w:rsidRPr="000868C3">
        <w:rPr>
          <w:rFonts w:ascii="仿宋_GB2312" w:eastAsia="仿宋_GB2312" w:hint="eastAsia"/>
          <w:color w:val="000000"/>
          <w:sz w:val="28"/>
        </w:rPr>
        <w:t>通过初审并缴费成功的考生于</w:t>
      </w:r>
      <w:smartTag w:uri="urn:schemas-microsoft-com:office:smarttags" w:element="chsdate">
        <w:smartTagPr>
          <w:attr w:name="IsROCDate" w:val="False"/>
          <w:attr w:name="IsLunarDate" w:val="False"/>
          <w:attr w:name="Day" w:val="13"/>
          <w:attr w:name="Month" w:val="6"/>
          <w:attr w:name="Year" w:val="2015"/>
        </w:smartTagPr>
        <w:r w:rsidRPr="000868C3">
          <w:rPr>
            <w:rFonts w:ascii="仿宋_GB2312" w:eastAsia="仿宋_GB2312"/>
            <w:b/>
            <w:color w:val="000000"/>
            <w:kern w:val="0"/>
            <w:sz w:val="28"/>
          </w:rPr>
          <w:t>6</w:t>
        </w:r>
        <w:r w:rsidRPr="000868C3">
          <w:rPr>
            <w:rFonts w:ascii="仿宋_GB2312" w:eastAsia="仿宋_GB2312" w:hint="eastAsia"/>
            <w:b/>
            <w:color w:val="000000"/>
            <w:kern w:val="0"/>
            <w:sz w:val="28"/>
          </w:rPr>
          <w:t>月</w:t>
        </w:r>
        <w:r w:rsidRPr="000868C3">
          <w:rPr>
            <w:rFonts w:ascii="仿宋_GB2312" w:eastAsia="仿宋_GB2312"/>
            <w:b/>
            <w:color w:val="000000"/>
            <w:kern w:val="0"/>
            <w:sz w:val="28"/>
          </w:rPr>
          <w:t>13</w:t>
        </w:r>
        <w:r w:rsidRPr="000868C3">
          <w:rPr>
            <w:rFonts w:ascii="仿宋_GB2312" w:eastAsia="仿宋_GB2312" w:hint="eastAsia"/>
            <w:b/>
            <w:color w:val="000000"/>
            <w:kern w:val="0"/>
            <w:sz w:val="28"/>
          </w:rPr>
          <w:t>日</w:t>
        </w:r>
      </w:smartTag>
      <w:r w:rsidRPr="000868C3">
        <w:rPr>
          <w:rFonts w:ascii="仿宋_GB2312" w:eastAsia="仿宋_GB2312" w:hint="eastAsia"/>
          <w:color w:val="000000"/>
          <w:sz w:val="28"/>
        </w:rPr>
        <w:t>携带本人身份证、学生证、准考证和具备报名条件的相关证明材料原件到我校参加专家面试（具体见准考证）。我校根据专家面试和考生条件得出考生“</w:t>
      </w:r>
      <w:r w:rsidRPr="000868C3">
        <w:rPr>
          <w:rFonts w:ascii="仿宋_GB2312" w:eastAsia="仿宋_GB2312" w:hint="eastAsia"/>
          <w:b/>
          <w:color w:val="000000"/>
          <w:kern w:val="0"/>
          <w:sz w:val="28"/>
        </w:rPr>
        <w:t>学校考评分</w:t>
      </w:r>
      <w:r w:rsidRPr="000868C3">
        <w:rPr>
          <w:rFonts w:ascii="仿宋_GB2312" w:eastAsia="仿宋_GB2312" w:hint="eastAsia"/>
          <w:color w:val="000000"/>
          <w:sz w:val="28"/>
        </w:rPr>
        <w:t>”，计算方式为：</w:t>
      </w:r>
    </w:p>
    <w:p w:rsidR="00BC34FC" w:rsidRPr="000868C3" w:rsidRDefault="00BC34FC" w:rsidP="000868C3">
      <w:pPr>
        <w:spacing w:beforeLines="50" w:afterLines="50" w:line="400" w:lineRule="exact"/>
        <w:ind w:firstLineChars="200" w:firstLine="562"/>
        <w:rPr>
          <w:rFonts w:ascii="仿宋_GB2312" w:eastAsia="仿宋_GB2312"/>
          <w:b/>
          <w:color w:val="000000"/>
          <w:sz w:val="28"/>
        </w:rPr>
      </w:pPr>
      <w:r w:rsidRPr="000868C3">
        <w:rPr>
          <w:rFonts w:ascii="仿宋_GB2312" w:eastAsia="仿宋_GB2312" w:hint="eastAsia"/>
          <w:b/>
          <w:color w:val="000000"/>
          <w:sz w:val="28"/>
        </w:rPr>
        <w:t>学校考评分</w:t>
      </w:r>
      <w:r w:rsidRPr="000868C3">
        <w:rPr>
          <w:rFonts w:ascii="仿宋_GB2312" w:eastAsia="仿宋_GB2312"/>
          <w:b/>
          <w:color w:val="000000"/>
          <w:sz w:val="28"/>
        </w:rPr>
        <w:t>=</w:t>
      </w:r>
      <w:r w:rsidRPr="000868C3">
        <w:rPr>
          <w:rFonts w:ascii="仿宋_GB2312" w:eastAsia="仿宋_GB2312" w:hint="eastAsia"/>
          <w:b/>
          <w:color w:val="000000"/>
          <w:sz w:val="28"/>
        </w:rPr>
        <w:t>专家面试分（</w:t>
      </w:r>
      <w:r w:rsidRPr="000868C3">
        <w:rPr>
          <w:rFonts w:ascii="仿宋_GB2312" w:eastAsia="仿宋_GB2312"/>
          <w:b/>
          <w:color w:val="000000"/>
          <w:sz w:val="28"/>
        </w:rPr>
        <w:t>140</w:t>
      </w:r>
      <w:r w:rsidRPr="000868C3">
        <w:rPr>
          <w:rFonts w:ascii="仿宋_GB2312" w:eastAsia="仿宋_GB2312" w:hint="eastAsia"/>
          <w:b/>
          <w:color w:val="000000"/>
          <w:sz w:val="28"/>
        </w:rPr>
        <w:t>分）＋考生条件分（</w:t>
      </w:r>
      <w:r w:rsidRPr="000868C3">
        <w:rPr>
          <w:rFonts w:ascii="仿宋_GB2312" w:eastAsia="仿宋_GB2312"/>
          <w:b/>
          <w:color w:val="000000"/>
          <w:sz w:val="28"/>
        </w:rPr>
        <w:t>60</w:t>
      </w:r>
      <w:r w:rsidRPr="000868C3">
        <w:rPr>
          <w:rFonts w:ascii="仿宋_GB2312" w:eastAsia="仿宋_GB2312" w:hint="eastAsia"/>
          <w:b/>
          <w:color w:val="000000"/>
          <w:sz w:val="28"/>
        </w:rPr>
        <w:t>分）</w:t>
      </w:r>
    </w:p>
    <w:p w:rsidR="00BC34FC" w:rsidRPr="000868C3" w:rsidRDefault="00BC34FC" w:rsidP="000868C3">
      <w:pPr>
        <w:spacing w:line="420" w:lineRule="exact"/>
        <w:ind w:firstLineChars="200" w:firstLine="562"/>
        <w:rPr>
          <w:rFonts w:ascii="仿宋_GB2312" w:eastAsia="仿宋_GB2312"/>
          <w:b/>
          <w:color w:val="000000"/>
          <w:sz w:val="28"/>
        </w:rPr>
      </w:pPr>
      <w:r w:rsidRPr="000868C3">
        <w:rPr>
          <w:rFonts w:ascii="仿宋_GB2312" w:eastAsia="仿宋_GB2312"/>
          <w:b/>
          <w:color w:val="000000"/>
          <w:sz w:val="28"/>
        </w:rPr>
        <w:t>5</w:t>
      </w:r>
      <w:r w:rsidRPr="000868C3">
        <w:rPr>
          <w:rFonts w:ascii="仿宋_GB2312" w:eastAsia="仿宋_GB2312" w:hint="eastAsia"/>
          <w:b/>
          <w:color w:val="000000"/>
          <w:sz w:val="28"/>
        </w:rPr>
        <w:t>、合格公示</w:t>
      </w:r>
    </w:p>
    <w:p w:rsidR="00BC34FC" w:rsidRPr="000868C3" w:rsidRDefault="00BC34FC" w:rsidP="000868C3">
      <w:pPr>
        <w:widowControl/>
        <w:spacing w:line="420" w:lineRule="exact"/>
        <w:ind w:firstLineChars="200" w:firstLine="560"/>
        <w:rPr>
          <w:rFonts w:ascii="仿宋_GB2312" w:eastAsia="仿宋_GB2312" w:cs="宋体"/>
          <w:color w:val="000000"/>
          <w:kern w:val="0"/>
          <w:sz w:val="28"/>
        </w:rPr>
      </w:pPr>
      <w:r w:rsidRPr="000868C3">
        <w:rPr>
          <w:rFonts w:ascii="仿宋_GB2312" w:eastAsia="仿宋_GB2312" w:cs="宋体" w:hint="eastAsia"/>
          <w:color w:val="000000"/>
          <w:kern w:val="0"/>
          <w:sz w:val="28"/>
        </w:rPr>
        <w:t>我校根据</w:t>
      </w:r>
      <w:r w:rsidRPr="000868C3">
        <w:rPr>
          <w:rFonts w:ascii="仿宋_GB2312" w:eastAsia="仿宋_GB2312" w:cs="宋体" w:hint="eastAsia"/>
          <w:b/>
          <w:color w:val="000000"/>
          <w:kern w:val="0"/>
          <w:sz w:val="28"/>
        </w:rPr>
        <w:t>“学校考评分”</w:t>
      </w:r>
      <w:r w:rsidRPr="000868C3">
        <w:rPr>
          <w:rFonts w:ascii="仿宋_GB2312" w:eastAsia="仿宋_GB2312" w:cs="宋体" w:hint="eastAsia"/>
          <w:color w:val="000000"/>
          <w:kern w:val="0"/>
          <w:sz w:val="28"/>
        </w:rPr>
        <w:t>的高低排序，按综合评价招生计划的</w:t>
      </w:r>
      <w:r w:rsidRPr="000868C3">
        <w:rPr>
          <w:rFonts w:ascii="仿宋_GB2312" w:eastAsia="仿宋_GB2312" w:cs="宋体"/>
          <w:color w:val="000000"/>
          <w:kern w:val="0"/>
          <w:sz w:val="28"/>
        </w:rPr>
        <w:t>120%</w:t>
      </w:r>
      <w:r w:rsidRPr="000868C3">
        <w:rPr>
          <w:rFonts w:ascii="仿宋_GB2312" w:eastAsia="仿宋_GB2312" w:cs="宋体" w:hint="eastAsia"/>
          <w:color w:val="000000"/>
          <w:kern w:val="0"/>
          <w:sz w:val="28"/>
        </w:rPr>
        <w:t>确定合格考生，将对入选考生在省教育考试院网站和我校招生网站进行公示。经公示无异议的考生，方可享受相关优录政策。合格考生分为以下三类：</w:t>
      </w:r>
    </w:p>
    <w:p w:rsidR="00BC34FC" w:rsidRPr="000868C3" w:rsidRDefault="00BC34FC" w:rsidP="000868C3">
      <w:pPr>
        <w:spacing w:line="420" w:lineRule="exact"/>
        <w:ind w:firstLineChars="200" w:firstLine="562"/>
        <w:rPr>
          <w:rFonts w:ascii="仿宋_GB2312" w:eastAsia="仿宋_GB2312"/>
          <w:color w:val="000000"/>
          <w:sz w:val="28"/>
        </w:rPr>
      </w:pPr>
      <w:r w:rsidRPr="000868C3">
        <w:rPr>
          <w:rFonts w:ascii="仿宋_GB2312" w:eastAsia="仿宋_GB2312"/>
          <w:b/>
          <w:color w:val="000000"/>
          <w:sz w:val="28"/>
        </w:rPr>
        <w:t>A</w:t>
      </w:r>
      <w:r w:rsidRPr="000868C3">
        <w:rPr>
          <w:rFonts w:ascii="仿宋_GB2312" w:eastAsia="仿宋_GB2312" w:hint="eastAsia"/>
          <w:b/>
          <w:color w:val="000000"/>
          <w:sz w:val="28"/>
        </w:rPr>
        <w:t>类</w:t>
      </w:r>
      <w:r w:rsidRPr="000868C3">
        <w:rPr>
          <w:rFonts w:ascii="仿宋_GB2312" w:eastAsia="仿宋_GB2312"/>
          <w:b/>
          <w:color w:val="000000"/>
          <w:sz w:val="28"/>
        </w:rPr>
        <w:t>:</w:t>
      </w:r>
      <w:r w:rsidRPr="000868C3">
        <w:rPr>
          <w:rFonts w:ascii="仿宋_GB2312" w:eastAsia="仿宋_GB2312" w:hint="eastAsia"/>
          <w:b/>
          <w:color w:val="000000"/>
          <w:sz w:val="28"/>
        </w:rPr>
        <w:t>学校考评分</w:t>
      </w:r>
      <w:r w:rsidRPr="000868C3">
        <w:rPr>
          <w:rFonts w:ascii="仿宋_GB2312" w:eastAsia="仿宋_GB2312" w:hint="eastAsia"/>
          <w:color w:val="000000"/>
          <w:sz w:val="28"/>
        </w:rPr>
        <w:t>排序</w:t>
      </w:r>
      <w:r w:rsidRPr="000868C3">
        <w:rPr>
          <w:rFonts w:ascii="仿宋_GB2312" w:eastAsia="仿宋_GB2312" w:hint="eastAsia"/>
          <w:b/>
          <w:color w:val="000000"/>
          <w:sz w:val="28"/>
        </w:rPr>
        <w:t>前</w:t>
      </w:r>
      <w:r w:rsidRPr="000868C3">
        <w:rPr>
          <w:rFonts w:ascii="仿宋_GB2312" w:eastAsia="仿宋_GB2312"/>
          <w:b/>
          <w:color w:val="000000"/>
          <w:sz w:val="28"/>
        </w:rPr>
        <w:t>30%</w:t>
      </w:r>
      <w:r w:rsidRPr="000868C3">
        <w:rPr>
          <w:rFonts w:ascii="仿宋_GB2312" w:eastAsia="仿宋_GB2312" w:hint="eastAsia"/>
          <w:color w:val="000000"/>
          <w:sz w:val="28"/>
        </w:rPr>
        <w:t>（含）的合格考生，或者</w:t>
      </w:r>
      <w:r w:rsidRPr="000868C3">
        <w:rPr>
          <w:rFonts w:ascii="仿宋_GB2312" w:eastAsia="仿宋_GB2312" w:cs="宋体" w:hint="eastAsia"/>
          <w:color w:val="000000"/>
          <w:kern w:val="0"/>
          <w:sz w:val="28"/>
        </w:rPr>
        <w:t>全国中学生奥林匹克</w:t>
      </w:r>
      <w:r w:rsidRPr="000868C3">
        <w:rPr>
          <w:rFonts w:ascii="仿宋_GB2312" w:eastAsia="仿宋_GB2312" w:cs="宋体"/>
          <w:color w:val="000000"/>
          <w:kern w:val="0"/>
          <w:sz w:val="28"/>
        </w:rPr>
        <w:t>(</w:t>
      </w:r>
      <w:r w:rsidRPr="000868C3">
        <w:rPr>
          <w:rFonts w:ascii="仿宋_GB2312" w:eastAsia="仿宋_GB2312" w:cs="宋体" w:hint="eastAsia"/>
          <w:color w:val="000000"/>
          <w:kern w:val="0"/>
          <w:sz w:val="28"/>
        </w:rPr>
        <w:t>数学、物理、化学、生物、信息学</w:t>
      </w:r>
      <w:r w:rsidRPr="000868C3">
        <w:rPr>
          <w:rFonts w:ascii="仿宋_GB2312" w:eastAsia="仿宋_GB2312" w:cs="宋体"/>
          <w:color w:val="000000"/>
          <w:kern w:val="0"/>
          <w:sz w:val="28"/>
        </w:rPr>
        <w:t>)</w:t>
      </w:r>
      <w:r w:rsidRPr="000868C3">
        <w:rPr>
          <w:rFonts w:ascii="仿宋_GB2312" w:eastAsia="仿宋_GB2312" w:cs="宋体" w:hint="eastAsia"/>
          <w:color w:val="000000"/>
          <w:kern w:val="0"/>
          <w:sz w:val="28"/>
        </w:rPr>
        <w:t>竞赛二等奖（含）以上获得者</w:t>
      </w:r>
      <w:r w:rsidRPr="000868C3">
        <w:rPr>
          <w:rFonts w:ascii="仿宋_GB2312" w:eastAsia="仿宋_GB2312" w:hint="eastAsia"/>
          <w:color w:val="000000"/>
          <w:sz w:val="28"/>
        </w:rPr>
        <w:t>，高考成绩达到所属科类本科第二批省录取最低控制线则予以录取。</w:t>
      </w:r>
    </w:p>
    <w:p w:rsidR="00BC34FC" w:rsidRPr="000868C3" w:rsidRDefault="00BC34FC" w:rsidP="000868C3">
      <w:pPr>
        <w:spacing w:line="420" w:lineRule="exact"/>
        <w:ind w:firstLineChars="200" w:firstLine="562"/>
        <w:rPr>
          <w:rFonts w:ascii="仿宋_GB2312" w:eastAsia="仿宋_GB2312"/>
          <w:color w:val="000000"/>
          <w:sz w:val="28"/>
        </w:rPr>
      </w:pPr>
      <w:r w:rsidRPr="000868C3">
        <w:rPr>
          <w:rFonts w:ascii="仿宋_GB2312" w:eastAsia="仿宋_GB2312"/>
          <w:b/>
          <w:color w:val="000000"/>
          <w:sz w:val="28"/>
        </w:rPr>
        <w:t>B</w:t>
      </w:r>
      <w:r w:rsidRPr="000868C3">
        <w:rPr>
          <w:rFonts w:ascii="仿宋_GB2312" w:eastAsia="仿宋_GB2312" w:hint="eastAsia"/>
          <w:b/>
          <w:color w:val="000000"/>
          <w:sz w:val="28"/>
        </w:rPr>
        <w:t>类：学校考评分</w:t>
      </w:r>
      <w:r w:rsidRPr="000868C3">
        <w:rPr>
          <w:rFonts w:ascii="仿宋_GB2312" w:eastAsia="仿宋_GB2312" w:hint="eastAsia"/>
          <w:color w:val="000000"/>
          <w:sz w:val="28"/>
        </w:rPr>
        <w:t>排序在</w:t>
      </w:r>
      <w:r w:rsidRPr="000868C3">
        <w:rPr>
          <w:rFonts w:ascii="仿宋_GB2312" w:eastAsia="仿宋_GB2312"/>
          <w:b/>
          <w:color w:val="000000"/>
          <w:sz w:val="28"/>
        </w:rPr>
        <w:t>30%</w:t>
      </w:r>
      <w:r w:rsidRPr="000868C3">
        <w:rPr>
          <w:rFonts w:ascii="仿宋_GB2312" w:eastAsia="仿宋_GB2312"/>
          <w:b/>
          <w:color w:val="000000"/>
          <w:sz w:val="28"/>
        </w:rPr>
        <w:t>—</w:t>
      </w:r>
      <w:r w:rsidRPr="000868C3">
        <w:rPr>
          <w:rFonts w:ascii="仿宋_GB2312" w:eastAsia="仿宋_GB2312"/>
          <w:b/>
          <w:color w:val="000000"/>
          <w:sz w:val="28"/>
        </w:rPr>
        <w:t>60%</w:t>
      </w:r>
      <w:r w:rsidRPr="000868C3">
        <w:rPr>
          <w:rFonts w:ascii="仿宋_GB2312" w:eastAsia="仿宋_GB2312" w:hint="eastAsia"/>
          <w:color w:val="000000"/>
          <w:sz w:val="28"/>
        </w:rPr>
        <w:t>（含）的合格考生，高考成绩达到所属科类本科第一批省录取最低控制线下</w:t>
      </w:r>
      <w:r w:rsidRPr="000868C3">
        <w:rPr>
          <w:rFonts w:ascii="仿宋_GB2312" w:eastAsia="仿宋_GB2312"/>
          <w:color w:val="000000"/>
          <w:sz w:val="28"/>
        </w:rPr>
        <w:t>10</w:t>
      </w:r>
      <w:r w:rsidRPr="000868C3">
        <w:rPr>
          <w:rFonts w:ascii="仿宋_GB2312" w:eastAsia="仿宋_GB2312" w:hint="eastAsia"/>
          <w:color w:val="000000"/>
          <w:sz w:val="28"/>
        </w:rPr>
        <w:t>分则予以录取。</w:t>
      </w:r>
    </w:p>
    <w:p w:rsidR="00BC34FC" w:rsidRPr="000868C3" w:rsidRDefault="00BC34FC" w:rsidP="000868C3">
      <w:pPr>
        <w:spacing w:line="420" w:lineRule="exact"/>
        <w:ind w:firstLineChars="200" w:firstLine="562"/>
        <w:rPr>
          <w:rFonts w:ascii="仿宋_GB2312" w:eastAsia="仿宋_GB2312"/>
          <w:color w:val="000000"/>
          <w:sz w:val="28"/>
        </w:rPr>
      </w:pPr>
      <w:r w:rsidRPr="000868C3">
        <w:rPr>
          <w:rFonts w:ascii="仿宋_GB2312" w:eastAsia="仿宋_GB2312"/>
          <w:b/>
          <w:color w:val="000000"/>
          <w:sz w:val="28"/>
        </w:rPr>
        <w:t>C</w:t>
      </w:r>
      <w:r w:rsidRPr="000868C3">
        <w:rPr>
          <w:rFonts w:ascii="仿宋_GB2312" w:eastAsia="仿宋_GB2312" w:hint="eastAsia"/>
          <w:b/>
          <w:color w:val="000000"/>
          <w:sz w:val="28"/>
        </w:rPr>
        <w:t>类：学校考评分</w:t>
      </w:r>
      <w:r w:rsidRPr="000868C3">
        <w:rPr>
          <w:rFonts w:ascii="仿宋_GB2312" w:eastAsia="仿宋_GB2312" w:hint="eastAsia"/>
          <w:color w:val="000000"/>
          <w:sz w:val="28"/>
        </w:rPr>
        <w:t>排序在</w:t>
      </w:r>
      <w:r w:rsidRPr="000868C3">
        <w:rPr>
          <w:rFonts w:ascii="仿宋_GB2312" w:eastAsia="仿宋_GB2312" w:hint="eastAsia"/>
          <w:b/>
          <w:color w:val="000000"/>
          <w:sz w:val="28"/>
        </w:rPr>
        <w:t>后</w:t>
      </w:r>
      <w:r w:rsidRPr="000868C3">
        <w:rPr>
          <w:rFonts w:ascii="仿宋_GB2312" w:eastAsia="仿宋_GB2312"/>
          <w:b/>
          <w:color w:val="000000"/>
          <w:sz w:val="28"/>
        </w:rPr>
        <w:t>40%</w:t>
      </w:r>
      <w:r w:rsidRPr="000868C3">
        <w:rPr>
          <w:rFonts w:ascii="仿宋_GB2312" w:eastAsia="仿宋_GB2312" w:hint="eastAsia"/>
          <w:color w:val="000000"/>
          <w:sz w:val="28"/>
        </w:rPr>
        <w:t>的合格考生，高考成绩达到所属科类本科第一批省录取最低控制线则予以录取。</w:t>
      </w:r>
    </w:p>
    <w:p w:rsidR="00BC34FC" w:rsidRPr="000868C3" w:rsidRDefault="00BC34FC" w:rsidP="000868C3">
      <w:pPr>
        <w:spacing w:line="420" w:lineRule="exact"/>
        <w:ind w:firstLineChars="200" w:firstLine="562"/>
        <w:rPr>
          <w:rFonts w:ascii="仿宋_GB2312" w:eastAsia="仿宋_GB2312"/>
          <w:b/>
          <w:color w:val="000000"/>
          <w:sz w:val="28"/>
        </w:rPr>
      </w:pPr>
      <w:r w:rsidRPr="000868C3">
        <w:rPr>
          <w:rFonts w:ascii="仿宋_GB2312" w:eastAsia="仿宋_GB2312"/>
          <w:b/>
          <w:color w:val="000000"/>
          <w:sz w:val="28"/>
        </w:rPr>
        <w:t>6</w:t>
      </w:r>
      <w:r w:rsidRPr="000868C3">
        <w:rPr>
          <w:rFonts w:ascii="仿宋_GB2312" w:eastAsia="仿宋_GB2312" w:hint="eastAsia"/>
          <w:b/>
          <w:color w:val="000000"/>
          <w:sz w:val="28"/>
        </w:rPr>
        <w:t>、志愿填报</w:t>
      </w:r>
    </w:p>
    <w:p w:rsidR="00BC34FC" w:rsidRPr="000868C3" w:rsidRDefault="00BC34FC" w:rsidP="000868C3">
      <w:pPr>
        <w:spacing w:line="420" w:lineRule="exact"/>
        <w:ind w:firstLineChars="200" w:firstLine="560"/>
        <w:rPr>
          <w:rFonts w:ascii="仿宋_GB2312" w:eastAsia="仿宋_GB2312"/>
          <w:color w:val="000000"/>
          <w:sz w:val="28"/>
        </w:rPr>
      </w:pPr>
      <w:r w:rsidRPr="000868C3">
        <w:rPr>
          <w:rFonts w:ascii="仿宋_GB2312" w:eastAsia="仿宋_GB2312" w:hint="eastAsia"/>
          <w:color w:val="000000"/>
          <w:sz w:val="28"/>
        </w:rPr>
        <w:t>考生须按照江苏省教育考试院的要求填报志愿，考生高考填报专业须与此次报名时填报的专业保持一致。</w:t>
      </w:r>
    </w:p>
    <w:p w:rsidR="00BC34FC" w:rsidRPr="000868C3" w:rsidRDefault="00BC34FC" w:rsidP="000868C3">
      <w:pPr>
        <w:spacing w:beforeLines="50" w:afterLines="50" w:line="400" w:lineRule="exact"/>
        <w:ind w:firstLineChars="200" w:firstLine="562"/>
        <w:rPr>
          <w:rFonts w:ascii="仿宋_GB2312" w:eastAsia="仿宋_GB2312"/>
          <w:b/>
          <w:color w:val="000000"/>
          <w:sz w:val="28"/>
        </w:rPr>
      </w:pPr>
      <w:r w:rsidRPr="000868C3">
        <w:rPr>
          <w:rFonts w:ascii="仿宋_GB2312" w:eastAsia="仿宋_GB2312" w:hint="eastAsia"/>
          <w:b/>
          <w:color w:val="000000"/>
          <w:sz w:val="28"/>
        </w:rPr>
        <w:t>七、优录办法</w:t>
      </w:r>
    </w:p>
    <w:p w:rsidR="00BC34FC" w:rsidRPr="000868C3" w:rsidRDefault="00BC34FC" w:rsidP="000868C3">
      <w:pPr>
        <w:spacing w:line="420" w:lineRule="exact"/>
        <w:ind w:firstLineChars="200" w:firstLine="560"/>
        <w:rPr>
          <w:rFonts w:ascii="仿宋_GB2312" w:eastAsia="仿宋_GB2312"/>
          <w:color w:val="000000"/>
          <w:sz w:val="28"/>
        </w:rPr>
      </w:pPr>
      <w:r w:rsidRPr="000868C3">
        <w:rPr>
          <w:rFonts w:ascii="仿宋_GB2312" w:eastAsia="仿宋_GB2312" w:hint="eastAsia"/>
          <w:color w:val="000000"/>
          <w:sz w:val="28"/>
        </w:rPr>
        <w:t>我校对考生的学业水平测试等级要求为：选测</w:t>
      </w:r>
      <w:r w:rsidRPr="000868C3">
        <w:rPr>
          <w:rFonts w:ascii="仿宋_GB2312" w:eastAsia="仿宋_GB2312"/>
          <w:color w:val="000000"/>
          <w:sz w:val="28"/>
        </w:rPr>
        <w:t>BB</w:t>
      </w:r>
      <w:r w:rsidRPr="000868C3">
        <w:rPr>
          <w:rFonts w:ascii="仿宋_GB2312" w:eastAsia="仿宋_GB2312" w:hint="eastAsia"/>
          <w:color w:val="000000"/>
          <w:sz w:val="28"/>
        </w:rPr>
        <w:t>、必测</w:t>
      </w:r>
      <w:smartTag w:uri="urn:schemas-microsoft-com:office:smarttags" w:element="chmetcnv">
        <w:smartTagPr>
          <w:attr w:name="TCSC" w:val="0"/>
          <w:attr w:name="NumberType" w:val="1"/>
          <w:attr w:name="Negative" w:val="False"/>
          <w:attr w:name="HasSpace" w:val="False"/>
          <w:attr w:name="SourceValue" w:val="4"/>
          <w:attr w:name="UnitName" w:val="C"/>
        </w:smartTagPr>
        <w:r w:rsidRPr="000868C3">
          <w:rPr>
            <w:rFonts w:ascii="仿宋_GB2312" w:eastAsia="仿宋_GB2312"/>
            <w:color w:val="000000"/>
            <w:sz w:val="28"/>
          </w:rPr>
          <w:t>4C</w:t>
        </w:r>
      </w:smartTag>
      <w:r w:rsidRPr="000868C3">
        <w:rPr>
          <w:rFonts w:ascii="仿宋_GB2312" w:eastAsia="仿宋_GB2312"/>
          <w:color w:val="000000"/>
          <w:sz w:val="28"/>
        </w:rPr>
        <w:t>1</w:t>
      </w:r>
      <w:r w:rsidRPr="000868C3">
        <w:rPr>
          <w:rFonts w:ascii="仿宋_GB2312" w:eastAsia="仿宋_GB2312" w:hint="eastAsia"/>
          <w:color w:val="000000"/>
          <w:sz w:val="28"/>
        </w:rPr>
        <w:t>合格。录取时按照合格考生的公示等级，对进档考生按照</w:t>
      </w:r>
      <w:r w:rsidRPr="000868C3">
        <w:rPr>
          <w:rFonts w:ascii="仿宋_GB2312" w:eastAsia="仿宋_GB2312" w:hint="eastAsia"/>
          <w:b/>
          <w:color w:val="000000"/>
          <w:sz w:val="28"/>
        </w:rPr>
        <w:t>“综合分”</w:t>
      </w:r>
      <w:r w:rsidRPr="000868C3">
        <w:rPr>
          <w:rFonts w:ascii="仿宋_GB2312" w:eastAsia="仿宋_GB2312" w:hint="eastAsia"/>
          <w:color w:val="000000"/>
          <w:sz w:val="28"/>
        </w:rPr>
        <w:t>由高到低排序，依据招生计划择优录取。专业安排根据考生的学科特长所对应专业，在填报的</w:t>
      </w:r>
      <w:r w:rsidRPr="000868C3">
        <w:rPr>
          <w:rFonts w:ascii="仿宋_GB2312" w:eastAsia="仿宋_GB2312"/>
          <w:color w:val="000000"/>
          <w:sz w:val="28"/>
        </w:rPr>
        <w:t>6</w:t>
      </w:r>
      <w:r w:rsidRPr="000868C3">
        <w:rPr>
          <w:rFonts w:ascii="仿宋_GB2312" w:eastAsia="仿宋_GB2312" w:hint="eastAsia"/>
          <w:color w:val="000000"/>
          <w:sz w:val="28"/>
        </w:rPr>
        <w:t>个专业志愿中进行录取。综合分计算方式为：</w:t>
      </w:r>
    </w:p>
    <w:p w:rsidR="00BC34FC" w:rsidRPr="000868C3" w:rsidRDefault="00BC34FC" w:rsidP="000868C3">
      <w:pPr>
        <w:spacing w:beforeLines="50" w:afterLines="50" w:line="400" w:lineRule="exact"/>
        <w:ind w:firstLineChars="200" w:firstLine="562"/>
        <w:rPr>
          <w:rFonts w:ascii="仿宋_GB2312" w:eastAsia="仿宋_GB2312"/>
          <w:color w:val="000000"/>
          <w:sz w:val="28"/>
        </w:rPr>
      </w:pPr>
      <w:r w:rsidRPr="000868C3">
        <w:rPr>
          <w:rFonts w:ascii="仿宋_GB2312" w:eastAsia="仿宋_GB2312" w:hint="eastAsia"/>
          <w:b/>
          <w:color w:val="000000"/>
          <w:sz w:val="28"/>
        </w:rPr>
        <w:t>综合分</w:t>
      </w:r>
      <w:r w:rsidRPr="000868C3">
        <w:rPr>
          <w:rFonts w:ascii="仿宋_GB2312" w:eastAsia="仿宋_GB2312"/>
          <w:b/>
          <w:color w:val="000000"/>
          <w:sz w:val="28"/>
        </w:rPr>
        <w:t>=</w:t>
      </w:r>
      <w:r w:rsidRPr="000868C3">
        <w:rPr>
          <w:rFonts w:ascii="仿宋_GB2312" w:eastAsia="仿宋_GB2312" w:hint="eastAsia"/>
          <w:b/>
          <w:color w:val="000000"/>
          <w:sz w:val="28"/>
        </w:rPr>
        <w:t>高考成绩×</w:t>
      </w:r>
      <w:r w:rsidRPr="000868C3">
        <w:rPr>
          <w:rFonts w:ascii="仿宋_GB2312" w:eastAsia="仿宋_GB2312"/>
          <w:b/>
          <w:color w:val="000000"/>
          <w:sz w:val="28"/>
        </w:rPr>
        <w:t>50%</w:t>
      </w:r>
      <w:r w:rsidRPr="000868C3">
        <w:rPr>
          <w:rFonts w:ascii="仿宋_GB2312" w:eastAsia="仿宋_GB2312" w:hint="eastAsia"/>
          <w:b/>
          <w:color w:val="000000"/>
          <w:sz w:val="28"/>
        </w:rPr>
        <w:t>＋学校考评分×</w:t>
      </w:r>
      <w:r w:rsidRPr="000868C3">
        <w:rPr>
          <w:rFonts w:ascii="仿宋_GB2312" w:eastAsia="仿宋_GB2312"/>
          <w:b/>
          <w:color w:val="000000"/>
          <w:sz w:val="28"/>
        </w:rPr>
        <w:t>50%</w:t>
      </w:r>
    </w:p>
    <w:p w:rsidR="00BC34FC" w:rsidRPr="000868C3" w:rsidRDefault="00BC34FC" w:rsidP="000868C3">
      <w:pPr>
        <w:spacing w:line="420" w:lineRule="exact"/>
        <w:ind w:firstLineChars="200" w:firstLine="560"/>
        <w:rPr>
          <w:rFonts w:ascii="仿宋_GB2312" w:eastAsia="仿宋_GB2312"/>
          <w:color w:val="000000"/>
          <w:sz w:val="28"/>
        </w:rPr>
      </w:pPr>
      <w:r w:rsidRPr="000868C3">
        <w:rPr>
          <w:rFonts w:ascii="仿宋_GB2312" w:eastAsia="仿宋_GB2312" w:hint="eastAsia"/>
          <w:color w:val="000000"/>
          <w:sz w:val="28"/>
        </w:rPr>
        <w:t>考生入校后可优先获得</w:t>
      </w:r>
      <w:r w:rsidRPr="000868C3">
        <w:rPr>
          <w:rFonts w:ascii="仿宋_GB2312" w:eastAsia="仿宋_GB2312" w:hint="eastAsia"/>
          <w:b/>
          <w:color w:val="000000"/>
          <w:sz w:val="28"/>
        </w:rPr>
        <w:t>南京工业大学“</w:t>
      </w:r>
      <w:r w:rsidRPr="000868C3">
        <w:rPr>
          <w:rFonts w:ascii="仿宋_GB2312" w:eastAsia="仿宋_GB2312"/>
          <w:b/>
          <w:color w:val="000000"/>
          <w:sz w:val="28"/>
        </w:rPr>
        <w:t>2011</w:t>
      </w:r>
      <w:r w:rsidRPr="000868C3">
        <w:rPr>
          <w:rFonts w:ascii="仿宋_GB2312" w:eastAsia="仿宋_GB2312" w:hint="eastAsia"/>
          <w:b/>
          <w:color w:val="000000"/>
          <w:sz w:val="28"/>
        </w:rPr>
        <w:t>学院”</w:t>
      </w:r>
      <w:r w:rsidRPr="000868C3">
        <w:rPr>
          <w:rFonts w:ascii="仿宋_GB2312" w:eastAsia="仿宋_GB2312" w:hint="eastAsia"/>
          <w:color w:val="000000"/>
          <w:sz w:val="28"/>
        </w:rPr>
        <w:t>选拔资格，同时符合</w:t>
      </w:r>
      <w:r w:rsidRPr="000868C3">
        <w:rPr>
          <w:rFonts w:ascii="仿宋_GB2312" w:eastAsia="仿宋_GB2312" w:hint="eastAsia"/>
          <w:b/>
          <w:color w:val="000000"/>
          <w:sz w:val="28"/>
        </w:rPr>
        <w:t>“启明星计划·新生雏鹰奖学金”</w:t>
      </w:r>
      <w:r w:rsidRPr="000868C3">
        <w:rPr>
          <w:rFonts w:ascii="仿宋_GB2312" w:eastAsia="仿宋_GB2312" w:hint="eastAsia"/>
          <w:color w:val="000000"/>
          <w:sz w:val="28"/>
        </w:rPr>
        <w:t>标准的考生，可以优先享受相应金额奖励。</w:t>
      </w:r>
    </w:p>
    <w:p w:rsidR="00BC34FC" w:rsidRPr="000868C3" w:rsidRDefault="00BC34FC" w:rsidP="000868C3">
      <w:pPr>
        <w:spacing w:beforeLines="50" w:afterLines="50" w:line="400" w:lineRule="exact"/>
        <w:ind w:firstLineChars="200" w:firstLine="562"/>
        <w:rPr>
          <w:rFonts w:ascii="仿宋_GB2312" w:eastAsia="仿宋_GB2312"/>
          <w:b/>
          <w:color w:val="000000"/>
          <w:sz w:val="28"/>
        </w:rPr>
      </w:pPr>
      <w:r w:rsidRPr="000868C3">
        <w:rPr>
          <w:rFonts w:ascii="仿宋_GB2312" w:eastAsia="仿宋_GB2312" w:hint="eastAsia"/>
          <w:b/>
          <w:color w:val="000000"/>
          <w:sz w:val="28"/>
        </w:rPr>
        <w:t>八、监督机制</w:t>
      </w:r>
    </w:p>
    <w:p w:rsidR="00BC34FC" w:rsidRPr="000868C3" w:rsidRDefault="00BC34FC" w:rsidP="000868C3">
      <w:pPr>
        <w:widowControl/>
        <w:spacing w:line="420" w:lineRule="exact"/>
        <w:ind w:firstLineChars="200" w:firstLine="560"/>
        <w:rPr>
          <w:rFonts w:ascii="仿宋_GB2312" w:eastAsia="仿宋_GB2312" w:cs="宋体"/>
          <w:color w:val="000000"/>
          <w:kern w:val="0"/>
          <w:sz w:val="28"/>
        </w:rPr>
      </w:pPr>
      <w:r w:rsidRPr="000868C3">
        <w:rPr>
          <w:rFonts w:ascii="仿宋_GB2312" w:eastAsia="仿宋_GB2312" w:cs="宋体"/>
          <w:color w:val="000000"/>
          <w:kern w:val="0"/>
          <w:sz w:val="28"/>
        </w:rPr>
        <w:t>1</w:t>
      </w:r>
      <w:r w:rsidRPr="000868C3">
        <w:rPr>
          <w:rFonts w:ascii="仿宋_GB2312" w:eastAsia="仿宋_GB2312" w:cs="宋体" w:hint="eastAsia"/>
          <w:color w:val="000000"/>
          <w:kern w:val="0"/>
          <w:sz w:val="28"/>
        </w:rPr>
        <w:t>、学校在江苏省教育厅和省教育考试院的领导下，认真落实相关政策要求；成立校综合评价招生领导小组，统一管理招生各项工作；学校纪检监察部门全程监督，面试过程全程录像，确保招生工作公开透明。</w:t>
      </w:r>
    </w:p>
    <w:p w:rsidR="00BC34FC" w:rsidRPr="000868C3" w:rsidRDefault="00BC34FC" w:rsidP="000868C3">
      <w:pPr>
        <w:widowControl/>
        <w:spacing w:line="420" w:lineRule="exact"/>
        <w:ind w:firstLineChars="200" w:firstLine="560"/>
        <w:rPr>
          <w:rFonts w:ascii="仿宋_GB2312" w:eastAsia="仿宋_GB2312" w:cs="宋体"/>
          <w:color w:val="000000"/>
          <w:kern w:val="0"/>
          <w:sz w:val="28"/>
        </w:rPr>
      </w:pPr>
      <w:r w:rsidRPr="000868C3">
        <w:rPr>
          <w:rFonts w:ascii="仿宋_GB2312" w:eastAsia="仿宋_GB2312" w:cs="宋体"/>
          <w:color w:val="000000"/>
          <w:kern w:val="0"/>
          <w:sz w:val="28"/>
        </w:rPr>
        <w:t>2</w:t>
      </w:r>
      <w:r w:rsidRPr="000868C3">
        <w:rPr>
          <w:rFonts w:ascii="仿宋_GB2312" w:eastAsia="仿宋_GB2312" w:cs="宋体" w:hint="eastAsia"/>
          <w:color w:val="000000"/>
          <w:kern w:val="0"/>
          <w:sz w:val="28"/>
        </w:rPr>
        <w:t>、中学及学生本人提供的材料须客观、真实，由所在中学校长签字或盖公章方为有效。所在中学须对学生中学阶段成绩排名、推荐名单和录取结果等进行张榜公示，以接受社会监督。</w:t>
      </w:r>
    </w:p>
    <w:p w:rsidR="00BC34FC" w:rsidRPr="000868C3" w:rsidRDefault="00BC34FC" w:rsidP="000868C3">
      <w:pPr>
        <w:widowControl/>
        <w:spacing w:line="420" w:lineRule="exact"/>
        <w:ind w:firstLineChars="200" w:firstLine="560"/>
        <w:rPr>
          <w:rFonts w:ascii="仿宋_GB2312" w:eastAsia="仿宋_GB2312" w:cs="宋体"/>
          <w:color w:val="000000"/>
          <w:kern w:val="0"/>
          <w:sz w:val="28"/>
        </w:rPr>
      </w:pPr>
      <w:r w:rsidRPr="000868C3">
        <w:rPr>
          <w:rFonts w:ascii="仿宋_GB2312" w:eastAsia="仿宋_GB2312" w:cs="宋体"/>
          <w:color w:val="000000"/>
          <w:kern w:val="0"/>
          <w:sz w:val="28"/>
        </w:rPr>
        <w:t>3</w:t>
      </w:r>
      <w:r w:rsidRPr="000868C3">
        <w:rPr>
          <w:rFonts w:ascii="仿宋_GB2312" w:eastAsia="仿宋_GB2312" w:cs="宋体" w:hint="eastAsia"/>
          <w:color w:val="000000"/>
          <w:kern w:val="0"/>
          <w:sz w:val="28"/>
        </w:rPr>
        <w:t>、对在招生录取中存在违规承诺及操作，虚报或伪造、变造有关材料，考试作弊、替考等弄虚作假、徇私舞弊行为的，一经查实，依据《国家教育考试违规处理办法》（教育部令第</w:t>
      </w:r>
      <w:r w:rsidRPr="000868C3">
        <w:rPr>
          <w:rFonts w:ascii="仿宋_GB2312" w:eastAsia="仿宋_GB2312" w:cs="宋体"/>
          <w:color w:val="000000"/>
          <w:kern w:val="0"/>
          <w:sz w:val="28"/>
        </w:rPr>
        <w:t>33</w:t>
      </w:r>
      <w:r w:rsidRPr="000868C3">
        <w:rPr>
          <w:rFonts w:ascii="仿宋_GB2312" w:eastAsia="仿宋_GB2312" w:cs="宋体" w:hint="eastAsia"/>
          <w:color w:val="000000"/>
          <w:kern w:val="0"/>
          <w:sz w:val="28"/>
        </w:rPr>
        <w:t>号）予以严肃处理。对于负有责任的考生本人，将考生的违规事实报江苏省教育考试院，未入学者，取消其考核成绩及参加当年高考考试资格和录取资格；已经被录取或取得学籍者，取消其入学资格或学籍。违规事实将记入考生高考诚信电子档案。</w:t>
      </w:r>
    </w:p>
    <w:p w:rsidR="00BC34FC" w:rsidRPr="000868C3" w:rsidRDefault="00BC34FC" w:rsidP="000868C3">
      <w:pPr>
        <w:spacing w:beforeLines="50" w:afterLines="50" w:line="400" w:lineRule="exact"/>
        <w:ind w:firstLineChars="200" w:firstLine="562"/>
        <w:rPr>
          <w:rFonts w:ascii="仿宋_GB2312" w:eastAsia="仿宋_GB2312"/>
          <w:b/>
          <w:color w:val="000000"/>
          <w:sz w:val="28"/>
        </w:rPr>
      </w:pPr>
      <w:r w:rsidRPr="000868C3">
        <w:rPr>
          <w:rFonts w:ascii="仿宋_GB2312" w:eastAsia="仿宋_GB2312" w:hint="eastAsia"/>
          <w:b/>
          <w:color w:val="000000"/>
          <w:sz w:val="28"/>
        </w:rPr>
        <w:t>九、咨询方式</w:t>
      </w:r>
      <w:r w:rsidRPr="000868C3">
        <w:rPr>
          <w:rFonts w:eastAsia="仿宋_GB2312"/>
          <w:b/>
          <w:color w:val="000000"/>
          <w:sz w:val="28"/>
        </w:rPr>
        <w:t> </w:t>
      </w:r>
    </w:p>
    <w:p w:rsidR="00BC34FC" w:rsidRPr="000868C3" w:rsidRDefault="00BC34FC" w:rsidP="000868C3">
      <w:pPr>
        <w:widowControl/>
        <w:spacing w:line="420" w:lineRule="exact"/>
        <w:ind w:firstLineChars="200" w:firstLine="560"/>
        <w:rPr>
          <w:rFonts w:ascii="仿宋_GB2312" w:eastAsia="仿宋_GB2312" w:cs="宋体"/>
          <w:color w:val="000000"/>
          <w:kern w:val="0"/>
          <w:sz w:val="28"/>
        </w:rPr>
      </w:pPr>
      <w:r w:rsidRPr="000868C3">
        <w:rPr>
          <w:rFonts w:ascii="仿宋_GB2312" w:eastAsia="仿宋_GB2312" w:cs="宋体" w:hint="eastAsia"/>
          <w:color w:val="000000"/>
          <w:kern w:val="0"/>
          <w:sz w:val="28"/>
        </w:rPr>
        <w:t>电话：</w:t>
      </w:r>
      <w:r w:rsidRPr="000868C3">
        <w:rPr>
          <w:rFonts w:ascii="仿宋_GB2312" w:eastAsia="仿宋_GB2312" w:cs="宋体"/>
          <w:color w:val="000000"/>
          <w:kern w:val="0"/>
          <w:sz w:val="28"/>
        </w:rPr>
        <w:t xml:space="preserve"> 025-58139090</w:t>
      </w:r>
      <w:r w:rsidRPr="000868C3">
        <w:rPr>
          <w:rFonts w:ascii="仿宋_GB2312" w:eastAsia="仿宋_GB2312" w:cs="宋体" w:hint="eastAsia"/>
          <w:color w:val="000000"/>
          <w:kern w:val="0"/>
          <w:sz w:val="28"/>
        </w:rPr>
        <w:t>（兼传真）、</w:t>
      </w:r>
      <w:r w:rsidRPr="000868C3">
        <w:rPr>
          <w:rFonts w:ascii="仿宋_GB2312" w:eastAsia="仿宋_GB2312" w:cs="宋体"/>
          <w:color w:val="000000"/>
          <w:kern w:val="0"/>
          <w:sz w:val="28"/>
        </w:rPr>
        <w:t>83587711</w:t>
      </w:r>
      <w:r w:rsidRPr="000868C3">
        <w:rPr>
          <w:rFonts w:ascii="仿宋_GB2312" w:eastAsia="仿宋_GB2312" w:cs="宋体" w:hint="eastAsia"/>
          <w:color w:val="000000"/>
          <w:kern w:val="0"/>
          <w:sz w:val="28"/>
        </w:rPr>
        <w:t>、</w:t>
      </w:r>
      <w:r w:rsidRPr="000868C3">
        <w:rPr>
          <w:rFonts w:ascii="仿宋_GB2312" w:eastAsia="仿宋_GB2312" w:cs="宋体"/>
          <w:color w:val="000000"/>
          <w:kern w:val="0"/>
          <w:sz w:val="28"/>
        </w:rPr>
        <w:t>83239859</w:t>
      </w:r>
    </w:p>
    <w:p w:rsidR="00BC34FC" w:rsidRPr="000868C3" w:rsidRDefault="00BC34FC" w:rsidP="000868C3">
      <w:pPr>
        <w:widowControl/>
        <w:spacing w:line="420" w:lineRule="exact"/>
        <w:ind w:firstLineChars="200" w:firstLine="560"/>
        <w:rPr>
          <w:rFonts w:ascii="仿宋_GB2312" w:eastAsia="仿宋_GB2312" w:cs="宋体"/>
          <w:color w:val="000000"/>
          <w:kern w:val="0"/>
          <w:sz w:val="28"/>
        </w:rPr>
      </w:pPr>
      <w:r w:rsidRPr="000868C3">
        <w:rPr>
          <w:rFonts w:ascii="仿宋_GB2312" w:eastAsia="仿宋_GB2312" w:cs="宋体" w:hint="eastAsia"/>
          <w:color w:val="000000"/>
          <w:kern w:val="0"/>
          <w:sz w:val="28"/>
        </w:rPr>
        <w:t>地址：南京市浦口区浦珠南路</w:t>
      </w:r>
      <w:r w:rsidRPr="000868C3">
        <w:rPr>
          <w:rFonts w:ascii="仿宋_GB2312" w:eastAsia="仿宋_GB2312" w:cs="宋体"/>
          <w:color w:val="000000"/>
          <w:kern w:val="0"/>
          <w:sz w:val="28"/>
        </w:rPr>
        <w:t>30</w:t>
      </w:r>
      <w:r w:rsidRPr="000868C3">
        <w:rPr>
          <w:rFonts w:ascii="仿宋_GB2312" w:eastAsia="仿宋_GB2312" w:cs="宋体" w:hint="eastAsia"/>
          <w:color w:val="000000"/>
          <w:kern w:val="0"/>
          <w:sz w:val="28"/>
        </w:rPr>
        <w:t>号邮编：</w:t>
      </w:r>
      <w:r w:rsidRPr="000868C3">
        <w:rPr>
          <w:rFonts w:ascii="仿宋_GB2312" w:eastAsia="仿宋_GB2312" w:cs="宋体"/>
          <w:color w:val="000000"/>
          <w:kern w:val="0"/>
          <w:sz w:val="28"/>
        </w:rPr>
        <w:t xml:space="preserve">211816 </w:t>
      </w:r>
    </w:p>
    <w:p w:rsidR="00BC34FC" w:rsidRPr="000868C3" w:rsidRDefault="00BC34FC" w:rsidP="000868C3">
      <w:pPr>
        <w:widowControl/>
        <w:spacing w:line="420" w:lineRule="exact"/>
        <w:ind w:firstLineChars="200" w:firstLine="560"/>
        <w:rPr>
          <w:rFonts w:ascii="仿宋_GB2312" w:eastAsia="仿宋_GB2312" w:cs="宋体"/>
          <w:color w:val="000000"/>
          <w:kern w:val="0"/>
          <w:sz w:val="28"/>
        </w:rPr>
      </w:pPr>
      <w:r w:rsidRPr="000868C3">
        <w:rPr>
          <w:rFonts w:ascii="仿宋_GB2312" w:eastAsia="仿宋_GB2312" w:cs="宋体" w:hint="eastAsia"/>
          <w:color w:val="000000"/>
          <w:kern w:val="0"/>
          <w:sz w:val="28"/>
        </w:rPr>
        <w:t>邮箱：</w:t>
      </w:r>
      <w:r w:rsidRPr="000868C3">
        <w:rPr>
          <w:rFonts w:ascii="仿宋_GB2312" w:eastAsia="仿宋_GB2312" w:cs="宋体"/>
          <w:color w:val="000000"/>
          <w:kern w:val="0"/>
          <w:sz w:val="28"/>
        </w:rPr>
        <w:t>zhaosh</w:t>
      </w:r>
      <w:bookmarkStart w:id="0" w:name="_GoBack"/>
      <w:bookmarkEnd w:id="0"/>
      <w:r w:rsidRPr="000868C3">
        <w:rPr>
          <w:rFonts w:ascii="仿宋_GB2312" w:eastAsia="仿宋_GB2312" w:cs="宋体"/>
          <w:color w:val="000000"/>
          <w:kern w:val="0"/>
          <w:sz w:val="28"/>
        </w:rPr>
        <w:t>eng@njtech.edu.cn</w:t>
      </w:r>
    </w:p>
    <w:p w:rsidR="00BC34FC" w:rsidRPr="000868C3" w:rsidRDefault="00BC34FC" w:rsidP="000868C3">
      <w:pPr>
        <w:widowControl/>
        <w:spacing w:line="420" w:lineRule="exact"/>
        <w:ind w:firstLineChars="200" w:firstLine="560"/>
        <w:rPr>
          <w:rFonts w:ascii="仿宋_GB2312" w:eastAsia="仿宋_GB2312" w:cs="宋体"/>
          <w:color w:val="000000"/>
          <w:kern w:val="0"/>
          <w:sz w:val="28"/>
        </w:rPr>
      </w:pPr>
      <w:r w:rsidRPr="000868C3">
        <w:rPr>
          <w:rFonts w:ascii="仿宋_GB2312" w:eastAsia="仿宋_GB2312" w:cs="宋体" w:hint="eastAsia"/>
          <w:color w:val="000000"/>
          <w:kern w:val="0"/>
          <w:sz w:val="28"/>
        </w:rPr>
        <w:t>网址：</w:t>
      </w:r>
      <w:hyperlink r:id="rId7" w:history="1">
        <w:r w:rsidRPr="000868C3">
          <w:rPr>
            <w:rFonts w:ascii="仿宋_GB2312" w:eastAsia="仿宋_GB2312" w:cs="宋体"/>
            <w:sz w:val="22"/>
            <w:szCs w:val="22"/>
          </w:rPr>
          <w:t>http://zhaosheng.nj</w:t>
        </w:r>
        <w:r w:rsidRPr="000868C3">
          <w:rPr>
            <w:rFonts w:ascii="仿宋_GB2312" w:eastAsia="仿宋_GB2312" w:cs="宋体"/>
            <w:color w:val="000000"/>
            <w:kern w:val="0"/>
            <w:sz w:val="28"/>
          </w:rPr>
          <w:t>tech</w:t>
        </w:r>
        <w:r w:rsidRPr="000868C3">
          <w:rPr>
            <w:rFonts w:ascii="仿宋_GB2312" w:eastAsia="仿宋_GB2312" w:cs="宋体"/>
            <w:sz w:val="22"/>
            <w:szCs w:val="22"/>
          </w:rPr>
          <w:t>.edu.cn</w:t>
        </w:r>
      </w:hyperlink>
    </w:p>
    <w:p w:rsidR="00BC34FC" w:rsidRPr="000868C3" w:rsidRDefault="00BC34FC" w:rsidP="000868C3">
      <w:pPr>
        <w:widowControl/>
        <w:spacing w:line="420" w:lineRule="exact"/>
        <w:ind w:firstLineChars="200" w:firstLine="560"/>
        <w:rPr>
          <w:rFonts w:ascii="仿宋_GB2312" w:eastAsia="仿宋_GB2312" w:cs="宋体"/>
          <w:color w:val="000000"/>
          <w:kern w:val="0"/>
          <w:sz w:val="28"/>
        </w:rPr>
      </w:pPr>
      <w:r w:rsidRPr="000868C3">
        <w:rPr>
          <w:rFonts w:ascii="仿宋_GB2312" w:eastAsia="仿宋_GB2312" w:cs="宋体" w:hint="eastAsia"/>
          <w:color w:val="000000"/>
          <w:kern w:val="0"/>
          <w:sz w:val="28"/>
        </w:rPr>
        <w:t>微博：</w:t>
      </w:r>
      <w:r w:rsidRPr="000868C3">
        <w:rPr>
          <w:rFonts w:ascii="仿宋_GB2312" w:eastAsia="仿宋_GB2312" w:cs="宋体"/>
          <w:color w:val="000000"/>
          <w:kern w:val="0"/>
          <w:sz w:val="28"/>
        </w:rPr>
        <w:t>http://weibo.com/njutzb</w:t>
      </w:r>
    </w:p>
    <w:p w:rsidR="00BC34FC" w:rsidRPr="000868C3" w:rsidRDefault="00BC34FC" w:rsidP="000868C3">
      <w:pPr>
        <w:widowControl/>
        <w:spacing w:line="420" w:lineRule="exact"/>
        <w:ind w:firstLineChars="200" w:firstLine="560"/>
        <w:rPr>
          <w:rFonts w:ascii="仿宋_GB2312" w:eastAsia="仿宋_GB2312" w:cs="宋体"/>
          <w:color w:val="000000"/>
          <w:kern w:val="0"/>
          <w:sz w:val="28"/>
        </w:rPr>
      </w:pPr>
      <w:r w:rsidRPr="000868C3">
        <w:rPr>
          <w:rFonts w:ascii="仿宋_GB2312" w:eastAsia="仿宋_GB2312" w:cs="宋体" w:hint="eastAsia"/>
          <w:color w:val="000000"/>
          <w:kern w:val="0"/>
          <w:sz w:val="28"/>
        </w:rPr>
        <w:t>微信号：</w:t>
      </w:r>
      <w:r w:rsidRPr="000868C3">
        <w:rPr>
          <w:rFonts w:ascii="仿宋_GB2312" w:eastAsia="仿宋_GB2312" w:cs="宋体"/>
          <w:color w:val="000000"/>
          <w:kern w:val="0"/>
          <w:sz w:val="28"/>
        </w:rPr>
        <w:t>njtechzb</w:t>
      </w:r>
    </w:p>
    <w:p w:rsidR="00BC34FC" w:rsidRPr="000868C3" w:rsidRDefault="00BC34FC" w:rsidP="000868C3">
      <w:pPr>
        <w:widowControl/>
        <w:spacing w:line="420" w:lineRule="exact"/>
        <w:ind w:firstLineChars="200" w:firstLine="560"/>
        <w:rPr>
          <w:rFonts w:ascii="仿宋_GB2312" w:eastAsia="仿宋_GB2312" w:cs="宋体"/>
          <w:color w:val="000000"/>
          <w:kern w:val="0"/>
          <w:sz w:val="28"/>
        </w:rPr>
      </w:pPr>
      <w:r w:rsidRPr="000868C3">
        <w:rPr>
          <w:rFonts w:ascii="仿宋_GB2312" w:eastAsia="仿宋_GB2312" w:cs="宋体" w:hint="eastAsia"/>
          <w:color w:val="000000"/>
          <w:kern w:val="0"/>
          <w:sz w:val="28"/>
        </w:rPr>
        <w:t>人人官方主页：</w:t>
      </w:r>
      <w:hyperlink r:id="rId8" w:history="1">
        <w:r w:rsidRPr="000868C3">
          <w:rPr>
            <w:rFonts w:ascii="仿宋_GB2312" w:eastAsia="仿宋_GB2312" w:cs="宋体"/>
            <w:color w:val="000000"/>
            <w:kern w:val="0"/>
            <w:sz w:val="28"/>
          </w:rPr>
          <w:t>http://page.renren.com/601608550</w:t>
        </w:r>
      </w:hyperlink>
    </w:p>
    <w:p w:rsidR="00BC34FC" w:rsidRPr="000868C3" w:rsidRDefault="00BC34FC" w:rsidP="000868C3">
      <w:pPr>
        <w:spacing w:beforeLines="50" w:afterLines="50" w:line="400" w:lineRule="exact"/>
        <w:ind w:firstLineChars="200" w:firstLine="562"/>
        <w:rPr>
          <w:rFonts w:ascii="仿宋_GB2312" w:eastAsia="仿宋_GB2312"/>
          <w:b/>
          <w:color w:val="000000"/>
          <w:sz w:val="28"/>
        </w:rPr>
      </w:pPr>
      <w:r w:rsidRPr="000868C3">
        <w:rPr>
          <w:rFonts w:ascii="仿宋_GB2312" w:eastAsia="仿宋_GB2312" w:hint="eastAsia"/>
          <w:b/>
          <w:color w:val="000000"/>
          <w:sz w:val="28"/>
        </w:rPr>
        <w:t>十、其他</w:t>
      </w:r>
    </w:p>
    <w:p w:rsidR="00BC34FC" w:rsidRPr="000868C3" w:rsidRDefault="00BC34FC" w:rsidP="000868C3">
      <w:pPr>
        <w:widowControl/>
        <w:spacing w:line="420" w:lineRule="exact"/>
        <w:ind w:firstLineChars="200" w:firstLine="560"/>
        <w:rPr>
          <w:rFonts w:ascii="仿宋_GB2312" w:eastAsia="仿宋_GB2312" w:cs="宋体"/>
          <w:color w:val="000000"/>
          <w:kern w:val="0"/>
          <w:sz w:val="28"/>
        </w:rPr>
      </w:pPr>
      <w:r w:rsidRPr="000868C3">
        <w:rPr>
          <w:rFonts w:ascii="仿宋_GB2312" w:eastAsia="仿宋_GB2312" w:cs="宋体" w:hint="eastAsia"/>
          <w:color w:val="000000"/>
          <w:kern w:val="0"/>
          <w:sz w:val="28"/>
        </w:rPr>
        <w:t>本简章解释权属我校招生工作领导小组。如教育部、江苏省教育考试院出台新招生政策，按新政策执行。</w:t>
      </w:r>
    </w:p>
    <w:p w:rsidR="00BC34FC" w:rsidRPr="000868C3" w:rsidRDefault="00BC34FC" w:rsidP="000868C3">
      <w:pPr>
        <w:widowControl/>
        <w:spacing w:line="420" w:lineRule="exact"/>
        <w:ind w:firstLineChars="200" w:firstLine="560"/>
        <w:rPr>
          <w:rFonts w:ascii="仿宋_GB2312" w:eastAsia="仿宋_GB2312" w:cs="宋体"/>
          <w:color w:val="000000"/>
          <w:kern w:val="0"/>
          <w:sz w:val="28"/>
        </w:rPr>
      </w:pPr>
      <w:r w:rsidRPr="000868C3">
        <w:rPr>
          <w:rFonts w:ascii="仿宋_GB2312" w:eastAsia="仿宋_GB2312" w:cs="宋体" w:hint="eastAsia"/>
          <w:color w:val="000000"/>
          <w:kern w:val="0"/>
          <w:sz w:val="28"/>
        </w:rPr>
        <w:t>我校纪检监察部门将全程监督选拔过程并接受社会投诉，对弄虚作假者，一经查实，立即取消其相应资格。我校未委托任何单位或个人承担综合评价录取招生事宜，请不要相信任何中介的信息。</w:t>
      </w:r>
    </w:p>
    <w:p w:rsidR="00BC34FC" w:rsidRPr="000868C3" w:rsidRDefault="00BC34FC">
      <w:pPr>
        <w:rPr>
          <w:rFonts w:ascii="仿宋_GB2312" w:eastAsia="仿宋_GB2312"/>
          <w:sz w:val="22"/>
        </w:rPr>
      </w:pPr>
    </w:p>
    <w:sectPr w:rsidR="00BC34FC" w:rsidRPr="000868C3" w:rsidSect="00DB745D">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34FC" w:rsidRDefault="00BC34FC" w:rsidP="00341AD3">
      <w:r>
        <w:separator/>
      </w:r>
    </w:p>
  </w:endnote>
  <w:endnote w:type="continuationSeparator" w:id="0">
    <w:p w:rsidR="00BC34FC" w:rsidRDefault="00BC34FC" w:rsidP="00341A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4FC" w:rsidRDefault="00BC34FC">
    <w:pPr>
      <w:pStyle w:val="Footer"/>
      <w:jc w:val="center"/>
    </w:pPr>
    <w:fldSimple w:instr="PAGE   \* MERGEFORMAT">
      <w:r w:rsidRPr="00887769">
        <w:rPr>
          <w:noProof/>
          <w:lang w:val="zh-CN"/>
        </w:rPr>
        <w:t>6</w:t>
      </w:r>
    </w:fldSimple>
  </w:p>
  <w:p w:rsidR="00BC34FC" w:rsidRDefault="00BC34F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34FC" w:rsidRDefault="00BC34FC" w:rsidP="00341AD3">
      <w:r>
        <w:separator/>
      </w:r>
    </w:p>
  </w:footnote>
  <w:footnote w:type="continuationSeparator" w:id="0">
    <w:p w:rsidR="00BC34FC" w:rsidRDefault="00BC34FC" w:rsidP="00341AD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5195"/>
    <w:rsid w:val="0006487B"/>
    <w:rsid w:val="000868C3"/>
    <w:rsid w:val="00093C10"/>
    <w:rsid w:val="000C210A"/>
    <w:rsid w:val="000E2CF4"/>
    <w:rsid w:val="00106D19"/>
    <w:rsid w:val="00120BFD"/>
    <w:rsid w:val="00157A32"/>
    <w:rsid w:val="00191310"/>
    <w:rsid w:val="001B246B"/>
    <w:rsid w:val="001B4E06"/>
    <w:rsid w:val="001C3644"/>
    <w:rsid w:val="001F1864"/>
    <w:rsid w:val="00204567"/>
    <w:rsid w:val="00217C22"/>
    <w:rsid w:val="00217F15"/>
    <w:rsid w:val="00233E54"/>
    <w:rsid w:val="002537B2"/>
    <w:rsid w:val="002C55FC"/>
    <w:rsid w:val="00317CBC"/>
    <w:rsid w:val="00341AD3"/>
    <w:rsid w:val="003453AC"/>
    <w:rsid w:val="00350E49"/>
    <w:rsid w:val="003B3B28"/>
    <w:rsid w:val="003C5195"/>
    <w:rsid w:val="003F3A13"/>
    <w:rsid w:val="0040074F"/>
    <w:rsid w:val="004346A9"/>
    <w:rsid w:val="00470BAB"/>
    <w:rsid w:val="0048041E"/>
    <w:rsid w:val="00500437"/>
    <w:rsid w:val="00531FC1"/>
    <w:rsid w:val="00572552"/>
    <w:rsid w:val="005911BF"/>
    <w:rsid w:val="005921C6"/>
    <w:rsid w:val="005B680D"/>
    <w:rsid w:val="00610BC6"/>
    <w:rsid w:val="006315EC"/>
    <w:rsid w:val="006324FB"/>
    <w:rsid w:val="00735264"/>
    <w:rsid w:val="00767C05"/>
    <w:rsid w:val="00776D85"/>
    <w:rsid w:val="007A60B4"/>
    <w:rsid w:val="007F4895"/>
    <w:rsid w:val="00817059"/>
    <w:rsid w:val="00825314"/>
    <w:rsid w:val="00827661"/>
    <w:rsid w:val="00887769"/>
    <w:rsid w:val="008C0A17"/>
    <w:rsid w:val="008D1E19"/>
    <w:rsid w:val="0091268A"/>
    <w:rsid w:val="00985B8D"/>
    <w:rsid w:val="009E0320"/>
    <w:rsid w:val="00A45C0E"/>
    <w:rsid w:val="00A53B12"/>
    <w:rsid w:val="00A54192"/>
    <w:rsid w:val="00A631FB"/>
    <w:rsid w:val="00A76E2E"/>
    <w:rsid w:val="00A9704D"/>
    <w:rsid w:val="00AB49A7"/>
    <w:rsid w:val="00AB613B"/>
    <w:rsid w:val="00AB733D"/>
    <w:rsid w:val="00AF6372"/>
    <w:rsid w:val="00B03993"/>
    <w:rsid w:val="00B04DF0"/>
    <w:rsid w:val="00B41DC1"/>
    <w:rsid w:val="00B7769F"/>
    <w:rsid w:val="00B83326"/>
    <w:rsid w:val="00BC34FC"/>
    <w:rsid w:val="00BC5CDF"/>
    <w:rsid w:val="00BF6BF5"/>
    <w:rsid w:val="00C0568E"/>
    <w:rsid w:val="00C25573"/>
    <w:rsid w:val="00C346D4"/>
    <w:rsid w:val="00C41ADB"/>
    <w:rsid w:val="00C85D28"/>
    <w:rsid w:val="00C94A8A"/>
    <w:rsid w:val="00CC6890"/>
    <w:rsid w:val="00D12BFB"/>
    <w:rsid w:val="00DB745D"/>
    <w:rsid w:val="00E03052"/>
    <w:rsid w:val="00E132C3"/>
    <w:rsid w:val="00EA6B6B"/>
    <w:rsid w:val="00F03460"/>
    <w:rsid w:val="00F17793"/>
    <w:rsid w:val="00F24DF9"/>
    <w:rsid w:val="00F64B68"/>
    <w:rsid w:val="00F96BAE"/>
    <w:rsid w:val="00FB1E6B"/>
    <w:rsid w:val="00FC3A26"/>
    <w:rsid w:val="00FC7896"/>
    <w:rsid w:val="00FE08B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C10"/>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rsid w:val="003C519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3C5195"/>
    <w:rPr>
      <w:rFonts w:cs="Times New Roman"/>
      <w:kern w:val="2"/>
      <w:sz w:val="18"/>
      <w:szCs w:val="18"/>
    </w:rPr>
  </w:style>
  <w:style w:type="paragraph" w:styleId="BalloonText">
    <w:name w:val="Balloon Text"/>
    <w:basedOn w:val="Normal"/>
    <w:link w:val="BalloonTextChar"/>
    <w:uiPriority w:val="99"/>
    <w:semiHidden/>
    <w:rsid w:val="003B3B28"/>
    <w:rPr>
      <w:sz w:val="18"/>
      <w:szCs w:val="18"/>
    </w:rPr>
  </w:style>
  <w:style w:type="character" w:customStyle="1" w:styleId="BalloonTextChar">
    <w:name w:val="Balloon Text Char"/>
    <w:basedOn w:val="DefaultParagraphFont"/>
    <w:link w:val="BalloonText"/>
    <w:uiPriority w:val="99"/>
    <w:semiHidden/>
    <w:locked/>
    <w:rsid w:val="003B3B28"/>
    <w:rPr>
      <w:rFonts w:cs="Times New Roman"/>
      <w:kern w:val="2"/>
      <w:sz w:val="18"/>
      <w:szCs w:val="18"/>
    </w:rPr>
  </w:style>
  <w:style w:type="paragraph" w:styleId="Header">
    <w:name w:val="header"/>
    <w:basedOn w:val="Normal"/>
    <w:link w:val="HeaderChar"/>
    <w:uiPriority w:val="99"/>
    <w:semiHidden/>
    <w:rsid w:val="000C210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0C210A"/>
    <w:rPr>
      <w:rFonts w:cs="Times New Roman"/>
      <w:kern w:val="2"/>
      <w:sz w:val="18"/>
      <w:szCs w:val="18"/>
    </w:rPr>
  </w:style>
  <w:style w:type="table" w:styleId="TableGrid">
    <w:name w:val="Table Grid"/>
    <w:basedOn w:val="TableNormal"/>
    <w:uiPriority w:val="99"/>
    <w:locked/>
    <w:rsid w:val="002537B2"/>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age.renren.com/601608550" TargetMode="External"/><Relationship Id="rId3" Type="http://schemas.openxmlformats.org/officeDocument/2006/relationships/webSettings" Target="webSettings.xml"/><Relationship Id="rId7" Type="http://schemas.openxmlformats.org/officeDocument/2006/relationships/hyperlink" Target="http://zhaosheng.njut.edu.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I:\Local%20Settings\Temporary%20Internet%20Files\Content.IE5\Local%20Settings\Temporary%20Internet%20Files\Content.IE5\2ZLTLBXI\&#21335;&#20140;&#24037;&#19994;&#22823;&#23398;"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160</TotalTime>
  <Pages>6</Pages>
  <Words>628</Words>
  <Characters>3585</Characters>
  <Application>Microsoft Office Outlook</Application>
  <DocSecurity>0</DocSecurity>
  <Lines>0</Lines>
  <Paragraphs>0</Paragraphs>
  <ScaleCrop>false</ScaleCrop>
  <Company>Lenovo (Beijing) Limited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0650</dc:creator>
  <cp:keywords/>
  <dc:description/>
  <cp:lastModifiedBy>chenj</cp:lastModifiedBy>
  <cp:revision>23</cp:revision>
  <cp:lastPrinted>2015-03-23T00:40:00Z</cp:lastPrinted>
  <dcterms:created xsi:type="dcterms:W3CDTF">2015-03-22T02:40:00Z</dcterms:created>
  <dcterms:modified xsi:type="dcterms:W3CDTF">2015-03-30T09:50:00Z</dcterms:modified>
</cp:coreProperties>
</file>