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widowControl/>
        <w:spacing w:after="120" w:afterLines="50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r>
        <w:rPr>
          <w:rFonts w:hint="eastAsia" w:ascii="方正小标宋简体" w:hAnsi="新宋体" w:eastAsia="方正小标宋简体"/>
          <w:kern w:val="0"/>
          <w:sz w:val="36"/>
          <w:szCs w:val="36"/>
        </w:rPr>
        <w:t>2018年主考学校自办助学专业名单</w:t>
      </w:r>
      <w:bookmarkEnd w:id="0"/>
    </w:p>
    <w:tbl>
      <w:tblPr>
        <w:tblStyle w:val="3"/>
        <w:tblW w:w="8260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540"/>
        <w:gridCol w:w="2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助学组织名称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南京审计大学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江苏警官学院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三江学院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盐城师范学院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淮阴师范学院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淮阴工学院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淮海工学院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常州工学院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泰州学院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南京理工泰州科技学院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江海职业技术学院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金肯职业技术学院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经批准举办的助学专业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9B3"/>
    <w:rsid w:val="5ED149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2018-09-11T09:10:00Z</dcterms:created>
  <dc:creator>Administrator</dc:creator>
  <cp:lastModifiedBy>Administrator</cp:lastModifiedBy>
  <dcterms:modified xsi:type="dcterms:W3CDTF">2018-09-11T09:11:29Z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