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widowControl/>
        <w:spacing w:after="120" w:afterLines="50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方正小标宋简体" w:hAnsi="新宋体" w:eastAsia="方正小标宋简体"/>
          <w:kern w:val="0"/>
          <w:sz w:val="36"/>
          <w:szCs w:val="36"/>
        </w:rPr>
        <w:t>2018年专接本辅导学校名单</w:t>
      </w:r>
    </w:p>
    <w:bookmarkEnd w:id="0"/>
    <w:tbl>
      <w:tblPr>
        <w:tblStyle w:val="3"/>
        <w:tblW w:w="8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660"/>
        <w:gridCol w:w="2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助学组织名称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九州职业技术学院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苏州农业职业技术学院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南通职业大学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南通航运职业技术学院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南京交通职业技术学院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南通开放大学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镇江市高等专科学校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钟山职业技术学院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连云港师范高等专科学校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南京铁道职业技术学院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江苏海事职业技术学院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江苏财会职业学院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南通理工学院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无锡商业职业技术学院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江苏旅游职业学院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无锡开放大学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苏州工业园区职业技术学院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江苏财经职业技术学院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常州轻工职业技术学院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昆山登云科技职业学院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扬州职业大学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常州纺织服装职业技术学院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无锡城市职业技术学院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江苏城乡建设职业学院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无锡南洋职业技术学院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硅湖职业技术学院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泰州职业技术学院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建东职业技术学院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助学组织名称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江海职业技术学院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正德职业技术学院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南京市莫愁中等专业学校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江苏农林职业技术学院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江苏食品药品职业技术学院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无锡工艺职业技术学院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南通科技职业学院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江苏护理职业学院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江苏城市职业学院张家港办学点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江苏省张家港中等专业学校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苏州旅游与财经高等职业技术学校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江苏城市职业技术学院</w:t>
            </w:r>
            <w:r>
              <w:rPr>
                <w:rFonts w:hint="eastAsia" w:ascii="宋体" w:hAnsi="宋体" w:cs="Arial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古平岗校区</w:t>
            </w:r>
            <w:r>
              <w:rPr>
                <w:rFonts w:hint="eastAsia" w:ascii="宋体" w:hAnsi="宋体" w:cs="Arial"/>
                <w:sz w:val="18"/>
                <w:szCs w:val="18"/>
              </w:rPr>
              <w:t>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江苏省南京工程高等职业学校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常州机电职业技术学院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无锡机电高等职业技术学院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苏州健雄职业技术学院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江南影视艺术职业学院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连云港中医药高等职业技术学校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苏州高博职业学院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苏州工业园区服务外包职业学院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无锡汽车工程中等专业学校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江苏省江阴中等专业学校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苏州卫生职业技术学院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沙洲职业工学院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江苏建筑职业技术学院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南京中华中等专业学校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苏州托普信息职业技术学院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江苏农牧科技职业学院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苏州职业大学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淮安信息职业技术学院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南京旅游职业学院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无锡科技职业学院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镇江高等职业技术学校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江苏城市职业学院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江阴职业技术学院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徐州生物工程职业技术学院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扬州工业职业技术学院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泰州学院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助学组织名称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盐城医药职业学院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金山职业技术学院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苏州经贸职业技术学院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江苏省南通卫生高等职业技术学校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盐城工业职业技术学院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苏州工艺美术职业技术学院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江苏商贸职业学院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无锡城市职业技术学院师范学院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南京视觉艺术职业学院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江苏卫生建康职业学院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无锡技师学院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常州卫生高等职业技术学校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常州旅游商贸高等职业技术学校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南京特殊教育师范学院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江苏省宜兴中等专业学校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南京信息职业技术学院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常州艺术高等职业学校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无锡卫生高等职业技术学校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经批准举办的专接本辅导专业</w:t>
            </w:r>
          </w:p>
        </w:tc>
      </w:tr>
    </w:tbl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9B3"/>
    <w:rsid w:val="155D28E3"/>
    <w:rsid w:val="5ED14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2018-09-11T09:10:00Z</dcterms:created>
  <dc:creator>Administrator</dc:creator>
  <cp:lastModifiedBy>Administrator</cp:lastModifiedBy>
  <dcterms:modified xsi:type="dcterms:W3CDTF">2018-09-11T09:13:25Z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