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808A5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0C62CEB8">
      <w:pPr>
        <w:rPr>
          <w:rFonts w:hint="eastAsia" w:ascii="Times New Roman" w:hAnsi="Times New Roman" w:eastAsia="黑体" w:cs="Times New Roman"/>
          <w:sz w:val="32"/>
          <w:szCs w:val="32"/>
        </w:rPr>
      </w:pPr>
    </w:p>
    <w:p w14:paraId="7FDC0EB9">
      <w:pPr>
        <w:spacing w:line="560" w:lineRule="exact"/>
        <w:jc w:val="center"/>
        <w:rPr>
          <w:rFonts w:eastAsia="方正小标宋_GBK"/>
          <w:snapToGrid w:val="0"/>
          <w:kern w:val="0"/>
          <w:sz w:val="36"/>
          <w:szCs w:val="36"/>
        </w:rPr>
      </w:pPr>
      <w:bookmarkStart w:id="0" w:name="_GoBack"/>
      <w:r>
        <w:rPr>
          <w:rFonts w:eastAsia="方正小标宋_GBK"/>
          <w:snapToGrid w:val="0"/>
          <w:kern w:val="0"/>
          <w:sz w:val="36"/>
          <w:szCs w:val="36"/>
        </w:rPr>
        <w:t>202</w:t>
      </w:r>
      <w:r>
        <w:rPr>
          <w:rFonts w:hint="eastAsia" w:eastAsia="方正小标宋_GBK"/>
          <w:snapToGrid w:val="0"/>
          <w:kern w:val="0"/>
          <w:sz w:val="36"/>
          <w:szCs w:val="36"/>
          <w:lang w:val="en-US" w:eastAsia="zh-CN"/>
        </w:rPr>
        <w:t>6</w:t>
      </w:r>
      <w:r>
        <w:rPr>
          <w:rFonts w:eastAsia="方正小标宋_GBK"/>
          <w:snapToGrid w:val="0"/>
          <w:kern w:val="0"/>
          <w:sz w:val="36"/>
          <w:szCs w:val="36"/>
        </w:rPr>
        <w:t>年江苏省</w:t>
      </w:r>
      <w:r>
        <w:rPr>
          <w:rFonts w:hint="eastAsia" w:eastAsia="方正小标宋_GBK"/>
          <w:snapToGrid w:val="0"/>
          <w:kern w:val="0"/>
          <w:sz w:val="36"/>
          <w:szCs w:val="36"/>
          <w:lang w:val="en-US" w:eastAsia="zh-CN"/>
        </w:rPr>
        <w:t>具备</w:t>
      </w:r>
      <w:r>
        <w:rPr>
          <w:rFonts w:eastAsia="方正小标宋_GBK"/>
          <w:snapToGrid w:val="0"/>
          <w:kern w:val="0"/>
          <w:sz w:val="36"/>
          <w:szCs w:val="36"/>
        </w:rPr>
        <w:t>退役军人成人高等学历教育</w:t>
      </w:r>
    </w:p>
    <w:p w14:paraId="264FED42">
      <w:pPr>
        <w:spacing w:line="400" w:lineRule="exact"/>
        <w:jc w:val="center"/>
        <w:rPr>
          <w:rFonts w:eastAsia="方正小标宋_GBK"/>
          <w:snapToGrid w:val="0"/>
          <w:kern w:val="0"/>
          <w:sz w:val="36"/>
          <w:szCs w:val="36"/>
        </w:rPr>
      </w:pPr>
      <w:r>
        <w:rPr>
          <w:rFonts w:eastAsia="方正小标宋_GBK"/>
          <w:bCs/>
          <w:snapToGrid w:val="0"/>
          <w:kern w:val="0"/>
          <w:sz w:val="36"/>
          <w:szCs w:val="36"/>
        </w:rPr>
        <w:t>招生</w:t>
      </w:r>
      <w:r>
        <w:rPr>
          <w:rFonts w:hint="eastAsia" w:eastAsia="方正小标宋_GBK"/>
          <w:bCs/>
          <w:snapToGrid w:val="0"/>
          <w:kern w:val="0"/>
          <w:sz w:val="36"/>
          <w:szCs w:val="36"/>
          <w:lang w:val="en-US" w:eastAsia="zh-CN"/>
        </w:rPr>
        <w:t>资格的</w:t>
      </w:r>
      <w:r>
        <w:rPr>
          <w:rFonts w:eastAsia="方正小标宋_GBK"/>
          <w:snapToGrid w:val="0"/>
          <w:kern w:val="0"/>
          <w:sz w:val="36"/>
          <w:szCs w:val="36"/>
        </w:rPr>
        <w:t>高校</w:t>
      </w:r>
      <w:bookmarkEnd w:id="0"/>
    </w:p>
    <w:p w14:paraId="2D8196E9">
      <w:pPr>
        <w:spacing w:line="400" w:lineRule="exact"/>
        <w:jc w:val="center"/>
        <w:rPr>
          <w:rFonts w:eastAsia="方正小标宋_GBK"/>
          <w:snapToGrid w:val="0"/>
          <w:kern w:val="0"/>
          <w:sz w:val="36"/>
          <w:szCs w:val="36"/>
        </w:rPr>
      </w:pP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7"/>
        <w:gridCol w:w="4540"/>
      </w:tblGrid>
      <w:tr w14:paraId="23EE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9067" w:type="dxa"/>
            <w:gridSpan w:val="2"/>
            <w:noWrap w:val="0"/>
            <w:vAlign w:val="center"/>
          </w:tcPr>
          <w:p w14:paraId="02C419C4">
            <w:pPr>
              <w:spacing w:line="32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招生</w:t>
            </w:r>
            <w:r>
              <w:rPr>
                <w:rFonts w:hint="eastAsia" w:eastAsia="黑体"/>
                <w:bCs/>
                <w:kern w:val="0"/>
                <w:sz w:val="28"/>
                <w:szCs w:val="28"/>
              </w:rPr>
              <w:t>高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>校</w:t>
            </w:r>
          </w:p>
        </w:tc>
      </w:tr>
      <w:tr w14:paraId="0285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6" w:hRule="atLeast"/>
          <w:jc w:val="center"/>
        </w:trPr>
        <w:tc>
          <w:tcPr>
            <w:tcW w:w="4527" w:type="dxa"/>
            <w:noWrap w:val="0"/>
            <w:vAlign w:val="center"/>
          </w:tcPr>
          <w:p w14:paraId="4E9A4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南京理工大学</w:t>
            </w:r>
          </w:p>
          <w:p w14:paraId="574E9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南京农业大学</w:t>
            </w:r>
          </w:p>
          <w:p w14:paraId="5A03B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南京师范大学</w:t>
            </w:r>
          </w:p>
          <w:p w14:paraId="34CB4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南京林业大学</w:t>
            </w:r>
          </w:p>
          <w:p w14:paraId="36484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南京财经大学</w:t>
            </w:r>
          </w:p>
          <w:p w14:paraId="0BA29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南京审计大学</w:t>
            </w:r>
          </w:p>
          <w:p w14:paraId="0030B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南京工程学院</w:t>
            </w:r>
          </w:p>
          <w:p w14:paraId="70273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南京晓庄学院</w:t>
            </w:r>
          </w:p>
          <w:p w14:paraId="4C2C5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江苏第二师范学院</w:t>
            </w:r>
          </w:p>
          <w:p w14:paraId="30D8A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南京工业职业技术大学</w:t>
            </w:r>
          </w:p>
          <w:p w14:paraId="3792A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无锡学院</w:t>
            </w:r>
          </w:p>
          <w:p w14:paraId="6D03C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无锡太湖学院</w:t>
            </w:r>
          </w:p>
          <w:p w14:paraId="721C9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江苏师范大学</w:t>
            </w:r>
          </w:p>
          <w:p w14:paraId="37E25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徐州工程学院</w:t>
            </w:r>
          </w:p>
          <w:p w14:paraId="098BA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常州工学院</w:t>
            </w:r>
          </w:p>
          <w:p w14:paraId="0CD9E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苏州大学</w:t>
            </w:r>
          </w:p>
          <w:p w14:paraId="45390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苏州科技大学</w:t>
            </w:r>
          </w:p>
          <w:p w14:paraId="2ADBD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苏州工学院</w:t>
            </w:r>
          </w:p>
          <w:p w14:paraId="09C60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19.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南通大学</w:t>
            </w:r>
          </w:p>
          <w:p w14:paraId="27266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江苏海洋大学</w:t>
            </w:r>
          </w:p>
          <w:p w14:paraId="6AFC0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淮阴师范学院</w:t>
            </w:r>
          </w:p>
          <w:p w14:paraId="08D78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淮安大学</w:t>
            </w:r>
          </w:p>
          <w:p w14:paraId="37BD5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盐城师范学院</w:t>
            </w:r>
          </w:p>
          <w:p w14:paraId="2B3E2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盐城工学院</w:t>
            </w:r>
          </w:p>
          <w:p w14:paraId="15DDC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扬州大学</w:t>
            </w:r>
          </w:p>
          <w:p w14:paraId="370A8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江苏大学</w:t>
            </w:r>
          </w:p>
          <w:p w14:paraId="06441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江苏科技大学</w:t>
            </w:r>
          </w:p>
          <w:p w14:paraId="043C5B94">
            <w:pPr>
              <w:spacing w:line="400" w:lineRule="exact"/>
              <w:jc w:val="left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宿迁学院</w:t>
            </w:r>
          </w:p>
        </w:tc>
        <w:tc>
          <w:tcPr>
            <w:tcW w:w="4540" w:type="dxa"/>
            <w:noWrap w:val="0"/>
            <w:tcMar>
              <w:left w:w="284" w:type="dxa"/>
            </w:tcMar>
            <w:vAlign w:val="center"/>
          </w:tcPr>
          <w:p w14:paraId="2EDA2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.南京信息职业技术学院</w:t>
            </w:r>
          </w:p>
          <w:p w14:paraId="417C8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.江苏经贸职业技术学院</w:t>
            </w:r>
          </w:p>
          <w:p w14:paraId="0EA1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.南京机电职业技术学院</w:t>
            </w:r>
          </w:p>
          <w:p w14:paraId="71D17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.南京交通职业技术学院</w:t>
            </w:r>
          </w:p>
          <w:p w14:paraId="03622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.无锡科技职业学院</w:t>
            </w:r>
          </w:p>
          <w:p w14:paraId="21C78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.江苏信息职业技术学院</w:t>
            </w:r>
          </w:p>
          <w:p w14:paraId="6F467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.无锡职业技术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大学</w:t>
            </w:r>
          </w:p>
          <w:p w14:paraId="2DB61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.无锡商业职业技术学院</w:t>
            </w:r>
          </w:p>
          <w:p w14:paraId="5FA37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.常州工业职业技术学院</w:t>
            </w:r>
          </w:p>
          <w:p w14:paraId="560B1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.常州工程职业技术学院</w:t>
            </w:r>
          </w:p>
          <w:p w14:paraId="52B32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.常州机电职业技术学院</w:t>
            </w:r>
          </w:p>
          <w:p w14:paraId="32C59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.江苏城乡建设职业学院</w:t>
            </w:r>
          </w:p>
          <w:p w14:paraId="5CB29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.苏州农业职业技术学院</w:t>
            </w:r>
          </w:p>
          <w:p w14:paraId="5646F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.沙洲职业工学院</w:t>
            </w:r>
          </w:p>
          <w:p w14:paraId="7C122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.南通职业大学</w:t>
            </w:r>
          </w:p>
          <w:p w14:paraId="3CBE0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.南通科技职业学院</w:t>
            </w:r>
          </w:p>
          <w:p w14:paraId="43609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.江苏工程职业技术学院</w:t>
            </w:r>
          </w:p>
          <w:p w14:paraId="375FE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.江苏航运职业技术学院</w:t>
            </w:r>
          </w:p>
          <w:p w14:paraId="3E608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.连云港职业技术学院</w:t>
            </w:r>
          </w:p>
          <w:p w14:paraId="5302D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.江苏电子信息职业学院</w:t>
            </w:r>
          </w:p>
          <w:p w14:paraId="150CA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49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.江苏食品药品职业技术学院</w:t>
            </w:r>
          </w:p>
          <w:p w14:paraId="65C74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.盐城幼儿师范高等专科学校</w:t>
            </w:r>
          </w:p>
          <w:p w14:paraId="68223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51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.扬州职业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大学</w:t>
            </w:r>
          </w:p>
          <w:p w14:paraId="3C3A9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52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.江苏农林职业技术学院</w:t>
            </w:r>
          </w:p>
          <w:p w14:paraId="0DFEF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53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.泰州职业技术学院</w:t>
            </w:r>
          </w:p>
          <w:p w14:paraId="5B6FD78B">
            <w:pPr>
              <w:spacing w:line="320" w:lineRule="exact"/>
              <w:rPr>
                <w:rFonts w:ascii="Calibri" w:hAnsi="Calibri"/>
                <w:kern w:val="0"/>
                <w:sz w:val="24"/>
                <w:szCs w:val="24"/>
              </w:rPr>
            </w:pPr>
          </w:p>
        </w:tc>
      </w:tr>
    </w:tbl>
    <w:p w14:paraId="5F87F1DC">
      <w:pPr>
        <w:spacing w:line="480" w:lineRule="auto"/>
        <w:ind w:firstLine="562" w:firstLineChars="200"/>
      </w:pPr>
      <w:r>
        <w:rPr>
          <w:rFonts w:hint="eastAsia" w:ascii="仿宋" w:hAnsi="仿宋" w:eastAsia="仿宋" w:cs="仿宋"/>
          <w:b/>
          <w:sz w:val="28"/>
          <w:szCs w:val="28"/>
        </w:rPr>
        <w:t>注：具体学校名单以省退役军人事务厅的公布名单为准。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BD4F58-9750-4184-82E1-2B2AF43B04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3DBE2D6-D9E2-4B81-BC57-4100050B4E5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61C3FFB-C706-4DC2-B86F-B17588E7C3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4E15726-0EFB-4C0F-AC1A-9AC78DD3FC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0BB9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C7648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C7648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F0685"/>
    <w:rsid w:val="652F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2026-09-14T02:38:00Z</dcterms:created>
  <dc:creator>mengll</dc:creator>
  <cp:lastModifiedBy>mengll</cp:lastModifiedBy>
  <dcterms:modified xsi:type="dcterms:W3CDTF">2026-09-14T02:38:44Z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E6BD5682712240D4A188A8A265764896_11</vt:lpwstr>
  </property>
  <property fmtid="{D5CDD505-2E9C-101B-9397-08002B2CF9AE}" pid="4" name="KSOTemplateDocerSaveRecord">
    <vt:lpwstr>eyJoZGlkIjoiNjRmNmNlYjY4OWE4MTcxNTBhNWIyODE5ZmI5MGM2MjUiLCJ1c2VySWQiOiIzNDI1MjE4NzYifQ==</vt:lpwstr>
  </property>
</Properties>
</file>