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E2E6C8">
      <w:pPr>
        <w:rPr>
          <w:rFonts w:hint="eastAsia" w:eastAsia="仿宋_GB2312"/>
          <w:sz w:val="32"/>
          <w:szCs w:val="32"/>
        </w:rPr>
      </w:pPr>
      <w:bookmarkStart w:id="3" w:name="_GoBack"/>
      <w:bookmarkEnd w:id="3"/>
    </w:p>
    <w:p w14:paraId="1F62C7C2">
      <w:pPr>
        <w:rPr>
          <w:rFonts w:hint="eastAsia" w:eastAsia="仿宋_GB2312"/>
          <w:sz w:val="32"/>
          <w:szCs w:val="32"/>
        </w:rPr>
      </w:pPr>
    </w:p>
    <w:p w14:paraId="0CABD250">
      <w:pPr>
        <w:rPr>
          <w:rFonts w:hint="eastAsia" w:eastAsia="仿宋_GB2312"/>
          <w:sz w:val="32"/>
          <w:szCs w:val="32"/>
        </w:rPr>
      </w:pPr>
    </w:p>
    <w:p w14:paraId="7B2E480A">
      <w:pPr>
        <w:rPr>
          <w:rFonts w:hint="eastAsia" w:eastAsia="仿宋_GB2312"/>
          <w:sz w:val="32"/>
          <w:szCs w:val="32"/>
        </w:rPr>
      </w:pPr>
    </w:p>
    <w:p w14:paraId="3DC71E69">
      <w:pPr>
        <w:rPr>
          <w:rFonts w:hint="eastAsia" w:eastAsia="仿宋_GB2312"/>
          <w:sz w:val="32"/>
          <w:szCs w:val="32"/>
        </w:rPr>
      </w:pPr>
    </w:p>
    <w:p w14:paraId="6AD8D322">
      <w:pPr>
        <w:rPr>
          <w:rFonts w:hint="eastAsia" w:eastAsia="仿宋_GB2312"/>
          <w:sz w:val="32"/>
          <w:szCs w:val="32"/>
        </w:rPr>
      </w:pPr>
    </w:p>
    <w:p w14:paraId="65840CB9">
      <w:pPr>
        <w:spacing w:line="240" w:lineRule="exact"/>
        <w:jc w:val="center"/>
        <w:rPr>
          <w:rFonts w:hint="eastAsia" w:eastAsia="仿宋_GB2312"/>
          <w:sz w:val="32"/>
          <w:szCs w:val="32"/>
        </w:rPr>
      </w:pPr>
      <w:bookmarkStart w:id="0" w:name="gwzh"/>
    </w:p>
    <w:bookmarkEnd w:id="0"/>
    <w:p w14:paraId="6135E119">
      <w:pPr>
        <w:spacing w:line="240" w:lineRule="auto"/>
        <w:jc w:val="center"/>
        <w:rPr>
          <w:rFonts w:hint="eastAsia" w:eastAsia="仿宋_GB2312"/>
          <w:color w:val="FF0000"/>
          <w:sz w:val="32"/>
          <w:szCs w:val="32"/>
        </w:rPr>
      </w:pPr>
      <w:bookmarkStart w:id="1" w:name="gwz"/>
      <w:r>
        <w:rPr>
          <w:rFonts w:hint="eastAsia" w:eastAsia="仿宋_GB2312"/>
          <w:sz w:val="32"/>
          <w:szCs w:val="32"/>
        </w:rPr>
        <w:t>苏教考技〔2026〕6号</w:t>
      </w:r>
      <w:bookmarkEnd w:id="1"/>
      <w:r>
        <w:rPr>
          <w:rFonts w:eastAsia="仿宋_GB2312"/>
          <w:sz w:val="32"/>
          <w:szCs w:val="32"/>
        </w:rPr>
        <w:t xml:space="preserve"> </w:t>
      </w:r>
    </w:p>
    <w:p w14:paraId="191CACA0">
      <w:pPr>
        <w:pStyle w:val="8"/>
        <w:keepNext w:val="0"/>
        <w:keepLines w:val="0"/>
        <w:widowControl w:val="0"/>
        <w:suppressLineNumbers w:val="0"/>
        <w:spacing w:beforeAutospacing="0" w:after="0" w:afterAutospacing="0" w:line="560" w:lineRule="exact"/>
        <w:ind w:left="0" w:leftChars="0" w:right="0" w:firstLine="0" w:firstLineChars="0"/>
        <w:jc w:val="both"/>
        <w:rPr>
          <w:rStyle w:val="5"/>
          <w:rFonts w:hint="default" w:ascii="Times New Roman" w:hAnsi="Times New Roman" w:eastAsia="等线" w:cs="Times New Roman"/>
          <w:color w:val="000000"/>
          <w:kern w:val="2"/>
          <w:sz w:val="21"/>
          <w:szCs w:val="21"/>
        </w:rPr>
      </w:pPr>
      <w:bookmarkStart w:id="2" w:name="content"/>
      <w:bookmarkEnd w:id="2"/>
    </w:p>
    <w:p w14:paraId="0B52FF73">
      <w:pPr>
        <w:pStyle w:val="8"/>
        <w:keepNext w:val="0"/>
        <w:keepLines w:val="0"/>
        <w:widowControl w:val="0"/>
        <w:suppressLineNumbers w:val="0"/>
        <w:spacing w:beforeAutospacing="0" w:after="0" w:afterAutospacing="0" w:line="560" w:lineRule="exact"/>
        <w:ind w:left="0" w:leftChars="0" w:right="0" w:firstLine="0" w:firstLineChars="0"/>
        <w:jc w:val="both"/>
        <w:rPr>
          <w:rStyle w:val="5"/>
          <w:rFonts w:hint="default" w:ascii="Times New Roman" w:hAnsi="Times New Roman" w:eastAsia="等线" w:cs="Times New Roman"/>
          <w:color w:val="000000"/>
          <w:kern w:val="2"/>
          <w:sz w:val="21"/>
          <w:szCs w:val="21"/>
        </w:rPr>
      </w:pPr>
    </w:p>
    <w:p w14:paraId="696CAE32">
      <w:pPr>
        <w:pStyle w:val="8"/>
        <w:keepNext w:val="0"/>
        <w:keepLines w:val="0"/>
        <w:widowControl w:val="0"/>
        <w:suppressLineNumbers w:val="0"/>
        <w:spacing w:beforeAutospacing="0" w:after="0" w:afterAutospacing="0" w:line="560" w:lineRule="exact"/>
        <w:ind w:left="0" w:right="0"/>
        <w:jc w:val="center"/>
        <w:outlineLvl w:val="1"/>
        <w:rPr>
          <w:rStyle w:val="5"/>
          <w:rFonts w:hint="default" w:ascii="Times New Roman" w:hAnsi="Times New Roman" w:eastAsia="方正小标宋简体" w:cs="Times New Roman"/>
          <w:bCs/>
          <w:color w:val="000000"/>
          <w:spacing w:val="-10"/>
          <w:kern w:val="0"/>
          <w:sz w:val="44"/>
          <w:szCs w:val="44"/>
        </w:rPr>
      </w:pPr>
      <w:r>
        <w:rPr>
          <w:rStyle w:val="5"/>
          <w:rFonts w:hint="default" w:ascii="方正小标宋简体" w:hAnsi="方正小标宋简体" w:eastAsia="方正小标宋简体" w:cs="方正小标宋简体"/>
          <w:bCs/>
          <w:color w:val="000000"/>
          <w:spacing w:val="-10"/>
          <w:kern w:val="0"/>
          <w:sz w:val="44"/>
          <w:szCs w:val="44"/>
          <w:lang w:val="en-US" w:eastAsia="zh-CN"/>
        </w:rPr>
        <w:t>省教育考试院关于做好江苏省</w:t>
      </w:r>
      <w:r>
        <w:rPr>
          <w:rStyle w:val="5"/>
          <w:rFonts w:hint="default" w:ascii="Times New Roman" w:hAnsi="Times New Roman" w:eastAsia="方正小标宋简体" w:cs="Times New Roman"/>
          <w:bCs/>
          <w:color w:val="000000"/>
          <w:spacing w:val="-10"/>
          <w:kern w:val="0"/>
          <w:sz w:val="44"/>
          <w:szCs w:val="44"/>
          <w:lang w:val="en-US" w:eastAsia="zh-CN"/>
        </w:rPr>
        <w:t>2026</w:t>
      </w:r>
      <w:r>
        <w:rPr>
          <w:rStyle w:val="5"/>
          <w:rFonts w:hint="default" w:ascii="方正小标宋简体" w:hAnsi="方正小标宋简体" w:eastAsia="方正小标宋简体" w:cs="方正小标宋简体"/>
          <w:bCs/>
          <w:color w:val="000000"/>
          <w:spacing w:val="-10"/>
          <w:kern w:val="0"/>
          <w:sz w:val="44"/>
          <w:szCs w:val="44"/>
          <w:lang w:val="en-US" w:eastAsia="zh-CN"/>
        </w:rPr>
        <w:t>年中等</w:t>
      </w:r>
    </w:p>
    <w:p w14:paraId="456E49D8">
      <w:pPr>
        <w:pStyle w:val="8"/>
        <w:keepNext w:val="0"/>
        <w:keepLines w:val="0"/>
        <w:widowControl w:val="0"/>
        <w:suppressLineNumbers w:val="0"/>
        <w:spacing w:beforeAutospacing="0" w:after="0" w:afterAutospacing="0" w:line="560" w:lineRule="exact"/>
        <w:ind w:left="0" w:right="0"/>
        <w:jc w:val="center"/>
        <w:outlineLvl w:val="1"/>
        <w:rPr>
          <w:rStyle w:val="5"/>
          <w:rFonts w:hint="default" w:ascii="Times New Roman" w:hAnsi="Times New Roman" w:eastAsia="方正小标宋简体" w:cs="Times New Roman"/>
          <w:bCs/>
          <w:color w:val="000000"/>
          <w:spacing w:val="-10"/>
          <w:kern w:val="0"/>
          <w:sz w:val="44"/>
          <w:szCs w:val="44"/>
        </w:rPr>
      </w:pPr>
      <w:r>
        <w:rPr>
          <w:rStyle w:val="5"/>
          <w:rFonts w:hint="default" w:ascii="方正小标宋简体" w:hAnsi="方正小标宋简体" w:eastAsia="方正小标宋简体" w:cs="方正小标宋简体"/>
          <w:bCs/>
          <w:color w:val="000000"/>
          <w:spacing w:val="-10"/>
          <w:kern w:val="0"/>
          <w:sz w:val="44"/>
          <w:szCs w:val="44"/>
          <w:lang w:val="en-US" w:eastAsia="zh-CN"/>
        </w:rPr>
        <w:t>职业学校学生学业水平考试和</w:t>
      </w:r>
      <w:r>
        <w:rPr>
          <w:rStyle w:val="5"/>
          <w:rFonts w:hint="default" w:ascii="Times New Roman" w:hAnsi="Times New Roman" w:eastAsia="方正小标宋简体" w:cs="Times New Roman"/>
          <w:bCs/>
          <w:color w:val="000000"/>
          <w:spacing w:val="-10"/>
          <w:kern w:val="0"/>
          <w:sz w:val="44"/>
          <w:szCs w:val="44"/>
          <w:lang w:val="en-US" w:eastAsia="zh-CN"/>
        </w:rPr>
        <w:t>2027</w:t>
      </w:r>
      <w:r>
        <w:rPr>
          <w:rStyle w:val="5"/>
          <w:rFonts w:hint="default" w:ascii="方正小标宋简体" w:hAnsi="方正小标宋简体" w:eastAsia="方正小标宋简体" w:cs="方正小标宋简体"/>
          <w:bCs/>
          <w:color w:val="000000"/>
          <w:spacing w:val="-10"/>
          <w:kern w:val="0"/>
          <w:sz w:val="44"/>
          <w:szCs w:val="44"/>
          <w:lang w:val="en-US" w:eastAsia="zh-CN"/>
        </w:rPr>
        <w:t>年</w:t>
      </w:r>
    </w:p>
    <w:p w14:paraId="5F3179C7">
      <w:pPr>
        <w:pStyle w:val="8"/>
        <w:keepNext w:val="0"/>
        <w:keepLines w:val="0"/>
        <w:widowControl w:val="0"/>
        <w:suppressLineNumbers w:val="0"/>
        <w:spacing w:beforeAutospacing="0" w:after="0" w:afterAutospacing="0" w:line="560" w:lineRule="exact"/>
        <w:ind w:left="0" w:right="0"/>
        <w:jc w:val="center"/>
        <w:outlineLvl w:val="1"/>
        <w:rPr>
          <w:rStyle w:val="5"/>
          <w:rFonts w:hint="default" w:ascii="Times New Roman" w:hAnsi="Times New Roman" w:eastAsia="方正小标宋简体" w:cs="Times New Roman"/>
          <w:bCs/>
          <w:color w:val="000000"/>
          <w:spacing w:val="-10"/>
          <w:kern w:val="2"/>
          <w:sz w:val="44"/>
          <w:szCs w:val="44"/>
        </w:rPr>
      </w:pPr>
      <w:r>
        <w:rPr>
          <w:rStyle w:val="5"/>
          <w:rFonts w:hint="default" w:ascii="方正小标宋简体" w:hAnsi="方正小标宋简体" w:eastAsia="方正小标宋简体" w:cs="方正小标宋简体"/>
          <w:bCs/>
          <w:color w:val="000000"/>
          <w:spacing w:val="-10"/>
          <w:kern w:val="0"/>
          <w:sz w:val="44"/>
          <w:szCs w:val="44"/>
          <w:lang w:val="en-US" w:eastAsia="zh-CN"/>
        </w:rPr>
        <w:t>中职职教高考报名工作的通知</w:t>
      </w:r>
    </w:p>
    <w:p w14:paraId="229827A7">
      <w:pPr>
        <w:pStyle w:val="8"/>
        <w:keepNext w:val="0"/>
        <w:keepLines w:val="0"/>
        <w:widowControl w:val="0"/>
        <w:suppressLineNumbers w:val="0"/>
        <w:spacing w:beforeAutospacing="0" w:after="0" w:afterAutospacing="0" w:line="560" w:lineRule="exact"/>
        <w:ind w:left="0" w:right="0"/>
        <w:jc w:val="both"/>
        <w:rPr>
          <w:rStyle w:val="5"/>
          <w:rFonts w:hint="default" w:ascii="Times New Roman" w:hAnsi="Times New Roman" w:eastAsia="仿宋_GB2312" w:cs="Times New Roman"/>
          <w:color w:val="000000"/>
          <w:kern w:val="2"/>
          <w:sz w:val="32"/>
          <w:szCs w:val="32"/>
        </w:rPr>
      </w:pPr>
      <w:r>
        <w:rPr>
          <w:rStyle w:val="5"/>
          <w:rFonts w:hint="default" w:ascii="Times New Roman" w:hAnsi="Times New Roman" w:eastAsia="仿宋_GB2312" w:cs="Times New Roman"/>
          <w:color w:val="000000"/>
          <w:spacing w:val="-8"/>
          <w:kern w:val="2"/>
          <w:sz w:val="32"/>
          <w:szCs w:val="32"/>
          <w:lang w:val="en-US" w:eastAsia="zh-CN"/>
        </w:rPr>
        <w:t xml:space="preserve">                      </w:t>
      </w:r>
      <w:r>
        <w:rPr>
          <w:rStyle w:val="5"/>
          <w:rFonts w:hint="default" w:ascii="Times New Roman" w:hAnsi="Times New Roman" w:eastAsia="仿宋_GB2312" w:cs="Times New Roman"/>
          <w:color w:val="000000"/>
          <w:kern w:val="2"/>
          <w:sz w:val="32"/>
          <w:szCs w:val="32"/>
          <w:lang w:val="en-US" w:eastAsia="zh-CN"/>
        </w:rPr>
        <w:t xml:space="preserve"> </w:t>
      </w:r>
    </w:p>
    <w:p w14:paraId="7A8F72EB">
      <w:pPr>
        <w:pStyle w:val="8"/>
        <w:keepNext w:val="0"/>
        <w:keepLines w:val="0"/>
        <w:widowControl w:val="0"/>
        <w:suppressLineNumbers w:val="0"/>
        <w:adjustRightInd w:val="0"/>
        <w:snapToGrid w:val="0"/>
        <w:spacing w:beforeAutospacing="0" w:after="0" w:afterAutospacing="0" w:line="540" w:lineRule="exact"/>
        <w:ind w:left="0" w:right="0"/>
        <w:jc w:val="both"/>
        <w:rPr>
          <w:rStyle w:val="5"/>
          <w:rFonts w:hint="default" w:ascii="Times New Roman" w:hAnsi="Times New Roman" w:eastAsia="仿宋_GB2312" w:cs="Times New Roman"/>
          <w:color w:val="000000"/>
          <w:kern w:val="2"/>
          <w:sz w:val="32"/>
          <w:szCs w:val="32"/>
        </w:rPr>
      </w:pPr>
      <w:r>
        <w:rPr>
          <w:rStyle w:val="5"/>
          <w:rFonts w:hint="eastAsia" w:ascii="仿宋_GB2312" w:hAnsi="Times New Roman" w:eastAsia="仿宋_GB2312" w:cs="仿宋_GB2312"/>
          <w:color w:val="000000"/>
          <w:kern w:val="2"/>
          <w:sz w:val="32"/>
          <w:szCs w:val="32"/>
          <w:lang w:val="en-US" w:eastAsia="zh-CN"/>
        </w:rPr>
        <w:t>各设区市招生考试机构：</w:t>
      </w:r>
    </w:p>
    <w:p w14:paraId="65AC7B2C">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default" w:ascii="Times New Roman" w:hAnsi="Times New Roman" w:eastAsia="仿宋_GB2312" w:cs="Times New Roman"/>
          <w:color w:val="000000"/>
          <w:kern w:val="2"/>
          <w:sz w:val="32"/>
          <w:szCs w:val="32"/>
        </w:rPr>
      </w:pPr>
      <w:r>
        <w:rPr>
          <w:rStyle w:val="5"/>
          <w:rFonts w:hint="eastAsia" w:ascii="仿宋_GB2312" w:hAnsi="Times New Roman" w:eastAsia="仿宋_GB2312" w:cs="仿宋_GB2312"/>
          <w:color w:val="000000"/>
          <w:kern w:val="2"/>
          <w:sz w:val="32"/>
          <w:szCs w:val="32"/>
          <w:lang w:val="en-US" w:eastAsia="zh-CN"/>
        </w:rPr>
        <w:t>为做好我省</w:t>
      </w:r>
      <w:r>
        <w:rPr>
          <w:rStyle w:val="5"/>
          <w:rFonts w:hint="default" w:ascii="Times New Roman" w:hAnsi="Times New Roman" w:eastAsia="仿宋_GB2312" w:cs="Times New Roman"/>
          <w:color w:val="000000"/>
          <w:kern w:val="2"/>
          <w:sz w:val="32"/>
          <w:szCs w:val="32"/>
          <w:lang w:val="en-US" w:eastAsia="zh-CN"/>
        </w:rPr>
        <w:t>2026</w:t>
      </w:r>
      <w:r>
        <w:rPr>
          <w:rStyle w:val="5"/>
          <w:rFonts w:hint="eastAsia" w:ascii="仿宋_GB2312" w:hAnsi="Times New Roman" w:eastAsia="仿宋_GB2312" w:cs="仿宋_GB2312"/>
          <w:color w:val="000000"/>
          <w:kern w:val="2"/>
          <w:sz w:val="32"/>
          <w:szCs w:val="32"/>
          <w:lang w:val="en-US" w:eastAsia="zh-CN"/>
        </w:rPr>
        <w:t>年中等职业学校学生学业水平考试（以下简称中职学考）和</w:t>
      </w:r>
      <w:r>
        <w:rPr>
          <w:rStyle w:val="5"/>
          <w:rFonts w:hint="default" w:ascii="Times New Roman" w:hAnsi="Times New Roman" w:eastAsia="仿宋_GB2312" w:cs="Times New Roman"/>
          <w:color w:val="000000"/>
          <w:kern w:val="2"/>
          <w:sz w:val="32"/>
          <w:szCs w:val="32"/>
          <w:lang w:val="en-US" w:eastAsia="zh-CN"/>
        </w:rPr>
        <w:t>2027</w:t>
      </w:r>
      <w:r>
        <w:rPr>
          <w:rStyle w:val="5"/>
          <w:rFonts w:hint="eastAsia" w:ascii="仿宋_GB2312" w:hAnsi="Times New Roman" w:eastAsia="仿宋_GB2312" w:cs="仿宋_GB2312"/>
          <w:color w:val="000000"/>
          <w:kern w:val="2"/>
          <w:sz w:val="32"/>
          <w:szCs w:val="32"/>
          <w:lang w:val="en-US" w:eastAsia="zh-CN"/>
        </w:rPr>
        <w:t>年中职职教高考报名工作，现将有关时间安排和工作要求通知如下。</w:t>
      </w:r>
    </w:p>
    <w:p w14:paraId="33C68291">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default" w:ascii="Times New Roman" w:hAnsi="Times New Roman" w:eastAsia="黑体" w:cs="Times New Roman"/>
          <w:color w:val="000000"/>
          <w:kern w:val="2"/>
          <w:sz w:val="32"/>
          <w:szCs w:val="32"/>
        </w:rPr>
      </w:pPr>
      <w:r>
        <w:rPr>
          <w:rStyle w:val="5"/>
          <w:rFonts w:hint="default" w:ascii="黑体" w:hAnsi="宋体" w:eastAsia="黑体" w:cs="黑体"/>
          <w:color w:val="000000"/>
          <w:kern w:val="2"/>
          <w:sz w:val="32"/>
          <w:szCs w:val="32"/>
          <w:lang w:val="en-US" w:eastAsia="zh-CN"/>
        </w:rPr>
        <w:t>一、时间安排</w:t>
      </w:r>
    </w:p>
    <w:p w14:paraId="149C698A">
      <w:pPr>
        <w:pStyle w:val="8"/>
        <w:keepNext w:val="0"/>
        <w:keepLines w:val="0"/>
        <w:widowControl w:val="0"/>
        <w:suppressLineNumbers w:val="0"/>
        <w:adjustRightInd w:val="0"/>
        <w:snapToGrid w:val="0"/>
        <w:spacing w:beforeAutospacing="0" w:after="0" w:afterAutospacing="0" w:line="556" w:lineRule="exact"/>
        <w:ind w:left="0" w:right="0" w:firstLine="640" w:firstLineChars="200"/>
        <w:jc w:val="both"/>
        <w:rPr>
          <w:rStyle w:val="5"/>
          <w:rFonts w:hint="eastAsia" w:ascii="楷体_GB2312" w:eastAsia="楷体_GB2312" w:cs="楷体_GB2312"/>
          <w:color w:val="000000"/>
          <w:kern w:val="2"/>
          <w:sz w:val="32"/>
          <w:szCs w:val="32"/>
        </w:rPr>
      </w:pPr>
      <w:r>
        <w:rPr>
          <w:rStyle w:val="5"/>
          <w:rFonts w:hint="eastAsia" w:ascii="楷体_GB2312" w:hAnsi="Calibri" w:eastAsia="楷体_GB2312" w:cs="楷体_GB2312"/>
          <w:color w:val="000000"/>
          <w:kern w:val="2"/>
          <w:sz w:val="32"/>
          <w:szCs w:val="32"/>
          <w:lang w:val="en-US" w:eastAsia="zh-CN"/>
        </w:rPr>
        <w:t>（一）报名及现场确认时间安排</w:t>
      </w:r>
    </w:p>
    <w:p w14:paraId="76225983">
      <w:pPr>
        <w:pStyle w:val="8"/>
        <w:keepNext w:val="0"/>
        <w:keepLines w:val="0"/>
        <w:widowControl w:val="0"/>
        <w:suppressLineNumbers w:val="0"/>
        <w:adjustRightInd w:val="0"/>
        <w:snapToGrid w:val="0"/>
        <w:spacing w:beforeAutospacing="0" w:after="0" w:afterAutospacing="0" w:line="556" w:lineRule="exact"/>
        <w:ind w:left="0" w:right="0" w:firstLine="640" w:firstLineChars="200"/>
        <w:jc w:val="both"/>
        <w:rPr>
          <w:rStyle w:val="5"/>
          <w:rFonts w:hint="default" w:ascii="Times New Roman" w:hAnsi="Times New Roman" w:eastAsia="仿宋_GB2312" w:cs="Times New Roman"/>
          <w:color w:val="000000"/>
          <w:kern w:val="2"/>
          <w:sz w:val="32"/>
          <w:szCs w:val="32"/>
        </w:rPr>
      </w:pPr>
      <w:r>
        <w:rPr>
          <w:rStyle w:val="5"/>
          <w:rFonts w:hint="eastAsia" w:ascii="仿宋_GB2312" w:hAnsi="Times New Roman" w:eastAsia="仿宋_GB2312" w:cs="仿宋_GB2312"/>
          <w:color w:val="000000"/>
          <w:kern w:val="2"/>
          <w:sz w:val="32"/>
          <w:szCs w:val="32"/>
          <w:lang w:val="en-US" w:eastAsia="zh-CN"/>
        </w:rPr>
        <w:t>报名时间为</w:t>
      </w:r>
      <w:r>
        <w:rPr>
          <w:rStyle w:val="5"/>
          <w:rFonts w:hint="default" w:ascii="Times New Roman" w:hAnsi="Times New Roman" w:eastAsia="仿宋_GB2312" w:cs="Times New Roman"/>
          <w:color w:val="000000"/>
          <w:kern w:val="2"/>
          <w:sz w:val="32"/>
          <w:szCs w:val="32"/>
          <w:lang w:val="en-US" w:eastAsia="zh-CN"/>
        </w:rPr>
        <w:t>2026</w:t>
      </w:r>
      <w:r>
        <w:rPr>
          <w:rStyle w:val="5"/>
          <w:rFonts w:hint="eastAsia" w:ascii="仿宋_GB2312" w:hAnsi="Times New Roman" w:eastAsia="仿宋_GB2312" w:cs="仿宋_GB2312"/>
          <w:color w:val="000000"/>
          <w:kern w:val="2"/>
          <w:sz w:val="32"/>
          <w:szCs w:val="32"/>
          <w:lang w:val="en-US" w:eastAsia="zh-CN"/>
        </w:rPr>
        <w:t>年</w:t>
      </w:r>
      <w:r>
        <w:rPr>
          <w:rStyle w:val="5"/>
          <w:rFonts w:hint="default" w:ascii="Times New Roman" w:hAnsi="Times New Roman" w:eastAsia="仿宋_GB2312" w:cs="Times New Roman"/>
          <w:color w:val="000000"/>
          <w:kern w:val="2"/>
          <w:sz w:val="32"/>
          <w:szCs w:val="32"/>
          <w:lang w:val="en-US" w:eastAsia="zh-CN"/>
        </w:rPr>
        <w:t>9</w:t>
      </w:r>
      <w:r>
        <w:rPr>
          <w:rStyle w:val="5"/>
          <w:rFonts w:hint="eastAsia" w:ascii="仿宋_GB2312" w:hAnsi="Times New Roman" w:eastAsia="仿宋_GB2312" w:cs="仿宋_GB2312"/>
          <w:color w:val="000000"/>
          <w:kern w:val="2"/>
          <w:sz w:val="32"/>
          <w:szCs w:val="32"/>
          <w:lang w:val="en-US" w:eastAsia="zh-CN"/>
        </w:rPr>
        <w:t>月</w:t>
      </w:r>
      <w:r>
        <w:rPr>
          <w:rStyle w:val="5"/>
          <w:rFonts w:hint="default" w:ascii="Times New Roman" w:hAnsi="Times New Roman" w:eastAsia="仿宋_GB2312" w:cs="Times New Roman"/>
          <w:color w:val="000000"/>
          <w:kern w:val="2"/>
          <w:sz w:val="32"/>
          <w:szCs w:val="32"/>
          <w:lang w:val="en-US" w:eastAsia="zh-CN"/>
        </w:rPr>
        <w:t>20</w:t>
      </w:r>
      <w:r>
        <w:rPr>
          <w:rStyle w:val="5"/>
          <w:rFonts w:hint="eastAsia" w:ascii="仿宋_GB2312" w:hAnsi="Times New Roman" w:eastAsia="仿宋_GB2312" w:cs="仿宋_GB2312"/>
          <w:color w:val="000000"/>
          <w:kern w:val="2"/>
          <w:sz w:val="32"/>
          <w:szCs w:val="32"/>
          <w:lang w:val="en-US" w:eastAsia="zh-CN"/>
        </w:rPr>
        <w:t>日至</w:t>
      </w:r>
      <w:r>
        <w:rPr>
          <w:rStyle w:val="5"/>
          <w:rFonts w:hint="default" w:ascii="Times New Roman" w:hAnsi="Times New Roman" w:eastAsia="仿宋_GB2312" w:cs="Times New Roman"/>
          <w:color w:val="000000"/>
          <w:kern w:val="2"/>
          <w:sz w:val="32"/>
          <w:szCs w:val="32"/>
          <w:lang w:val="en-US" w:eastAsia="zh-CN"/>
        </w:rPr>
        <w:t>9</w:t>
      </w:r>
      <w:r>
        <w:rPr>
          <w:rStyle w:val="5"/>
          <w:rFonts w:hint="eastAsia" w:ascii="仿宋_GB2312" w:hAnsi="Times New Roman" w:eastAsia="仿宋_GB2312" w:cs="仿宋_GB2312"/>
          <w:color w:val="000000"/>
          <w:kern w:val="2"/>
          <w:sz w:val="32"/>
          <w:szCs w:val="32"/>
          <w:lang w:val="en-US" w:eastAsia="zh-CN"/>
        </w:rPr>
        <w:t>月</w:t>
      </w:r>
      <w:r>
        <w:rPr>
          <w:rStyle w:val="5"/>
          <w:rFonts w:hint="default" w:ascii="Times New Roman" w:hAnsi="Times New Roman" w:eastAsia="仿宋_GB2312" w:cs="Times New Roman"/>
          <w:color w:val="000000"/>
          <w:kern w:val="2"/>
          <w:sz w:val="32"/>
          <w:szCs w:val="32"/>
          <w:lang w:val="en-US" w:eastAsia="zh-CN"/>
        </w:rPr>
        <w:t>23</w:t>
      </w:r>
      <w:r>
        <w:rPr>
          <w:rStyle w:val="5"/>
          <w:rFonts w:hint="eastAsia" w:ascii="仿宋_GB2312" w:hAnsi="Times New Roman" w:eastAsia="仿宋_GB2312" w:cs="仿宋_GB2312"/>
          <w:color w:val="000000"/>
          <w:kern w:val="2"/>
          <w:sz w:val="32"/>
          <w:szCs w:val="32"/>
          <w:lang w:val="en-US" w:eastAsia="zh-CN"/>
        </w:rPr>
        <w:t>日。其中，</w:t>
      </w:r>
      <w:r>
        <w:rPr>
          <w:rStyle w:val="5"/>
          <w:rFonts w:hint="default" w:ascii="Times New Roman" w:hAnsi="Times New Roman" w:eastAsia="仿宋_GB2312" w:cs="Times New Roman"/>
          <w:color w:val="000000"/>
          <w:kern w:val="2"/>
          <w:sz w:val="32"/>
          <w:szCs w:val="32"/>
          <w:lang w:val="en-US" w:eastAsia="zh-CN"/>
        </w:rPr>
        <w:t>9</w:t>
      </w:r>
      <w:r>
        <w:rPr>
          <w:rStyle w:val="5"/>
          <w:rFonts w:hint="eastAsia" w:ascii="仿宋_GB2312" w:hAnsi="Times New Roman" w:eastAsia="仿宋_GB2312" w:cs="仿宋_GB2312"/>
          <w:color w:val="000000"/>
          <w:kern w:val="2"/>
          <w:sz w:val="32"/>
          <w:szCs w:val="32"/>
          <w:lang w:val="en-US" w:eastAsia="zh-CN"/>
        </w:rPr>
        <w:t>月</w:t>
      </w:r>
      <w:r>
        <w:rPr>
          <w:rStyle w:val="5"/>
          <w:rFonts w:hint="default" w:ascii="Times New Roman" w:hAnsi="Times New Roman" w:eastAsia="仿宋_GB2312" w:cs="Times New Roman"/>
          <w:color w:val="000000"/>
          <w:kern w:val="2"/>
          <w:sz w:val="32"/>
          <w:szCs w:val="32"/>
          <w:lang w:val="en-US" w:eastAsia="zh-CN"/>
        </w:rPr>
        <w:t>20</w:t>
      </w:r>
      <w:r>
        <w:rPr>
          <w:rStyle w:val="5"/>
          <w:rFonts w:hint="eastAsia" w:ascii="仿宋_GB2312" w:hAnsi="Times New Roman" w:eastAsia="仿宋_GB2312" w:cs="仿宋_GB2312"/>
          <w:color w:val="000000"/>
          <w:kern w:val="2"/>
          <w:sz w:val="32"/>
          <w:szCs w:val="32"/>
          <w:lang w:val="en-US" w:eastAsia="zh-CN"/>
        </w:rPr>
        <w:t>日至</w:t>
      </w:r>
      <w:r>
        <w:rPr>
          <w:rStyle w:val="5"/>
          <w:rFonts w:hint="default" w:ascii="Times New Roman" w:hAnsi="Times New Roman" w:eastAsia="仿宋_GB2312" w:cs="Times New Roman"/>
          <w:color w:val="000000"/>
          <w:kern w:val="2"/>
          <w:sz w:val="32"/>
          <w:szCs w:val="32"/>
          <w:lang w:val="en-US" w:eastAsia="zh-CN"/>
        </w:rPr>
        <w:t>9</w:t>
      </w:r>
      <w:r>
        <w:rPr>
          <w:rStyle w:val="5"/>
          <w:rFonts w:hint="eastAsia" w:ascii="仿宋_GB2312" w:hAnsi="Times New Roman" w:eastAsia="仿宋_GB2312" w:cs="仿宋_GB2312"/>
          <w:color w:val="000000"/>
          <w:kern w:val="2"/>
          <w:sz w:val="32"/>
          <w:szCs w:val="32"/>
          <w:lang w:val="en-US" w:eastAsia="zh-CN"/>
        </w:rPr>
        <w:t>月</w:t>
      </w:r>
      <w:r>
        <w:rPr>
          <w:rStyle w:val="5"/>
          <w:rFonts w:hint="default" w:ascii="Times New Roman" w:hAnsi="Times New Roman" w:eastAsia="仿宋_GB2312" w:cs="Times New Roman"/>
          <w:color w:val="000000"/>
          <w:kern w:val="2"/>
          <w:sz w:val="32"/>
          <w:szCs w:val="32"/>
          <w:lang w:val="en-US" w:eastAsia="zh-CN"/>
        </w:rPr>
        <w:t>22</w:t>
      </w:r>
      <w:r>
        <w:rPr>
          <w:rStyle w:val="5"/>
          <w:rFonts w:hint="eastAsia" w:ascii="仿宋_GB2312" w:hAnsi="Times New Roman" w:eastAsia="仿宋_GB2312" w:cs="仿宋_GB2312"/>
          <w:color w:val="000000"/>
          <w:kern w:val="2"/>
          <w:sz w:val="32"/>
          <w:szCs w:val="32"/>
          <w:lang w:val="en-US" w:eastAsia="zh-CN"/>
        </w:rPr>
        <w:t>日，每日</w:t>
      </w:r>
      <w:r>
        <w:rPr>
          <w:rStyle w:val="5"/>
          <w:rFonts w:hint="default" w:ascii="Times New Roman" w:hAnsi="Times New Roman" w:eastAsia="仿宋_GB2312" w:cs="Times New Roman"/>
          <w:color w:val="000000"/>
          <w:kern w:val="2"/>
          <w:sz w:val="32"/>
          <w:szCs w:val="32"/>
          <w:lang w:val="en-US" w:eastAsia="zh-CN"/>
        </w:rPr>
        <w:t>8:30</w:t>
      </w:r>
      <w:r>
        <w:rPr>
          <w:rStyle w:val="5"/>
          <w:rFonts w:hint="eastAsia" w:ascii="仿宋_GB2312" w:hAnsi="Times New Roman" w:eastAsia="仿宋_GB2312" w:cs="仿宋_GB2312"/>
          <w:color w:val="000000"/>
          <w:kern w:val="2"/>
          <w:sz w:val="32"/>
          <w:szCs w:val="32"/>
          <w:lang w:val="en-US" w:eastAsia="zh-CN"/>
        </w:rPr>
        <w:t>至</w:t>
      </w:r>
      <w:r>
        <w:rPr>
          <w:rStyle w:val="5"/>
          <w:rFonts w:hint="default" w:ascii="Times New Roman" w:hAnsi="Times New Roman" w:eastAsia="仿宋_GB2312" w:cs="Times New Roman"/>
          <w:color w:val="000000"/>
          <w:kern w:val="2"/>
          <w:sz w:val="32"/>
          <w:szCs w:val="32"/>
          <w:lang w:val="en-US" w:eastAsia="zh-CN"/>
        </w:rPr>
        <w:t>21:30</w:t>
      </w:r>
      <w:r>
        <w:rPr>
          <w:rStyle w:val="5"/>
          <w:rFonts w:hint="eastAsia" w:ascii="仿宋_GB2312" w:hAnsi="Times New Roman" w:eastAsia="仿宋_GB2312" w:cs="仿宋_GB2312"/>
          <w:color w:val="000000"/>
          <w:kern w:val="2"/>
          <w:sz w:val="32"/>
          <w:szCs w:val="32"/>
          <w:lang w:val="en-US" w:eastAsia="zh-CN"/>
        </w:rPr>
        <w:t>；</w:t>
      </w:r>
      <w:r>
        <w:rPr>
          <w:rStyle w:val="5"/>
          <w:rFonts w:hint="default" w:ascii="Times New Roman" w:hAnsi="Times New Roman" w:eastAsia="仿宋_GB2312" w:cs="Times New Roman"/>
          <w:color w:val="000000"/>
          <w:kern w:val="2"/>
          <w:sz w:val="32"/>
          <w:szCs w:val="32"/>
          <w:lang w:val="en-US" w:eastAsia="zh-CN"/>
        </w:rPr>
        <w:t>9</w:t>
      </w:r>
      <w:r>
        <w:rPr>
          <w:rStyle w:val="5"/>
          <w:rFonts w:hint="eastAsia" w:ascii="仿宋_GB2312" w:hAnsi="Times New Roman" w:eastAsia="仿宋_GB2312" w:cs="仿宋_GB2312"/>
          <w:color w:val="000000"/>
          <w:kern w:val="2"/>
          <w:sz w:val="32"/>
          <w:szCs w:val="32"/>
          <w:lang w:val="en-US" w:eastAsia="zh-CN"/>
        </w:rPr>
        <w:t>月</w:t>
      </w:r>
      <w:r>
        <w:rPr>
          <w:rStyle w:val="5"/>
          <w:rFonts w:hint="default" w:ascii="Times New Roman" w:hAnsi="Times New Roman" w:eastAsia="仿宋_GB2312" w:cs="Times New Roman"/>
          <w:color w:val="000000"/>
          <w:kern w:val="2"/>
          <w:sz w:val="32"/>
          <w:szCs w:val="32"/>
          <w:lang w:val="en-US" w:eastAsia="zh-CN"/>
        </w:rPr>
        <w:t>23</w:t>
      </w:r>
      <w:r>
        <w:rPr>
          <w:rStyle w:val="5"/>
          <w:rFonts w:hint="eastAsia" w:ascii="仿宋_GB2312" w:hAnsi="Times New Roman" w:eastAsia="仿宋_GB2312" w:cs="仿宋_GB2312"/>
          <w:color w:val="000000"/>
          <w:kern w:val="2"/>
          <w:sz w:val="32"/>
          <w:szCs w:val="32"/>
          <w:lang w:val="en-US" w:eastAsia="zh-CN"/>
        </w:rPr>
        <w:t>日，</w:t>
      </w:r>
      <w:r>
        <w:rPr>
          <w:rStyle w:val="5"/>
          <w:rFonts w:hint="default" w:ascii="Times New Roman" w:hAnsi="Times New Roman" w:eastAsia="仿宋_GB2312" w:cs="Times New Roman"/>
          <w:color w:val="000000"/>
          <w:kern w:val="2"/>
          <w:sz w:val="32"/>
          <w:szCs w:val="32"/>
          <w:lang w:val="en-US" w:eastAsia="zh-CN"/>
        </w:rPr>
        <w:t>8:30</w:t>
      </w:r>
      <w:r>
        <w:rPr>
          <w:rStyle w:val="5"/>
          <w:rFonts w:hint="eastAsia" w:ascii="仿宋_GB2312" w:hAnsi="Times New Roman" w:eastAsia="仿宋_GB2312" w:cs="仿宋_GB2312"/>
          <w:color w:val="000000"/>
          <w:kern w:val="2"/>
          <w:sz w:val="32"/>
          <w:szCs w:val="32"/>
          <w:lang w:val="en-US" w:eastAsia="zh-CN"/>
        </w:rPr>
        <w:t>至</w:t>
      </w:r>
      <w:r>
        <w:rPr>
          <w:rStyle w:val="5"/>
          <w:rFonts w:hint="default" w:ascii="Times New Roman" w:hAnsi="Times New Roman" w:eastAsia="仿宋_GB2312" w:cs="Times New Roman"/>
          <w:color w:val="000000"/>
          <w:kern w:val="2"/>
          <w:sz w:val="32"/>
          <w:szCs w:val="32"/>
          <w:lang w:val="en-US" w:eastAsia="zh-CN"/>
        </w:rPr>
        <w:t>17:00</w:t>
      </w:r>
      <w:r>
        <w:rPr>
          <w:rStyle w:val="5"/>
          <w:rFonts w:hint="eastAsia" w:ascii="仿宋_GB2312" w:hAnsi="Times New Roman" w:eastAsia="仿宋_GB2312" w:cs="仿宋_GB2312"/>
          <w:color w:val="000000"/>
          <w:kern w:val="2"/>
          <w:sz w:val="32"/>
          <w:szCs w:val="32"/>
          <w:lang w:val="en-US" w:eastAsia="zh-CN"/>
        </w:rPr>
        <w:t>。报名信息现场确认的截止时间为</w:t>
      </w:r>
      <w:r>
        <w:rPr>
          <w:rStyle w:val="5"/>
          <w:rFonts w:hint="default" w:ascii="Times New Roman" w:hAnsi="Times New Roman" w:eastAsia="仿宋_GB2312" w:cs="Times New Roman"/>
          <w:color w:val="000000"/>
          <w:kern w:val="2"/>
          <w:sz w:val="32"/>
          <w:szCs w:val="32"/>
          <w:lang w:val="en-US" w:eastAsia="zh-CN"/>
        </w:rPr>
        <w:t>9</w:t>
      </w:r>
      <w:r>
        <w:rPr>
          <w:rStyle w:val="5"/>
          <w:rFonts w:hint="eastAsia" w:ascii="仿宋_GB2312" w:hAnsi="Times New Roman" w:eastAsia="仿宋_GB2312" w:cs="仿宋_GB2312"/>
          <w:color w:val="000000"/>
          <w:kern w:val="2"/>
          <w:sz w:val="32"/>
          <w:szCs w:val="32"/>
          <w:lang w:val="en-US" w:eastAsia="zh-CN"/>
        </w:rPr>
        <w:t>月</w:t>
      </w:r>
      <w:r>
        <w:rPr>
          <w:rStyle w:val="5"/>
          <w:rFonts w:hint="default" w:ascii="Times New Roman" w:hAnsi="Times New Roman" w:eastAsia="仿宋_GB2312" w:cs="Times New Roman"/>
          <w:color w:val="000000"/>
          <w:kern w:val="2"/>
          <w:sz w:val="32"/>
          <w:szCs w:val="32"/>
          <w:lang w:val="en-US" w:eastAsia="zh-CN"/>
        </w:rPr>
        <w:t>23</w:t>
      </w:r>
      <w:r>
        <w:rPr>
          <w:rStyle w:val="5"/>
          <w:rFonts w:hint="eastAsia" w:ascii="仿宋_GB2312" w:hAnsi="Times New Roman" w:eastAsia="仿宋_GB2312" w:cs="仿宋_GB2312"/>
          <w:color w:val="000000"/>
          <w:kern w:val="2"/>
          <w:sz w:val="32"/>
          <w:szCs w:val="32"/>
          <w:lang w:val="en-US" w:eastAsia="zh-CN"/>
        </w:rPr>
        <w:t>日</w:t>
      </w:r>
      <w:r>
        <w:rPr>
          <w:rStyle w:val="5"/>
          <w:rFonts w:hint="default" w:ascii="Times New Roman" w:hAnsi="Times New Roman" w:eastAsia="仿宋_GB2312" w:cs="Times New Roman"/>
          <w:color w:val="000000"/>
          <w:kern w:val="2"/>
          <w:sz w:val="32"/>
          <w:szCs w:val="32"/>
          <w:lang w:val="en-US" w:eastAsia="zh-CN"/>
        </w:rPr>
        <w:t>17:00</w:t>
      </w:r>
      <w:r>
        <w:rPr>
          <w:rStyle w:val="5"/>
          <w:rFonts w:hint="eastAsia" w:ascii="仿宋_GB2312" w:hAnsi="Times New Roman" w:eastAsia="仿宋_GB2312" w:cs="仿宋_GB2312"/>
          <w:color w:val="000000"/>
          <w:kern w:val="2"/>
          <w:sz w:val="32"/>
          <w:szCs w:val="32"/>
          <w:lang w:val="en-US" w:eastAsia="zh-CN"/>
        </w:rPr>
        <w:t>。报名网址为</w:t>
      </w:r>
      <w:r>
        <w:rPr>
          <w:rStyle w:val="5"/>
          <w:rFonts w:hint="default" w:ascii="Times New Roman" w:hAnsi="Times New Roman" w:eastAsia="仿宋_GB2312" w:cs="Times New Roman"/>
          <w:color w:val="000000"/>
          <w:kern w:val="2"/>
          <w:sz w:val="32"/>
          <w:szCs w:val="32"/>
          <w:lang w:val="en-US" w:eastAsia="zh-CN"/>
        </w:rPr>
        <w:t>https://zjgk.jseea.cn</w:t>
      </w:r>
      <w:r>
        <w:rPr>
          <w:rStyle w:val="5"/>
          <w:rFonts w:hint="eastAsia" w:ascii="仿宋_GB2312" w:hAnsi="Times New Roman" w:eastAsia="仿宋_GB2312" w:cs="仿宋_GB2312"/>
          <w:color w:val="000000"/>
          <w:kern w:val="2"/>
          <w:sz w:val="32"/>
          <w:szCs w:val="32"/>
          <w:lang w:val="en-US" w:eastAsia="zh-CN"/>
        </w:rPr>
        <w:t>。</w:t>
      </w:r>
    </w:p>
    <w:p w14:paraId="7CCC937B">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eastAsia" w:ascii="楷体_GB2312" w:eastAsia="楷体_GB2312" w:cs="楷体_GB2312"/>
          <w:color w:val="000000"/>
          <w:kern w:val="2"/>
          <w:sz w:val="32"/>
          <w:szCs w:val="32"/>
        </w:rPr>
      </w:pPr>
      <w:r>
        <w:rPr>
          <w:rStyle w:val="5"/>
          <w:rFonts w:hint="eastAsia" w:ascii="楷体_GB2312" w:hAnsi="Calibri" w:eastAsia="楷体_GB2312" w:cs="楷体_GB2312"/>
          <w:color w:val="000000"/>
          <w:kern w:val="2"/>
          <w:sz w:val="32"/>
          <w:szCs w:val="32"/>
          <w:lang w:val="en-US" w:eastAsia="zh-CN"/>
        </w:rPr>
        <w:t>（二）中职学考专业技能成绩转换信息采集时间安排</w:t>
      </w:r>
    </w:p>
    <w:p w14:paraId="51F13640">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default" w:ascii="Times New Roman" w:hAnsi="Times New Roman" w:eastAsia="仿宋_GB2312" w:cs="Times New Roman"/>
          <w:color w:val="000000"/>
          <w:kern w:val="2"/>
          <w:sz w:val="32"/>
          <w:szCs w:val="32"/>
        </w:rPr>
      </w:pPr>
      <w:r>
        <w:rPr>
          <w:rStyle w:val="5"/>
          <w:rFonts w:hint="eastAsia" w:ascii="仿宋_GB2312" w:hAnsi="Times New Roman" w:eastAsia="仿宋_GB2312" w:cs="仿宋_GB2312"/>
          <w:color w:val="000000"/>
          <w:kern w:val="2"/>
          <w:sz w:val="32"/>
          <w:szCs w:val="32"/>
          <w:lang w:val="en-US" w:eastAsia="zh-CN"/>
        </w:rPr>
        <w:t>符合中职学考专业技能成绩转换要求的考生，在报名信息确认时须按要求填写有关申请表，</w:t>
      </w:r>
      <w:r>
        <w:rPr>
          <w:rStyle w:val="5"/>
          <w:rFonts w:hint="eastAsia" w:ascii="仿宋_GB2312" w:hAnsi="Times New Roman" w:eastAsia="仿宋_GB2312" w:cs="仿宋_GB2312"/>
          <w:color w:val="000000"/>
          <w:kern w:val="2"/>
          <w:sz w:val="32"/>
          <w:szCs w:val="32"/>
          <w:lang w:val="en-US"/>
        </w:rPr>
        <w:t>于</w:t>
      </w:r>
      <w:r>
        <w:rPr>
          <w:rStyle w:val="5"/>
          <w:rFonts w:hint="default" w:ascii="Times New Roman" w:hAnsi="Times New Roman" w:eastAsia="仿宋_GB2312" w:cs="Times New Roman"/>
          <w:color w:val="000000"/>
          <w:kern w:val="2"/>
          <w:sz w:val="32"/>
          <w:szCs w:val="32"/>
          <w:lang w:val="en-US" w:eastAsia="zh-CN"/>
        </w:rPr>
        <w:t>10</w:t>
      </w:r>
      <w:r>
        <w:rPr>
          <w:rStyle w:val="5"/>
          <w:rFonts w:hint="eastAsia" w:ascii="仿宋_GB2312" w:hAnsi="Times New Roman" w:eastAsia="仿宋_GB2312" w:cs="仿宋_GB2312"/>
          <w:color w:val="000000"/>
          <w:kern w:val="2"/>
          <w:sz w:val="32"/>
          <w:szCs w:val="32"/>
          <w:lang w:val="en-US" w:eastAsia="zh-CN"/>
        </w:rPr>
        <w:t>月</w:t>
      </w:r>
      <w:r>
        <w:rPr>
          <w:rStyle w:val="5"/>
          <w:rFonts w:hint="default" w:ascii="Times New Roman" w:hAnsi="Times New Roman" w:eastAsia="仿宋_GB2312" w:cs="Times New Roman"/>
          <w:color w:val="000000"/>
          <w:kern w:val="2"/>
          <w:sz w:val="32"/>
          <w:szCs w:val="32"/>
          <w:lang w:val="en-US" w:eastAsia="zh-CN"/>
        </w:rPr>
        <w:t>31</w:t>
      </w:r>
      <w:r>
        <w:rPr>
          <w:rStyle w:val="5"/>
          <w:rFonts w:hint="eastAsia" w:ascii="仿宋_GB2312" w:hAnsi="Times New Roman" w:eastAsia="仿宋_GB2312" w:cs="仿宋_GB2312"/>
          <w:color w:val="000000"/>
          <w:kern w:val="2"/>
          <w:sz w:val="32"/>
          <w:szCs w:val="32"/>
          <w:lang w:val="en-US" w:eastAsia="zh-CN"/>
        </w:rPr>
        <w:t>日前交相关报名点，并提供有关证书原件，逾期不予受理。相关报名点汇总申请表等材料报县（市、区）招生考试机构审核。</w:t>
      </w:r>
    </w:p>
    <w:p w14:paraId="5294F776">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eastAsia" w:ascii="楷体_GB2312" w:eastAsia="楷体_GB2312" w:cs="楷体_GB2312"/>
          <w:color w:val="000000"/>
          <w:kern w:val="2"/>
          <w:sz w:val="32"/>
          <w:szCs w:val="32"/>
        </w:rPr>
      </w:pPr>
      <w:r>
        <w:rPr>
          <w:rStyle w:val="5"/>
          <w:rFonts w:hint="eastAsia" w:ascii="楷体_GB2312" w:hAnsi="Calibri" w:eastAsia="楷体_GB2312" w:cs="楷体_GB2312"/>
          <w:color w:val="000000"/>
          <w:kern w:val="2"/>
          <w:sz w:val="32"/>
          <w:szCs w:val="32"/>
          <w:lang w:val="en-US" w:eastAsia="zh-CN"/>
        </w:rPr>
        <w:t>（三）中职职教高考奖励照顾考生信息采集时间安排</w:t>
      </w:r>
    </w:p>
    <w:p w14:paraId="396AB0D4">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default" w:ascii="Times New Roman" w:hAnsi="Times New Roman" w:eastAsia="仿宋_GB2312" w:cs="Times New Roman"/>
          <w:color w:val="000000"/>
          <w:kern w:val="2"/>
          <w:sz w:val="32"/>
          <w:szCs w:val="32"/>
        </w:rPr>
      </w:pPr>
      <w:r>
        <w:rPr>
          <w:rStyle w:val="5"/>
          <w:rFonts w:hint="eastAsia" w:ascii="仿宋_GB2312" w:hAnsi="Times New Roman" w:eastAsia="仿宋_GB2312" w:cs="仿宋_GB2312"/>
          <w:color w:val="000000"/>
          <w:kern w:val="2"/>
          <w:sz w:val="32"/>
          <w:szCs w:val="32"/>
          <w:lang w:val="en-US" w:eastAsia="zh-CN"/>
        </w:rPr>
        <w:t>符合享受中职职教高考奖励与照顾政策的考生，在报名信息确认时须按要求填写有关申请表，自主完成设区市、县（市、区）主管部门资格审核盖章后，</w:t>
      </w:r>
      <w:r>
        <w:rPr>
          <w:rStyle w:val="5"/>
          <w:rFonts w:hint="eastAsia" w:ascii="仿宋_GB2312" w:hAnsi="Times New Roman" w:eastAsia="仿宋_GB2312" w:cs="仿宋_GB2312"/>
          <w:color w:val="000000"/>
          <w:kern w:val="2"/>
          <w:sz w:val="32"/>
          <w:szCs w:val="32"/>
          <w:lang w:val="en-US"/>
        </w:rPr>
        <w:t>于</w:t>
      </w:r>
      <w:r>
        <w:rPr>
          <w:rStyle w:val="5"/>
          <w:rFonts w:hint="default" w:ascii="Times New Roman" w:hAnsi="Times New Roman" w:eastAsia="仿宋_GB2312" w:cs="Times New Roman"/>
          <w:color w:val="000000"/>
          <w:kern w:val="2"/>
          <w:sz w:val="32"/>
          <w:szCs w:val="32"/>
          <w:lang w:val="en-US" w:eastAsia="zh-CN"/>
        </w:rPr>
        <w:t>12</w:t>
      </w:r>
      <w:r>
        <w:rPr>
          <w:rStyle w:val="5"/>
          <w:rFonts w:hint="eastAsia" w:ascii="仿宋_GB2312" w:hAnsi="Times New Roman" w:eastAsia="仿宋_GB2312" w:cs="仿宋_GB2312"/>
          <w:color w:val="000000"/>
          <w:kern w:val="2"/>
          <w:sz w:val="32"/>
          <w:szCs w:val="32"/>
          <w:lang w:val="en-US" w:eastAsia="zh-CN"/>
        </w:rPr>
        <w:t>月</w:t>
      </w:r>
      <w:r>
        <w:rPr>
          <w:rStyle w:val="5"/>
          <w:rFonts w:hint="default" w:ascii="Times New Roman" w:hAnsi="Times New Roman" w:eastAsia="仿宋_GB2312" w:cs="Times New Roman"/>
          <w:color w:val="000000"/>
          <w:kern w:val="2"/>
          <w:sz w:val="32"/>
          <w:szCs w:val="32"/>
          <w:lang w:val="en-US" w:eastAsia="zh-CN"/>
        </w:rPr>
        <w:t>31</w:t>
      </w:r>
      <w:r>
        <w:rPr>
          <w:rStyle w:val="5"/>
          <w:rFonts w:hint="eastAsia" w:ascii="仿宋_GB2312" w:hAnsi="Times New Roman" w:eastAsia="仿宋_GB2312" w:cs="仿宋_GB2312"/>
          <w:color w:val="000000"/>
          <w:kern w:val="2"/>
          <w:sz w:val="32"/>
          <w:szCs w:val="32"/>
          <w:lang w:val="en-US" w:eastAsia="zh-CN"/>
        </w:rPr>
        <w:t>日前交相关报名点，并提供有关证书原件，逾期不予受理。相关报名点汇总申请表等材料报县（市、区）招生考试机构审核。</w:t>
      </w:r>
    </w:p>
    <w:p w14:paraId="3E9631F4">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eastAsia" w:ascii="楷体_GB2312" w:eastAsia="楷体_GB2312" w:cs="楷体_GB2312"/>
          <w:color w:val="000000"/>
          <w:kern w:val="2"/>
          <w:sz w:val="32"/>
          <w:szCs w:val="32"/>
        </w:rPr>
      </w:pPr>
      <w:r>
        <w:rPr>
          <w:rStyle w:val="5"/>
          <w:rFonts w:hint="eastAsia" w:ascii="楷体_GB2312" w:hAnsi="Calibri" w:eastAsia="楷体_GB2312" w:cs="楷体_GB2312"/>
          <w:color w:val="000000"/>
          <w:kern w:val="2"/>
          <w:sz w:val="32"/>
          <w:szCs w:val="32"/>
          <w:lang w:val="en-US" w:eastAsia="zh-CN"/>
        </w:rPr>
        <w:t>（四）申请考试合理便利时间安排</w:t>
      </w:r>
    </w:p>
    <w:p w14:paraId="58A915A6">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default" w:ascii="Times New Roman" w:hAnsi="Times New Roman" w:eastAsia="仿宋_GB2312" w:cs="Times New Roman"/>
          <w:color w:val="000000"/>
          <w:kern w:val="2"/>
          <w:sz w:val="32"/>
          <w:szCs w:val="32"/>
        </w:rPr>
      </w:pPr>
      <w:r>
        <w:rPr>
          <w:rStyle w:val="5"/>
          <w:rFonts w:hint="eastAsia" w:ascii="仿宋_GB2312" w:hAnsi="Times New Roman" w:eastAsia="仿宋_GB2312" w:cs="仿宋_GB2312"/>
          <w:color w:val="000000"/>
          <w:kern w:val="2"/>
          <w:sz w:val="32"/>
          <w:szCs w:val="32"/>
          <w:lang w:val="en-US" w:eastAsia="zh-CN"/>
        </w:rPr>
        <w:t>申请合理便利的残疾考生，在报名信息确认时须按要求填写有关申请表，</w:t>
      </w:r>
      <w:r>
        <w:rPr>
          <w:rStyle w:val="5"/>
          <w:rFonts w:hint="eastAsia" w:ascii="仿宋_GB2312" w:hAnsi="Times New Roman" w:eastAsia="仿宋_GB2312" w:cs="仿宋_GB2312"/>
          <w:color w:val="000000"/>
          <w:kern w:val="2"/>
          <w:sz w:val="32"/>
          <w:szCs w:val="32"/>
          <w:lang w:val="en-US"/>
        </w:rPr>
        <w:t>于</w:t>
      </w:r>
      <w:r>
        <w:rPr>
          <w:rStyle w:val="5"/>
          <w:rFonts w:hint="eastAsia" w:ascii="仿宋_GB2312" w:hAnsi="Times New Roman" w:eastAsia="仿宋_GB2312" w:cs="仿宋_GB2312"/>
          <w:color w:val="000000"/>
          <w:kern w:val="2"/>
          <w:sz w:val="32"/>
          <w:szCs w:val="32"/>
          <w:lang w:val="en-US" w:eastAsia="zh-CN"/>
        </w:rPr>
        <w:t>规定时间内交相关报名点，并提供有关证明材料原件，逾期不予受理。申请中职学考合理便利交表截止时间为</w:t>
      </w:r>
      <w:r>
        <w:rPr>
          <w:rStyle w:val="5"/>
          <w:rFonts w:hint="default" w:ascii="Times New Roman" w:hAnsi="Times New Roman" w:eastAsia="仿宋_GB2312" w:cs="Times New Roman"/>
          <w:color w:val="000000"/>
          <w:kern w:val="2"/>
          <w:sz w:val="32"/>
          <w:szCs w:val="32"/>
          <w:lang w:val="en-US" w:eastAsia="zh-CN"/>
        </w:rPr>
        <w:t>10</w:t>
      </w:r>
      <w:r>
        <w:rPr>
          <w:rStyle w:val="5"/>
          <w:rFonts w:hint="eastAsia" w:ascii="仿宋_GB2312" w:hAnsi="Times New Roman" w:eastAsia="仿宋_GB2312" w:cs="仿宋_GB2312"/>
          <w:color w:val="000000"/>
          <w:kern w:val="2"/>
          <w:sz w:val="32"/>
          <w:szCs w:val="32"/>
          <w:lang w:val="en-US" w:eastAsia="zh-CN"/>
        </w:rPr>
        <w:t>月</w:t>
      </w:r>
      <w:r>
        <w:rPr>
          <w:rStyle w:val="5"/>
          <w:rFonts w:hint="default" w:ascii="Times New Roman" w:hAnsi="Times New Roman" w:eastAsia="仿宋_GB2312" w:cs="Times New Roman"/>
          <w:color w:val="000000"/>
          <w:kern w:val="2"/>
          <w:sz w:val="32"/>
          <w:szCs w:val="32"/>
          <w:lang w:val="en-US" w:eastAsia="zh-CN"/>
        </w:rPr>
        <w:t>15</w:t>
      </w:r>
      <w:r>
        <w:rPr>
          <w:rStyle w:val="5"/>
          <w:rFonts w:hint="eastAsia" w:ascii="仿宋_GB2312" w:hAnsi="Times New Roman" w:eastAsia="仿宋_GB2312" w:cs="仿宋_GB2312"/>
          <w:color w:val="000000"/>
          <w:kern w:val="2"/>
          <w:sz w:val="32"/>
          <w:szCs w:val="32"/>
          <w:lang w:val="en-US" w:eastAsia="zh-CN"/>
        </w:rPr>
        <w:t>日，申请中职职教高考合理便利交表截止时间为</w:t>
      </w:r>
      <w:r>
        <w:rPr>
          <w:rStyle w:val="5"/>
          <w:rFonts w:hint="default" w:ascii="Times New Roman" w:hAnsi="Times New Roman" w:eastAsia="仿宋_GB2312" w:cs="Times New Roman"/>
          <w:color w:val="000000"/>
          <w:kern w:val="2"/>
          <w:sz w:val="32"/>
          <w:szCs w:val="32"/>
          <w:lang w:val="en-US" w:eastAsia="zh-CN"/>
        </w:rPr>
        <w:t>12</w:t>
      </w:r>
      <w:r>
        <w:rPr>
          <w:rStyle w:val="5"/>
          <w:rFonts w:hint="eastAsia" w:ascii="仿宋_GB2312" w:hAnsi="Times New Roman" w:eastAsia="仿宋_GB2312" w:cs="仿宋_GB2312"/>
          <w:color w:val="000000"/>
          <w:kern w:val="2"/>
          <w:sz w:val="32"/>
          <w:szCs w:val="32"/>
          <w:lang w:val="en-US" w:eastAsia="zh-CN"/>
        </w:rPr>
        <w:t>月</w:t>
      </w:r>
      <w:r>
        <w:rPr>
          <w:rStyle w:val="5"/>
          <w:rFonts w:hint="default" w:ascii="Times New Roman" w:hAnsi="Times New Roman" w:eastAsia="仿宋_GB2312" w:cs="Times New Roman"/>
          <w:color w:val="000000"/>
          <w:kern w:val="2"/>
          <w:sz w:val="32"/>
          <w:szCs w:val="32"/>
          <w:lang w:val="en-US" w:eastAsia="zh-CN"/>
        </w:rPr>
        <w:t>31</w:t>
      </w:r>
      <w:r>
        <w:rPr>
          <w:rStyle w:val="5"/>
          <w:rFonts w:hint="eastAsia" w:ascii="仿宋_GB2312" w:hAnsi="Times New Roman" w:eastAsia="仿宋_GB2312" w:cs="仿宋_GB2312"/>
          <w:color w:val="000000"/>
          <w:kern w:val="2"/>
          <w:sz w:val="32"/>
          <w:szCs w:val="32"/>
          <w:lang w:val="en-US" w:eastAsia="zh-CN"/>
        </w:rPr>
        <w:t>日。相关报名点汇总申请表等材料报县（市、区）招生考试机构审核。</w:t>
      </w:r>
    </w:p>
    <w:p w14:paraId="3A4B8352">
      <w:pPr>
        <w:pStyle w:val="8"/>
        <w:keepNext w:val="0"/>
        <w:keepLines w:val="0"/>
        <w:widowControl w:val="0"/>
        <w:suppressLineNumbers w:val="0"/>
        <w:adjustRightInd w:val="0"/>
        <w:snapToGrid w:val="0"/>
        <w:spacing w:beforeAutospacing="0" w:after="0" w:afterAutospacing="0" w:line="556" w:lineRule="exact"/>
        <w:ind w:left="0" w:right="0" w:firstLine="640" w:firstLineChars="200"/>
        <w:jc w:val="both"/>
        <w:rPr>
          <w:rStyle w:val="5"/>
          <w:rFonts w:hint="default" w:ascii="Times New Roman" w:hAnsi="Times New Roman" w:eastAsia="黑体" w:cs="Times New Roman"/>
          <w:color w:val="000000"/>
          <w:kern w:val="2"/>
          <w:sz w:val="32"/>
          <w:szCs w:val="32"/>
        </w:rPr>
      </w:pPr>
      <w:r>
        <w:rPr>
          <w:rStyle w:val="5"/>
          <w:rFonts w:hint="default" w:ascii="黑体" w:hAnsi="宋体" w:eastAsia="黑体" w:cs="黑体"/>
          <w:color w:val="000000"/>
          <w:kern w:val="2"/>
          <w:sz w:val="32"/>
          <w:szCs w:val="32"/>
          <w:lang w:val="en-US" w:eastAsia="zh-CN"/>
        </w:rPr>
        <w:t>二、工作要求</w:t>
      </w:r>
    </w:p>
    <w:p w14:paraId="0D209CAE">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eastAsia" w:ascii="楷体_GB2312" w:eastAsia="楷体_GB2312" w:cs="楷体_GB2312"/>
          <w:color w:val="000000"/>
          <w:kern w:val="2"/>
          <w:sz w:val="32"/>
          <w:szCs w:val="32"/>
        </w:rPr>
      </w:pPr>
      <w:r>
        <w:rPr>
          <w:rStyle w:val="5"/>
          <w:rFonts w:hint="eastAsia" w:ascii="楷体_GB2312" w:hAnsi="Calibri" w:eastAsia="楷体_GB2312" w:cs="楷体_GB2312"/>
          <w:color w:val="000000"/>
          <w:kern w:val="2"/>
          <w:sz w:val="32"/>
          <w:szCs w:val="32"/>
          <w:lang w:val="en-US" w:eastAsia="zh-CN"/>
        </w:rPr>
        <w:t>（一）提高思想认识，切实加强组织领导</w:t>
      </w:r>
    </w:p>
    <w:p w14:paraId="710A6E7B">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default" w:ascii="Times New Roman" w:hAnsi="Times New Roman" w:eastAsia="仿宋_GB2312" w:cs="Times New Roman"/>
          <w:color w:val="000000"/>
          <w:kern w:val="2"/>
          <w:sz w:val="32"/>
          <w:szCs w:val="32"/>
        </w:rPr>
      </w:pPr>
      <w:r>
        <w:rPr>
          <w:rStyle w:val="5"/>
          <w:rFonts w:hint="eastAsia" w:ascii="仿宋_GB2312" w:hAnsi="Times New Roman" w:eastAsia="仿宋_GB2312" w:cs="仿宋_GB2312"/>
          <w:color w:val="000000"/>
          <w:kern w:val="2"/>
          <w:sz w:val="32"/>
          <w:szCs w:val="32"/>
          <w:lang w:val="en-US" w:eastAsia="zh-CN"/>
        </w:rPr>
        <w:t>报名信息是考生档案的重要组成部分，是高校招生录取的重要依据之一。各地务必高度重视，切实加强对本地区报名工作的组织领导和指导，做好宣传发动、组织实施、资格审核、网络安全、电力保障等工作。要实时监控本地区考生报名进展情况，制定报名突发事件应急预案，确保报名工作平稳有序开展。</w:t>
      </w:r>
    </w:p>
    <w:p w14:paraId="580175F3">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eastAsia" w:ascii="楷体_GB2312" w:eastAsia="楷体_GB2312" w:cs="楷体_GB2312"/>
          <w:color w:val="000000"/>
          <w:kern w:val="2"/>
          <w:sz w:val="32"/>
          <w:szCs w:val="32"/>
        </w:rPr>
      </w:pPr>
      <w:r>
        <w:rPr>
          <w:rStyle w:val="5"/>
          <w:rFonts w:hint="eastAsia" w:ascii="楷体_GB2312" w:hAnsi="Calibri" w:eastAsia="楷体_GB2312" w:cs="楷体_GB2312"/>
          <w:color w:val="000000"/>
          <w:kern w:val="2"/>
          <w:sz w:val="32"/>
          <w:szCs w:val="32"/>
          <w:lang w:val="en-US" w:eastAsia="zh-CN"/>
        </w:rPr>
        <w:t>（二）压实工作责任，落实落细分级管理</w:t>
      </w:r>
    </w:p>
    <w:p w14:paraId="19DFBB8E">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default" w:ascii="Times New Roman" w:hAnsi="Times New Roman" w:eastAsia="仿宋_GB2312" w:cs="Times New Roman"/>
          <w:color w:val="000000"/>
          <w:kern w:val="2"/>
          <w:sz w:val="32"/>
          <w:szCs w:val="32"/>
        </w:rPr>
      </w:pPr>
      <w:r>
        <w:rPr>
          <w:rStyle w:val="5"/>
          <w:rFonts w:hint="eastAsia" w:ascii="仿宋_GB2312" w:hAnsi="Times New Roman" w:eastAsia="仿宋_GB2312" w:cs="仿宋_GB2312"/>
          <w:color w:val="000000"/>
          <w:kern w:val="2"/>
          <w:sz w:val="32"/>
          <w:szCs w:val="32"/>
          <w:lang w:val="en-US" w:eastAsia="zh-CN"/>
        </w:rPr>
        <w:t>报名工作由省教育考试院统一组织，各设区市、县（市、区）教育局职教部门和招生考试机构、有关报名点分级管理，逐级负责。各设区市、县（市、区）招生考试机构负责组织协调所辖地区报名工作，审核考生相关资格，检查、督促所辖报名点及时完成报名工作。各报名点负责组织、指导本报名点考生报名和有关资格初审，为不具备上网条件的考生提供报名的环境，帮助考生解决在报名过程中</w:t>
      </w:r>
      <w:r>
        <w:rPr>
          <w:rStyle w:val="5"/>
          <w:rFonts w:hint="eastAsia" w:ascii="仿宋_GB2312" w:hAnsi="Times New Roman" w:eastAsia="仿宋_GB2312" w:cs="仿宋_GB2312"/>
          <w:color w:val="000000"/>
          <w:kern w:val="2"/>
          <w:sz w:val="32"/>
          <w:szCs w:val="32"/>
          <w:lang w:val="en-US"/>
        </w:rPr>
        <w:t>遇到</w:t>
      </w:r>
      <w:r>
        <w:rPr>
          <w:rStyle w:val="5"/>
          <w:rFonts w:hint="eastAsia" w:ascii="仿宋_GB2312" w:hAnsi="Times New Roman" w:eastAsia="仿宋_GB2312" w:cs="仿宋_GB2312"/>
          <w:color w:val="000000"/>
          <w:kern w:val="2"/>
          <w:sz w:val="32"/>
          <w:szCs w:val="32"/>
          <w:lang w:val="en-US" w:eastAsia="zh-CN"/>
        </w:rPr>
        <w:t>的问题，打印报名信息确认表</w:t>
      </w:r>
      <w:r>
        <w:rPr>
          <w:rStyle w:val="5"/>
          <w:rFonts w:hint="eastAsia" w:ascii="仿宋_GB2312" w:hAnsi="Times New Roman" w:eastAsia="仿宋_GB2312" w:cs="仿宋_GB2312"/>
          <w:color w:val="000000"/>
          <w:kern w:val="2"/>
          <w:sz w:val="32"/>
          <w:szCs w:val="32"/>
          <w:lang w:val="en-US"/>
        </w:rPr>
        <w:t>并组织考生</w:t>
      </w:r>
      <w:r>
        <w:rPr>
          <w:rStyle w:val="5"/>
          <w:rFonts w:hint="eastAsia" w:ascii="仿宋_GB2312" w:hAnsi="Times New Roman" w:eastAsia="仿宋_GB2312" w:cs="仿宋_GB2312"/>
          <w:color w:val="000000"/>
          <w:kern w:val="2"/>
          <w:sz w:val="32"/>
          <w:szCs w:val="32"/>
          <w:lang w:val="en-US" w:eastAsia="zh-CN"/>
        </w:rPr>
        <w:t>签字确认。</w:t>
      </w:r>
    </w:p>
    <w:p w14:paraId="3DC3CD21">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eastAsia" w:ascii="楷体_GB2312" w:eastAsia="楷体_GB2312" w:cs="楷体_GB2312"/>
          <w:color w:val="000000"/>
          <w:kern w:val="2"/>
          <w:sz w:val="32"/>
          <w:szCs w:val="32"/>
        </w:rPr>
      </w:pPr>
      <w:r>
        <w:rPr>
          <w:rStyle w:val="5"/>
          <w:rFonts w:hint="eastAsia" w:ascii="楷体_GB2312" w:hAnsi="Calibri" w:eastAsia="楷体_GB2312" w:cs="楷体_GB2312"/>
          <w:color w:val="000000"/>
          <w:kern w:val="2"/>
          <w:sz w:val="32"/>
          <w:szCs w:val="32"/>
          <w:lang w:val="en-US" w:eastAsia="zh-CN"/>
        </w:rPr>
        <w:t>（三）严格资格审核，确保规范执行到位</w:t>
      </w:r>
    </w:p>
    <w:p w14:paraId="0BAE68EE">
      <w:pPr>
        <w:pStyle w:val="8"/>
        <w:keepNext w:val="0"/>
        <w:keepLines w:val="0"/>
        <w:widowControl w:val="0"/>
        <w:suppressLineNumbers w:val="0"/>
        <w:adjustRightInd w:val="0"/>
        <w:snapToGrid w:val="0"/>
        <w:spacing w:beforeAutospacing="0" w:after="0" w:afterAutospacing="0" w:line="556" w:lineRule="exact"/>
        <w:ind w:left="0" w:right="0" w:firstLine="640" w:firstLineChars="200"/>
        <w:jc w:val="both"/>
        <w:rPr>
          <w:rStyle w:val="5"/>
          <w:rFonts w:hint="default" w:ascii="Times New Roman" w:hAnsi="Times New Roman" w:eastAsia="仿宋_GB2312" w:cs="Times New Roman"/>
          <w:color w:val="000000"/>
          <w:kern w:val="2"/>
          <w:sz w:val="32"/>
          <w:szCs w:val="32"/>
        </w:rPr>
      </w:pPr>
      <w:r>
        <w:rPr>
          <w:rStyle w:val="5"/>
          <w:rFonts w:hint="eastAsia" w:ascii="仿宋_GB2312" w:hAnsi="Times New Roman" w:eastAsia="仿宋_GB2312" w:cs="仿宋_GB2312"/>
          <w:color w:val="000000"/>
          <w:kern w:val="2"/>
          <w:sz w:val="32"/>
          <w:szCs w:val="32"/>
          <w:lang w:val="en-US" w:eastAsia="zh-CN"/>
        </w:rPr>
        <w:t>各地须按照</w:t>
      </w:r>
      <w:r>
        <w:rPr>
          <w:rStyle w:val="5"/>
          <w:rFonts w:hint="default" w:ascii="Times New Roman" w:hAnsi="Times New Roman" w:eastAsia="仿宋_GB2312" w:cs="Times New Roman"/>
          <w:color w:val="000000"/>
          <w:kern w:val="2"/>
          <w:sz w:val="32"/>
          <w:szCs w:val="32"/>
          <w:lang w:val="en-US" w:eastAsia="zh-CN"/>
        </w:rPr>
        <w:t>“</w:t>
      </w:r>
      <w:r>
        <w:rPr>
          <w:rStyle w:val="5"/>
          <w:rFonts w:hint="eastAsia" w:ascii="仿宋_GB2312" w:hAnsi="Times New Roman" w:eastAsia="仿宋_GB2312" w:cs="仿宋_GB2312"/>
          <w:color w:val="000000"/>
          <w:kern w:val="2"/>
          <w:sz w:val="32"/>
          <w:szCs w:val="32"/>
          <w:lang w:val="en-US" w:eastAsia="zh-CN"/>
        </w:rPr>
        <w:t>谁主管，谁审核，谁负责</w:t>
      </w:r>
      <w:r>
        <w:rPr>
          <w:rStyle w:val="5"/>
          <w:rFonts w:hint="default" w:ascii="Times New Roman" w:hAnsi="Times New Roman" w:eastAsia="仿宋_GB2312" w:cs="Times New Roman"/>
          <w:color w:val="000000"/>
          <w:kern w:val="2"/>
          <w:sz w:val="32"/>
          <w:szCs w:val="32"/>
          <w:lang w:val="en-US" w:eastAsia="zh-CN"/>
        </w:rPr>
        <w:t>”</w:t>
      </w:r>
      <w:r>
        <w:rPr>
          <w:rStyle w:val="5"/>
          <w:rFonts w:hint="eastAsia" w:ascii="仿宋_GB2312" w:hAnsi="Times New Roman" w:eastAsia="仿宋_GB2312" w:cs="仿宋_GB2312"/>
          <w:color w:val="000000"/>
          <w:kern w:val="2"/>
          <w:sz w:val="32"/>
          <w:szCs w:val="32"/>
          <w:lang w:val="en-US" w:eastAsia="zh-CN"/>
        </w:rPr>
        <w:t>的原则，对照《省教育厅关于进一步加强中职职教高考报名资格审核工作的通知》（苏教考〔</w:t>
      </w:r>
      <w:r>
        <w:rPr>
          <w:rStyle w:val="5"/>
          <w:rFonts w:hint="default" w:ascii="Times New Roman" w:hAnsi="Times New Roman" w:eastAsia="仿宋_GB2312" w:cs="Times New Roman"/>
          <w:color w:val="000000"/>
          <w:kern w:val="2"/>
          <w:sz w:val="32"/>
          <w:szCs w:val="32"/>
          <w:lang w:val="en-US" w:eastAsia="zh-CN"/>
        </w:rPr>
        <w:t>2023</w:t>
      </w:r>
      <w:r>
        <w:rPr>
          <w:rStyle w:val="5"/>
          <w:rFonts w:hint="eastAsia" w:ascii="仿宋_GB2312" w:hAnsi="Times New Roman" w:eastAsia="仿宋_GB2312" w:cs="仿宋_GB2312"/>
          <w:color w:val="000000"/>
          <w:kern w:val="2"/>
          <w:sz w:val="32"/>
          <w:szCs w:val="32"/>
          <w:lang w:val="en-US" w:eastAsia="zh-CN"/>
        </w:rPr>
        <w:t>〕</w:t>
      </w:r>
      <w:r>
        <w:rPr>
          <w:rStyle w:val="5"/>
          <w:rFonts w:hint="default" w:ascii="Times New Roman" w:hAnsi="Times New Roman" w:eastAsia="仿宋_GB2312" w:cs="Times New Roman"/>
          <w:color w:val="000000"/>
          <w:kern w:val="2"/>
          <w:sz w:val="32"/>
          <w:szCs w:val="32"/>
          <w:lang w:val="en-US" w:eastAsia="zh-CN"/>
        </w:rPr>
        <w:t>25</w:t>
      </w:r>
      <w:r>
        <w:rPr>
          <w:rStyle w:val="5"/>
          <w:rFonts w:hint="eastAsia" w:ascii="仿宋_GB2312" w:hAnsi="Times New Roman" w:eastAsia="仿宋_GB2312" w:cs="仿宋_GB2312"/>
          <w:color w:val="000000"/>
          <w:kern w:val="2"/>
          <w:sz w:val="32"/>
          <w:szCs w:val="32"/>
          <w:lang w:val="en-US" w:eastAsia="zh-CN"/>
        </w:rPr>
        <w:t>号）有关要求，严格规范开展学籍、户籍审查和资格认定工作，重点核查非我省户籍、非我省学籍考生以及往届生、社会考生的报名资格。对报名资格存疑的考生，要联合公安、人社等部门协同开展审核。对于申请照顾加分等类型和项目的考生，严格执行规定的审核程序并按相关要求做好信息公开。严格按照规定年限保留资格审核过程性信息，</w:t>
      </w:r>
      <w:r>
        <w:rPr>
          <w:rStyle w:val="5"/>
          <w:rFonts w:hint="eastAsia" w:ascii="仿宋_GB2312" w:hAnsi="Times New Roman" w:eastAsia="仿宋_GB2312" w:cs="仿宋_GB2312"/>
          <w:color w:val="000000"/>
          <w:kern w:val="2"/>
          <w:sz w:val="32"/>
          <w:szCs w:val="32"/>
          <w:lang w:val="en-US"/>
        </w:rPr>
        <w:t>确保</w:t>
      </w:r>
      <w:r>
        <w:rPr>
          <w:rStyle w:val="5"/>
          <w:rFonts w:hint="eastAsia" w:ascii="仿宋_GB2312" w:hAnsi="Times New Roman" w:eastAsia="仿宋_GB2312" w:cs="仿宋_GB2312"/>
          <w:color w:val="000000"/>
          <w:kern w:val="2"/>
          <w:sz w:val="32"/>
          <w:szCs w:val="32"/>
          <w:lang w:val="en-US" w:eastAsia="zh-CN"/>
        </w:rPr>
        <w:t>所有环节的审核人、负责人信息以及审核结论等有据可查。</w:t>
      </w:r>
    </w:p>
    <w:p w14:paraId="0786D2B4">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eastAsia" w:ascii="楷体_GB2312" w:eastAsia="楷体_GB2312" w:cs="楷体_GB2312"/>
          <w:color w:val="000000"/>
          <w:kern w:val="2"/>
          <w:sz w:val="32"/>
          <w:szCs w:val="32"/>
        </w:rPr>
      </w:pPr>
      <w:r>
        <w:rPr>
          <w:rStyle w:val="5"/>
          <w:rFonts w:hint="eastAsia" w:ascii="楷体_GB2312" w:hAnsi="Calibri" w:eastAsia="楷体_GB2312" w:cs="楷体_GB2312"/>
          <w:color w:val="000000"/>
          <w:kern w:val="2"/>
          <w:sz w:val="32"/>
          <w:szCs w:val="32"/>
          <w:lang w:val="en-US" w:eastAsia="zh-CN"/>
        </w:rPr>
        <w:t>（四）加强诚信教育，严厉打击违规行为</w:t>
      </w:r>
    </w:p>
    <w:p w14:paraId="7DA20241">
      <w:pPr>
        <w:pStyle w:val="8"/>
        <w:keepNext w:val="0"/>
        <w:keepLines w:val="0"/>
        <w:widowControl w:val="0"/>
        <w:suppressLineNumbers w:val="0"/>
        <w:adjustRightInd w:val="0"/>
        <w:snapToGrid w:val="0"/>
        <w:spacing w:beforeAutospacing="0" w:after="0" w:afterAutospacing="0" w:line="540" w:lineRule="exact"/>
        <w:ind w:left="0" w:right="0" w:firstLine="640" w:firstLineChars="200"/>
        <w:jc w:val="both"/>
        <w:rPr>
          <w:rStyle w:val="5"/>
          <w:rFonts w:hint="default" w:ascii="Times New Roman" w:hAnsi="Times New Roman" w:eastAsia="仿宋_GB2312" w:cs="Times New Roman"/>
          <w:color w:val="000000"/>
          <w:kern w:val="2"/>
          <w:sz w:val="32"/>
          <w:szCs w:val="32"/>
        </w:rPr>
      </w:pPr>
      <w:r>
        <w:rPr>
          <w:rStyle w:val="5"/>
          <w:rFonts w:hint="eastAsia" w:ascii="仿宋_GB2312" w:hAnsi="Times New Roman" w:eastAsia="仿宋_GB2312" w:cs="仿宋_GB2312"/>
          <w:color w:val="000000"/>
          <w:kern w:val="2"/>
          <w:sz w:val="32"/>
          <w:szCs w:val="32"/>
          <w:lang w:val="en-US" w:eastAsia="zh-CN"/>
        </w:rPr>
        <w:t>各地要加强对考生的诚信考试教育，组织考生认真</w:t>
      </w:r>
      <w:r>
        <w:rPr>
          <w:rStyle w:val="5"/>
          <w:rFonts w:hint="eastAsia" w:ascii="仿宋_GB2312" w:hAnsi="Times New Roman" w:eastAsia="仿宋_GB2312" w:cs="仿宋_GB2312"/>
          <w:color w:val="000000"/>
          <w:kern w:val="2"/>
          <w:sz w:val="32"/>
          <w:szCs w:val="32"/>
          <w:lang w:val="en-US"/>
        </w:rPr>
        <w:t>学习</w:t>
      </w:r>
      <w:r>
        <w:rPr>
          <w:rStyle w:val="5"/>
          <w:rFonts w:hint="eastAsia" w:ascii="仿宋_GB2312" w:hAnsi="Times New Roman" w:eastAsia="仿宋_GB2312" w:cs="仿宋_GB2312"/>
          <w:color w:val="000000"/>
          <w:kern w:val="2"/>
          <w:sz w:val="32"/>
          <w:szCs w:val="32"/>
          <w:lang w:val="en-US" w:eastAsia="zh-CN"/>
        </w:rPr>
        <w:t>《考生守则》《国家教育考试违规处理办法》（教育部令第</w:t>
      </w:r>
      <w:r>
        <w:rPr>
          <w:rStyle w:val="5"/>
          <w:rFonts w:hint="default" w:ascii="Times New Roman" w:hAnsi="Times New Roman" w:eastAsia="仿宋_GB2312" w:cs="Times New Roman"/>
          <w:color w:val="000000"/>
          <w:kern w:val="2"/>
          <w:sz w:val="32"/>
          <w:szCs w:val="32"/>
          <w:lang w:val="en-US" w:eastAsia="zh-CN"/>
        </w:rPr>
        <w:t>33</w:t>
      </w:r>
      <w:r>
        <w:rPr>
          <w:rStyle w:val="5"/>
          <w:rFonts w:hint="eastAsia" w:ascii="仿宋_GB2312" w:hAnsi="Times New Roman" w:eastAsia="仿宋_GB2312" w:cs="仿宋_GB2312"/>
          <w:color w:val="000000"/>
          <w:kern w:val="2"/>
          <w:sz w:val="32"/>
          <w:szCs w:val="32"/>
          <w:lang w:val="en-US" w:eastAsia="zh-CN"/>
        </w:rPr>
        <w:t>号）等有关规定，并签订诚信承诺书，维护良好报考环境。严厉打击通过伪造证明材料、提供虚假信息等手段获取相应资格的行为，对存在违法违规行为的考生和工作人员，将按照国家有关规定严肃处理，依法依规追究当事人及相关人员责任。涉嫌违法犯罪的，移送司法机关追究法律责任。</w:t>
      </w:r>
    </w:p>
    <w:p w14:paraId="20CA18BF">
      <w:pPr>
        <w:pStyle w:val="8"/>
        <w:keepNext w:val="0"/>
        <w:keepLines w:val="0"/>
        <w:widowControl w:val="0"/>
        <w:suppressLineNumbers w:val="0"/>
        <w:adjustRightInd w:val="0"/>
        <w:snapToGrid w:val="0"/>
        <w:spacing w:beforeAutospacing="0" w:after="0" w:afterAutospacing="0" w:line="556" w:lineRule="exact"/>
        <w:ind w:left="0" w:right="0" w:firstLine="640" w:firstLineChars="200"/>
        <w:jc w:val="both"/>
        <w:rPr>
          <w:rStyle w:val="5"/>
          <w:rFonts w:hint="eastAsia" w:ascii="Times New Roman" w:hAnsi="Times New Roman" w:eastAsia="仿宋_GB2312" w:cs="Times New Roman"/>
          <w:color w:val="000000"/>
          <w:kern w:val="2"/>
          <w:sz w:val="32"/>
          <w:szCs w:val="32"/>
        </w:rPr>
      </w:pPr>
      <w:r>
        <w:rPr>
          <w:rStyle w:val="5"/>
          <w:rFonts w:hint="eastAsia" w:ascii="仿宋_GB2312" w:hAnsi="Times New Roman" w:eastAsia="仿宋_GB2312" w:cs="仿宋_GB2312"/>
          <w:color w:val="000000"/>
          <w:kern w:val="2"/>
          <w:sz w:val="32"/>
          <w:szCs w:val="32"/>
          <w:lang w:val="en-US" w:eastAsia="zh-CN"/>
        </w:rPr>
        <w:t>报名工作各环节具体要求按照《省教育考试院关于印发江苏省中等职业学校学生学业水平考试和中职职教高考报名办法的通知》（苏教考技〔</w:t>
      </w:r>
      <w:r>
        <w:rPr>
          <w:rStyle w:val="5"/>
          <w:rFonts w:hint="default" w:ascii="Times New Roman" w:hAnsi="Times New Roman" w:eastAsia="仿宋_GB2312" w:cs="Times New Roman"/>
          <w:color w:val="000000"/>
          <w:kern w:val="2"/>
          <w:sz w:val="32"/>
          <w:szCs w:val="32"/>
          <w:lang w:val="en-US" w:eastAsia="zh-CN"/>
        </w:rPr>
        <w:t>2026</w:t>
      </w:r>
      <w:r>
        <w:rPr>
          <w:rStyle w:val="5"/>
          <w:rFonts w:hint="eastAsia" w:ascii="仿宋_GB2312" w:hAnsi="Times New Roman" w:eastAsia="仿宋_GB2312" w:cs="仿宋_GB2312"/>
          <w:color w:val="000000"/>
          <w:kern w:val="2"/>
          <w:sz w:val="32"/>
          <w:szCs w:val="32"/>
          <w:lang w:val="en-US" w:eastAsia="zh-CN"/>
        </w:rPr>
        <w:t>〕</w:t>
      </w:r>
      <w:r>
        <w:rPr>
          <w:rStyle w:val="5"/>
          <w:rFonts w:hint="default" w:ascii="Times New Roman" w:hAnsi="Times New Roman" w:eastAsia="仿宋_GB2312" w:cs="Times New Roman"/>
          <w:color w:val="000000"/>
          <w:kern w:val="2"/>
          <w:sz w:val="32"/>
          <w:szCs w:val="32"/>
          <w:lang w:val="en-US" w:eastAsia="zh-CN"/>
        </w:rPr>
        <w:t>5</w:t>
      </w:r>
      <w:r>
        <w:rPr>
          <w:rStyle w:val="5"/>
          <w:rFonts w:hint="eastAsia" w:ascii="仿宋_GB2312" w:hAnsi="Times New Roman" w:eastAsia="仿宋_GB2312" w:cs="仿宋_GB2312"/>
          <w:color w:val="000000"/>
          <w:kern w:val="2"/>
          <w:sz w:val="32"/>
          <w:szCs w:val="32"/>
          <w:lang w:val="en-US" w:eastAsia="zh-CN"/>
        </w:rPr>
        <w:t>号）执行。</w:t>
      </w:r>
    </w:p>
    <w:p w14:paraId="237AA754">
      <w:pPr>
        <w:pStyle w:val="8"/>
        <w:keepNext w:val="0"/>
        <w:keepLines w:val="0"/>
        <w:widowControl w:val="0"/>
        <w:suppressLineNumbers w:val="0"/>
        <w:adjustRightInd w:val="0"/>
        <w:snapToGrid w:val="0"/>
        <w:spacing w:beforeAutospacing="0" w:after="0" w:afterAutospacing="0" w:line="540" w:lineRule="exact"/>
        <w:ind w:left="0" w:right="0"/>
        <w:jc w:val="both"/>
        <w:rPr>
          <w:rStyle w:val="5"/>
          <w:rFonts w:hint="default" w:ascii="Times New Roman" w:hAnsi="Times New Roman" w:eastAsia="仿宋_GB2312" w:cs="Times New Roman"/>
          <w:color w:val="000000"/>
          <w:kern w:val="2"/>
          <w:sz w:val="32"/>
          <w:szCs w:val="32"/>
        </w:rPr>
      </w:pPr>
      <w:r>
        <w:rPr>
          <w:rStyle w:val="5"/>
          <w:rFonts w:hint="default" w:ascii="Times New Roman" w:hAnsi="Times New Roman" w:eastAsia="仿宋_GB2312" w:cs="Times New Roman"/>
          <w:color w:val="000000"/>
          <w:kern w:val="2"/>
          <w:sz w:val="32"/>
          <w:szCs w:val="32"/>
          <w:lang w:val="en-US" w:eastAsia="zh-CN"/>
        </w:rPr>
        <w:t xml:space="preserve"> </w:t>
      </w:r>
    </w:p>
    <w:p w14:paraId="449EDB95">
      <w:pPr>
        <w:pStyle w:val="8"/>
        <w:keepNext w:val="0"/>
        <w:keepLines w:val="0"/>
        <w:widowControl w:val="0"/>
        <w:suppressLineNumbers w:val="0"/>
        <w:adjustRightInd w:val="0"/>
        <w:snapToGrid w:val="0"/>
        <w:spacing w:beforeAutospacing="0" w:after="0" w:afterAutospacing="0" w:line="540" w:lineRule="exact"/>
        <w:ind w:left="0" w:right="0"/>
        <w:jc w:val="both"/>
        <w:rPr>
          <w:rStyle w:val="5"/>
          <w:rFonts w:hint="default" w:ascii="Times New Roman" w:hAnsi="Times New Roman" w:eastAsia="仿宋_GB2312" w:cs="Times New Roman"/>
          <w:color w:val="000000"/>
          <w:kern w:val="2"/>
          <w:sz w:val="32"/>
          <w:szCs w:val="32"/>
        </w:rPr>
      </w:pPr>
      <w:r>
        <w:rPr>
          <w:rStyle w:val="5"/>
          <w:rFonts w:hint="default" w:ascii="Times New Roman" w:hAnsi="Times New Roman" w:eastAsia="仿宋_GB2312" w:cs="Times New Roman"/>
          <w:color w:val="000000"/>
          <w:kern w:val="2"/>
          <w:sz w:val="32"/>
          <w:szCs w:val="32"/>
          <w:lang w:val="en-US" w:eastAsia="zh-CN"/>
        </w:rPr>
        <w:t xml:space="preserve"> </w:t>
      </w:r>
    </w:p>
    <w:p w14:paraId="5F488C45">
      <w:pPr>
        <w:pStyle w:val="8"/>
        <w:keepNext w:val="0"/>
        <w:keepLines w:val="0"/>
        <w:widowControl w:val="0"/>
        <w:suppressLineNumbers w:val="0"/>
        <w:wordWrap w:val="0"/>
        <w:adjustRightInd w:val="0"/>
        <w:snapToGrid w:val="0"/>
        <w:spacing w:beforeAutospacing="0" w:after="0" w:afterAutospacing="0" w:line="540" w:lineRule="exact"/>
        <w:ind w:left="0" w:right="0" w:firstLine="5932" w:firstLineChars="1854"/>
        <w:jc w:val="both"/>
        <w:rPr>
          <w:rStyle w:val="5"/>
          <w:rFonts w:hint="default" w:ascii="Times New Roman" w:hAnsi="Times New Roman" w:eastAsia="仿宋_GB2312" w:cs="Times New Roman"/>
          <w:color w:val="000000"/>
          <w:kern w:val="2"/>
          <w:sz w:val="32"/>
          <w:szCs w:val="32"/>
        </w:rPr>
      </w:pPr>
      <w:r>
        <w:rPr>
          <w:rStyle w:val="5"/>
          <w:rFonts w:hint="eastAsia" w:ascii="仿宋_GB2312" w:hAnsi="Times New Roman" w:eastAsia="仿宋_GB2312" w:cs="仿宋_GB2312"/>
          <w:color w:val="000000"/>
          <w:kern w:val="2"/>
          <w:sz w:val="32"/>
          <w:szCs w:val="32"/>
          <w:lang w:val="en-US" w:eastAsia="zh-CN"/>
        </w:rPr>
        <w:t>省教育考试院</w:t>
      </w:r>
    </w:p>
    <w:p w14:paraId="22FB2F7E">
      <w:pPr>
        <w:pStyle w:val="8"/>
        <w:keepNext w:val="0"/>
        <w:keepLines w:val="0"/>
        <w:widowControl w:val="0"/>
        <w:suppressLineNumbers w:val="0"/>
        <w:wordWrap w:val="0"/>
        <w:adjustRightInd w:val="0"/>
        <w:snapToGrid w:val="0"/>
        <w:spacing w:beforeAutospacing="0" w:after="0" w:afterAutospacing="0" w:line="540" w:lineRule="exact"/>
        <w:ind w:left="0" w:right="0" w:firstLine="5760" w:firstLineChars="1800"/>
        <w:jc w:val="both"/>
        <w:rPr>
          <w:rStyle w:val="5"/>
          <w:rFonts w:hint="default" w:ascii="Times New Roman" w:hAnsi="Times New Roman" w:eastAsia="仿宋_GB2312" w:cs="Times New Roman"/>
          <w:color w:val="000000"/>
          <w:kern w:val="2"/>
          <w:sz w:val="32"/>
          <w:szCs w:val="32"/>
          <w:lang w:val="en-US" w:eastAsia="zh-CN"/>
        </w:rPr>
      </w:pPr>
      <w:r>
        <w:rPr>
          <w:rStyle w:val="5"/>
          <w:rFonts w:hint="default" w:ascii="Times New Roman" w:hAnsi="Times New Roman" w:eastAsia="仿宋_GB2312" w:cs="Times New Roman"/>
          <w:color w:val="000000"/>
          <w:kern w:val="2"/>
          <w:sz w:val="32"/>
          <w:szCs w:val="32"/>
          <w:lang w:val="en-US" w:eastAsia="zh-CN"/>
        </w:rPr>
        <w:t>2026年9月</w:t>
      </w:r>
      <w:r>
        <w:rPr>
          <w:rStyle w:val="5"/>
          <w:rFonts w:hint="default" w:ascii="Times New Roman" w:hAnsi="Times New Roman" w:eastAsia="仿宋_GB2312" w:cs="Times New Roman"/>
          <w:color w:val="000000"/>
          <w:kern w:val="2"/>
          <w:sz w:val="32"/>
          <w:szCs w:val="32"/>
          <w:lang w:val="en-US" w:eastAsia="zh"/>
        </w:rPr>
        <w:t>4</w:t>
      </w:r>
      <w:r>
        <w:rPr>
          <w:rStyle w:val="5"/>
          <w:rFonts w:hint="default" w:ascii="Times New Roman" w:hAnsi="Times New Roman" w:eastAsia="仿宋_GB2312" w:cs="Times New Roman"/>
          <w:color w:val="000000"/>
          <w:kern w:val="2"/>
          <w:sz w:val="32"/>
          <w:szCs w:val="32"/>
          <w:lang w:val="en-US" w:eastAsia="zh-CN"/>
        </w:rPr>
        <w:t>日</w:t>
      </w:r>
    </w:p>
    <w:p w14:paraId="54E89867">
      <w:pPr>
        <w:pStyle w:val="8"/>
        <w:keepNext w:val="0"/>
        <w:keepLines w:val="0"/>
        <w:widowControl w:val="0"/>
        <w:suppressLineNumbers w:val="0"/>
        <w:wordWrap w:val="0"/>
        <w:adjustRightInd w:val="0"/>
        <w:snapToGrid w:val="0"/>
        <w:spacing w:beforeAutospacing="0" w:after="0" w:afterAutospacing="0" w:line="540" w:lineRule="exact"/>
        <w:ind w:left="0" w:leftChars="0" w:right="0" w:firstLine="0" w:firstLineChars="0"/>
        <w:jc w:val="left"/>
        <w:rPr>
          <w:rStyle w:val="5"/>
          <w:rFonts w:hint="eastAsia" w:ascii="Times New Roman" w:hAnsi="Times New Roman" w:eastAsia="仿宋_GB2312" w:cs="Times New Roman"/>
          <w:color w:val="000000"/>
          <w:kern w:val="2"/>
          <w:sz w:val="32"/>
          <w:szCs w:val="32"/>
          <w:lang w:val="en-US" w:eastAsia="zh"/>
        </w:rPr>
      </w:pPr>
      <w:r>
        <w:rPr>
          <w:rStyle w:val="5"/>
          <w:rFonts w:hint="eastAsia" w:ascii="Times New Roman" w:hAnsi="Times New Roman" w:eastAsia="仿宋_GB2312" w:cs="Times New Roman"/>
          <w:color w:val="000000"/>
          <w:kern w:val="2"/>
          <w:sz w:val="32"/>
          <w:szCs w:val="32"/>
          <w:lang w:val="en-US" w:eastAsia="zh"/>
        </w:rPr>
        <w:t xml:space="preserve">    （此件主动公开）</w:t>
      </w:r>
    </w:p>
    <w:p w14:paraId="399D99E3">
      <w:pPr>
        <w:pStyle w:val="8"/>
        <w:keepNext w:val="0"/>
        <w:keepLines w:val="0"/>
        <w:widowControl w:val="0"/>
        <w:suppressLineNumbers w:val="0"/>
        <w:spacing w:before="0" w:beforeAutospacing="1" w:after="160" w:afterAutospacing="0" w:line="560" w:lineRule="exact"/>
        <w:ind w:left="0" w:right="0"/>
        <w:jc w:val="both"/>
        <w:rPr>
          <w:rStyle w:val="5"/>
          <w:rFonts w:hint="default" w:ascii="Times New Roman" w:hAnsi="Times New Roman" w:eastAsia="等线" w:cs="Times New Roman"/>
          <w:kern w:val="2"/>
          <w:sz w:val="21"/>
          <w:szCs w:val="21"/>
        </w:rPr>
      </w:pPr>
    </w:p>
    <w:p w14:paraId="351B724C">
      <w:pPr>
        <w:spacing w:line="600" w:lineRule="exact"/>
        <w:rPr>
          <w:rFonts w:hint="eastAsia" w:eastAsia="仿宋_GB2312"/>
          <w:sz w:val="32"/>
          <w:szCs w:val="32"/>
          <w:lang w:eastAsia="zh-CN"/>
        </w:rPr>
      </w:pPr>
    </w:p>
    <w:p w14:paraId="6E6AB593">
      <w:pPr>
        <w:spacing w:line="600" w:lineRule="exact"/>
        <w:rPr>
          <w:rFonts w:hint="eastAsia" w:eastAsia="仿宋_GB2312"/>
          <w:sz w:val="32"/>
          <w:szCs w:val="32"/>
          <w:lang w:eastAsia="zh-CN"/>
        </w:rPr>
      </w:pPr>
    </w:p>
    <w:p w14:paraId="5112D72D">
      <w:pPr>
        <w:spacing w:line="600" w:lineRule="exact"/>
        <w:rPr>
          <w:rFonts w:hint="eastAsia" w:eastAsia="仿宋_GB2312"/>
          <w:sz w:val="32"/>
          <w:szCs w:val="32"/>
          <w:lang w:eastAsia="zh-CN"/>
        </w:rPr>
      </w:pPr>
    </w:p>
    <w:p w14:paraId="08A2EA7E">
      <w:pPr>
        <w:spacing w:line="600" w:lineRule="exact"/>
        <w:rPr>
          <w:rFonts w:hint="eastAsia" w:eastAsia="仿宋_GB2312"/>
          <w:sz w:val="32"/>
          <w:szCs w:val="32"/>
          <w:lang w:eastAsia="zh-CN"/>
        </w:rPr>
      </w:pPr>
    </w:p>
    <w:p w14:paraId="1C55CAE4">
      <w:pPr>
        <w:pStyle w:val="7"/>
        <w:keepNext w:val="0"/>
        <w:keepLines w:val="0"/>
        <w:pageBreakBefore w:val="0"/>
        <w:pBdr>
          <w:top w:val="single" w:color="000000" w:sz="6" w:space="1"/>
          <w:bottom w:val="single" w:color="000000" w:sz="6" w:space="1"/>
          <w:between w:val="single" w:color="000000" w:sz="4" w:space="1"/>
        </w:pBdr>
        <w:kinsoku/>
        <w:wordWrap/>
        <w:overflowPunct/>
        <w:topLinePunct w:val="0"/>
        <w:autoSpaceDE/>
        <w:autoSpaceDN/>
        <w:bidi w:val="0"/>
        <w:adjustRightInd/>
        <w:spacing w:line="520" w:lineRule="exact"/>
        <w:ind w:firstLine="280" w:firstLineChars="100"/>
        <w:textAlignment w:val="auto"/>
        <w:rPr>
          <w:rFonts w:hint="eastAsia" w:eastAsia="仿宋_GB2312"/>
          <w:sz w:val="32"/>
          <w:szCs w:val="32"/>
        </w:rPr>
      </w:pPr>
      <w:r>
        <w:rPr>
          <w:rFonts w:hint="default" w:ascii="Times New Roman" w:hAnsi="Times New Roman" w:eastAsia="仿宋_GB2312" w:cs="Times New Roman"/>
          <w:color w:val="000000"/>
          <w:sz w:val="28"/>
          <w:szCs w:val="28"/>
        </w:rPr>
        <w:t>江苏省</w:t>
      </w:r>
      <w:r>
        <w:rPr>
          <w:rFonts w:hint="default" w:ascii="Times New Roman" w:hAnsi="Times New Roman" w:eastAsia="仿宋_GB2312" w:cs="Times New Roman"/>
          <w:b w:val="0"/>
          <w:bCs w:val="0"/>
          <w:color w:val="000000"/>
          <w:sz w:val="28"/>
          <w:szCs w:val="28"/>
        </w:rPr>
        <w:t>教育考试院</w:t>
      </w:r>
      <w:r>
        <w:rPr>
          <w:rFonts w:hint="default" w:ascii="Times New Roman" w:hAnsi="Times New Roman" w:eastAsia="仿宋_GB2312" w:cs="Times New Roman"/>
          <w:color w:val="000000"/>
          <w:sz w:val="28"/>
          <w:szCs w:val="28"/>
        </w:rPr>
        <w:t>办公室</w:t>
      </w:r>
      <w:r>
        <w:rPr>
          <w:rFonts w:hint="default" w:ascii="Times New Roman" w:hAnsi="Times New Roman" w:cs="Times New Roman"/>
          <w:color w:val="000000"/>
          <w:sz w:val="28"/>
          <w:szCs w:val="28"/>
        </w:rPr>
        <w:t xml:space="preserve">            </w:t>
      </w:r>
      <w:r>
        <w:rPr>
          <w:rFonts w:hint="default" w:ascii="Times New Roman" w:hAnsi="Times New Roman" w:cs="Times New Roman"/>
          <w:color w:val="000000"/>
          <w:sz w:val="28"/>
          <w:szCs w:val="28"/>
          <w:lang w:val="en-US" w:eastAsia="zh-CN"/>
        </w:rPr>
        <w:t xml:space="preserve">   </w:t>
      </w:r>
      <w:r>
        <w:rPr>
          <w:rFonts w:hint="default" w:ascii="Times New Roman" w:hAnsi="Times New Roman" w:cs="Times New Roman"/>
          <w:color w:val="000000"/>
          <w:sz w:val="28"/>
          <w:szCs w:val="28"/>
        </w:rPr>
        <w:t xml:space="preserve">  </w:t>
      </w:r>
      <w:r>
        <w:rPr>
          <w:rFonts w:hint="eastAsia" w:cs="Times New Roman"/>
          <w:color w:val="000000"/>
          <w:sz w:val="28"/>
          <w:szCs w:val="28"/>
          <w:lang w:eastAsia="zh"/>
        </w:rPr>
        <w:t xml:space="preserve">  </w:t>
      </w:r>
      <w:r>
        <w:rPr>
          <w:rFonts w:hint="default" w:ascii="Times New Roman" w:hAnsi="Times New Roman" w:cs="Times New Roman"/>
          <w:color w:val="000000"/>
          <w:sz w:val="28"/>
          <w:szCs w:val="28"/>
          <w:lang w:val="en-US"/>
        </w:rPr>
        <w:t>20</w:t>
      </w:r>
      <w:r>
        <w:rPr>
          <w:rFonts w:hint="default" w:ascii="Times New Roman" w:hAnsi="Times New Roman" w:cs="Times New Roman"/>
          <w:color w:val="000000"/>
          <w:sz w:val="28"/>
          <w:szCs w:val="28"/>
          <w:lang w:val="en-US" w:eastAsia="zh"/>
        </w:rPr>
        <w:t>26</w:t>
      </w:r>
      <w:r>
        <w:rPr>
          <w:rFonts w:hint="default" w:ascii="Times New Roman" w:hAnsi="Times New Roman" w:eastAsia="仿宋_GB2312" w:cs="Times New Roman"/>
          <w:color w:val="000000"/>
          <w:sz w:val="28"/>
          <w:szCs w:val="28"/>
        </w:rPr>
        <w:t>年</w:t>
      </w:r>
      <w:r>
        <w:rPr>
          <w:rFonts w:hint="default" w:ascii="Times New Roman" w:hAnsi="Times New Roman" w:eastAsia="仿宋_GB2312" w:cs="Times New Roman"/>
          <w:color w:val="000000"/>
          <w:sz w:val="28"/>
          <w:szCs w:val="28"/>
          <w:lang w:eastAsia="zh"/>
        </w:rPr>
        <w:t>9</w:t>
      </w:r>
      <w:r>
        <w:rPr>
          <w:rFonts w:hint="default" w:ascii="Times New Roman" w:hAnsi="Times New Roman" w:eastAsia="仿宋_GB2312" w:cs="Times New Roman"/>
          <w:color w:val="000000"/>
          <w:sz w:val="28"/>
          <w:szCs w:val="28"/>
        </w:rPr>
        <w:t>月</w:t>
      </w:r>
      <w:r>
        <w:rPr>
          <w:rFonts w:hint="default" w:ascii="Times New Roman" w:hAnsi="Times New Roman" w:eastAsia="仿宋_GB2312" w:cs="Times New Roman"/>
          <w:color w:val="000000"/>
          <w:sz w:val="28"/>
          <w:szCs w:val="28"/>
          <w:lang w:eastAsia="zh"/>
        </w:rPr>
        <w:t>7</w:t>
      </w:r>
      <w:r>
        <w:rPr>
          <w:rFonts w:hint="default" w:ascii="Times New Roman" w:hAnsi="Times New Roman" w:eastAsia="仿宋_GB2312" w:cs="Times New Roman"/>
          <w:color w:val="000000"/>
          <w:sz w:val="28"/>
          <w:szCs w:val="28"/>
        </w:rPr>
        <w:t>日印发</w:t>
      </w:r>
    </w:p>
    <w:sectPr>
      <w:footerReference r:id="rId3" w:type="default"/>
      <w:footerReference r:id="rId4" w:type="even"/>
      <w:pgSz w:w="11906" w:h="16838"/>
      <w:pgMar w:top="2098" w:right="1474" w:bottom="1985" w:left="1587" w:header="851" w:footer="113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001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EE5CE">
    <w:pPr>
      <w:pStyle w:val="2"/>
      <w:framePr w:wrap="around" w:vAnchor="text" w:hAnchor="margin" w:xAlign="outside" w:y="1"/>
      <w:ind w:left="420" w:leftChars="200" w:right="420" w:rightChars="200"/>
      <w:rPr>
        <w:rStyle w:val="6"/>
        <w:rFonts w:hint="eastAsia" w:ascii="宋体" w:hAnsi="宋体"/>
        <w:sz w:val="28"/>
        <w:szCs w:val="28"/>
      </w:rPr>
    </w:pPr>
    <w:r>
      <w:rPr>
        <w:rStyle w:val="6"/>
        <w:rFonts w:hint="eastAsia" w:ascii="宋体" w:hAnsi="宋体"/>
        <w:sz w:val="28"/>
        <w:szCs w:val="28"/>
      </w:rPr>
      <w:t>—</w:t>
    </w:r>
    <w:r>
      <w:rPr>
        <w:rStyle w:val="6"/>
        <w:rFonts w:ascii="宋体" w:hAnsi="宋体"/>
        <w:sz w:val="28"/>
        <w:szCs w:val="28"/>
      </w:rPr>
      <w:fldChar w:fldCharType="begin"/>
    </w:r>
    <w:r>
      <w:rPr>
        <w:rStyle w:val="6"/>
        <w:rFonts w:ascii="宋体" w:hAnsi="宋体"/>
        <w:sz w:val="28"/>
        <w:szCs w:val="28"/>
      </w:rPr>
      <w:instrText xml:space="preserve">PAGE  </w:instrText>
    </w:r>
    <w:r>
      <w:rPr>
        <w:rStyle w:val="6"/>
        <w:rFonts w:ascii="宋体" w:hAnsi="宋体"/>
        <w:sz w:val="28"/>
        <w:szCs w:val="28"/>
      </w:rPr>
      <w:fldChar w:fldCharType="separate"/>
    </w:r>
    <w:r>
      <w:rPr>
        <w:rStyle w:val="6"/>
        <w:rFonts w:ascii="宋体" w:hAnsi="宋体"/>
        <w:sz w:val="28"/>
        <w:szCs w:val="28"/>
      </w:rPr>
      <w:t>5</w:t>
    </w:r>
    <w:r>
      <w:rPr>
        <w:rStyle w:val="6"/>
        <w:rFonts w:ascii="宋体" w:hAnsi="宋体"/>
        <w:sz w:val="28"/>
        <w:szCs w:val="28"/>
      </w:rPr>
      <w:fldChar w:fldCharType="end"/>
    </w:r>
    <w:r>
      <w:rPr>
        <w:rStyle w:val="6"/>
        <w:rFonts w:hint="eastAsia" w:ascii="宋体" w:hAnsi="宋体"/>
        <w:sz w:val="28"/>
        <w:szCs w:val="28"/>
      </w:rPr>
      <w:t>—</w:t>
    </w:r>
  </w:p>
  <w:p w14:paraId="5E0FF45E">
    <w:pPr>
      <w:pStyle w:val="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45B41">
    <w:pPr>
      <w:pStyle w:val="2"/>
      <w:framePr w:wrap="around" w:vAnchor="text" w:hAnchor="margin" w:xAlign="outside" w:y="1"/>
      <w:rPr>
        <w:rStyle w:val="6"/>
      </w:rPr>
    </w:pPr>
    <w:r>
      <w:rPr>
        <w:rStyle w:val="6"/>
      </w:rPr>
      <w:fldChar w:fldCharType="begin"/>
    </w:r>
    <w:r>
      <w:rPr>
        <w:rStyle w:val="6"/>
      </w:rPr>
      <w:instrText xml:space="preserve">PAGE  </w:instrText>
    </w:r>
    <w:r>
      <w:rPr>
        <w:rStyle w:val="6"/>
      </w:rPr>
      <w:fldChar w:fldCharType="separate"/>
    </w:r>
    <w:r>
      <w:rPr>
        <w:rStyle w:val="6"/>
      </w:rPr>
      <w:fldChar w:fldCharType="end"/>
    </w:r>
  </w:p>
  <w:p w14:paraId="4C4AEBFC">
    <w:pPr>
      <w:pStyle w:val="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봐အအ净ᚽ췬翿￷ᗹඨ"/>
  <w:noLineBreaksBefore w:lang="zh-CN" w:val="!),.:;?]}¨·ˇˉ―‖’”…∶、。〃々〉》」』】〕〗！＂＇），．：；？］｀｜｝～￠�ᙡ姘翿먠ൺ造ᕴ̀ᗯ�ᗴ�ᗴවᛀ㲀ᗳ"/>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59EB7720"/>
    <w:rsid w:val="5BDD322A"/>
    <w:rsid w:val="6FAF3281"/>
    <w:rsid w:val="6FDDA677"/>
    <w:rsid w:val="71F6E12D"/>
    <w:rsid w:val="8B936500"/>
    <w:rsid w:val="BFFD49A6"/>
    <w:rsid w:val="DFFB46BA"/>
    <w:rsid w:val="ECA76F2F"/>
    <w:rsid w:val="FB638837"/>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uiPriority w:val="0"/>
  </w:style>
  <w:style w:type="paragraph" w:customStyle="1" w:styleId="7">
    <w:name w:val="公文内容"/>
    <w:qFormat/>
    <w:uiPriority w:val="0"/>
    <w:rPr>
      <w:rFonts w:ascii="Times New Roman" w:hAnsi="Times New Roman" w:eastAsia="宋体" w:cs="Times New Roman"/>
      <w:lang w:val="en-US" w:eastAsia="zh-CN" w:bidi="ar-SA"/>
    </w:rPr>
  </w:style>
  <w:style w:type="paragraph" w:customStyle="1" w:styleId="8">
    <w:name w:val="Normal_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红头"/>
    <w:basedOn w:val="8"/>
    <w:uiPriority w:val="0"/>
    <w:pPr>
      <w:widowControl/>
      <w:spacing w:after="160" w:afterAutospacing="0" w:line="276" w:lineRule="auto"/>
      <w:jc w:val="left"/>
    </w:pPr>
    <w:rPr>
      <w:rFonts w:hint="default" w:ascii="方正小标宋简体" w:hAnsi="华文中宋" w:eastAsia="方正小标宋简体" w:cs="Times New Roman"/>
      <w:b/>
      <w:color w:val="FF0000"/>
      <w:kern w:val="2"/>
      <w:sz w:val="120"/>
      <w:szCs w:val="120"/>
      <w:lang w:val="en-US" w:eastAsia="zh-CN"/>
    </w:rPr>
  </w:style>
  <w:style w:type="paragraph" w:customStyle="1" w:styleId="10">
    <w:name w:val="公文字号"/>
    <w:basedOn w:val="8"/>
    <w:uiPriority w:val="0"/>
    <w:pPr>
      <w:widowControl/>
      <w:pBdr>
        <w:top w:val="none" w:color="auto" w:sz="0" w:space="0"/>
        <w:left w:val="none" w:color="auto" w:sz="0" w:space="0"/>
        <w:bottom w:val="single" w:color="FF0000" w:sz="24" w:space="1"/>
        <w:right w:val="none" w:color="auto" w:sz="0" w:space="0"/>
      </w:pBdr>
      <w:spacing w:after="160" w:afterAutospacing="0" w:line="276" w:lineRule="auto"/>
      <w:jc w:val="center"/>
    </w:pPr>
    <w:rPr>
      <w:rFonts w:hint="eastAsia" w:ascii="仿宋_GB2312" w:hAnsi="华文中宋" w:eastAsia="仿宋_GB2312" w:cs="Times New Roman"/>
      <w:kern w:val="2"/>
      <w:sz w:val="32"/>
      <w:szCs w:val="32"/>
      <w:lang w:val="en-US"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Microsoft</Company>
  <Pages>4</Pages>
  <Words>1588</Words>
  <Characters>1672</Characters>
  <Lines>1</Lines>
  <Paragraphs>1</Paragraphs>
  <TotalTime>157262881</TotalTime>
  <ScaleCrop>false</ScaleCrop>
  <LinksUpToDate>false</LinksUpToDate>
  <CharactersWithSpaces>1721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2018-01-14T01:15:00Z</dcterms:created>
  <dc:creator>牟开亮</dc:creator>
  <cp:lastModifiedBy>宣</cp:lastModifiedBy>
  <dcterms:modified xsi:type="dcterms:W3CDTF">2026-09-11T10:13:28Z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EA1C0582DFAF30027E1F9E6AC7F76FBD_43</vt:lpwstr>
  </property>
  <property fmtid="{D5CDD505-2E9C-101B-9397-08002B2CF9AE}" pid="3" name="KSOProductBuildVer">
    <vt:lpwstr>2052-12.1.0.28505</vt:lpwstr>
  </property>
  <property fmtid="{D5CDD505-2E9C-101B-9397-08002B2CF9AE}" pid="4" name="KSOTemplateDocerSaveRecord">
    <vt:lpwstr>eyJoZGlkIjoiYjM1MDhhYjAyMDA4ZDZhOTRiNTUwNThhZTE0NWNmOTgiLCJ1c2VySWQiOiIzNDI1MjE4NzYifQ==</vt:lpwstr>
  </property>
</Properties>
</file>