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DBE50">
      <w:pPr>
        <w:widowControl/>
        <w:spacing w:line="560" w:lineRule="exact"/>
        <w:jc w:val="center"/>
        <w:textAlignment w:val="baseline"/>
        <w:rPr>
          <w:rFonts w:ascii="方正小标宋简体" w:eastAsia="方正小标宋简体" w:cs="宋体"/>
          <w:b/>
          <w:bCs/>
          <w:kern w:val="0"/>
          <w:sz w:val="44"/>
          <w:szCs w:val="44"/>
        </w:rPr>
      </w:pPr>
    </w:p>
    <w:p w14:paraId="60B60218">
      <w:pPr>
        <w:widowControl/>
        <w:spacing w:line="560" w:lineRule="exact"/>
        <w:jc w:val="center"/>
        <w:textAlignment w:val="baseline"/>
        <w:rPr>
          <w:rFonts w:ascii="方正小标宋简体" w:eastAsia="方正小标宋简体" w:cs="宋体"/>
          <w:b/>
          <w:bCs/>
          <w:kern w:val="0"/>
          <w:sz w:val="44"/>
          <w:szCs w:val="44"/>
        </w:rPr>
      </w:pPr>
    </w:p>
    <w:p w14:paraId="2480E3D9">
      <w:pPr>
        <w:widowControl/>
        <w:spacing w:line="560" w:lineRule="exact"/>
        <w:jc w:val="center"/>
        <w:textAlignment w:val="baseline"/>
        <w:rPr>
          <w:rFonts w:ascii="方正小标宋简体" w:eastAsia="方正小标宋简体" w:cs="宋体"/>
          <w:b/>
          <w:bCs/>
          <w:kern w:val="0"/>
          <w:sz w:val="44"/>
          <w:szCs w:val="44"/>
        </w:rPr>
      </w:pPr>
    </w:p>
    <w:p w14:paraId="398160F6">
      <w:pPr>
        <w:widowControl/>
        <w:spacing w:line="560" w:lineRule="exact"/>
        <w:jc w:val="center"/>
        <w:textAlignment w:val="baseline"/>
        <w:rPr>
          <w:rFonts w:ascii="方正小标宋简体" w:hAnsi="方正小标宋简体" w:eastAsia="方正小标宋简体" w:cs="宋体"/>
          <w:bCs/>
          <w:kern w:val="0"/>
          <w:sz w:val="44"/>
          <w:szCs w:val="44"/>
        </w:rPr>
      </w:pPr>
      <w:r>
        <w:rPr>
          <w:rFonts w:hint="eastAsia" w:ascii="方正小标宋简体" w:hAnsi="方正小标宋简体" w:eastAsia="方正小标宋简体" w:cs="宋体"/>
          <w:bCs/>
          <w:kern w:val="0"/>
          <w:sz w:val="44"/>
          <w:szCs w:val="44"/>
        </w:rPr>
        <w:t>江苏省202</w:t>
      </w:r>
      <w:r>
        <w:rPr>
          <w:rFonts w:ascii="方正小标宋简体" w:hAnsi="方正小标宋简体" w:eastAsia="方正小标宋简体" w:cs="宋体"/>
          <w:bCs/>
          <w:kern w:val="0"/>
          <w:sz w:val="44"/>
          <w:szCs w:val="44"/>
        </w:rPr>
        <w:t>5</w:t>
      </w:r>
      <w:r>
        <w:rPr>
          <w:rFonts w:hint="eastAsia" w:ascii="方正小标宋简体" w:hAnsi="方正小标宋简体" w:eastAsia="方正小标宋简体" w:cs="宋体"/>
          <w:bCs/>
          <w:kern w:val="0"/>
          <w:sz w:val="44"/>
          <w:szCs w:val="44"/>
        </w:rPr>
        <w:t>年下半年高等教育</w:t>
      </w:r>
    </w:p>
    <w:p w14:paraId="320E22BD">
      <w:pPr>
        <w:widowControl/>
        <w:spacing w:line="560" w:lineRule="exact"/>
        <w:jc w:val="center"/>
        <w:textAlignment w:val="baseline"/>
        <w:rPr>
          <w:rFonts w:ascii="方正小标宋简体" w:hAnsi="方正小标宋简体" w:eastAsia="方正小标宋简体" w:cs="宋体"/>
          <w:bCs/>
          <w:kern w:val="0"/>
          <w:sz w:val="44"/>
          <w:szCs w:val="44"/>
        </w:rPr>
      </w:pPr>
      <w:r>
        <w:rPr>
          <w:rFonts w:hint="eastAsia" w:ascii="方正小标宋简体" w:hAnsi="方正小标宋简体" w:eastAsia="方正小标宋简体" w:cs="宋体"/>
          <w:bCs/>
          <w:kern w:val="0"/>
          <w:sz w:val="44"/>
          <w:szCs w:val="44"/>
        </w:rPr>
        <w:t>自学考试课程免考申请通告</w:t>
      </w:r>
    </w:p>
    <w:p w14:paraId="1037A892">
      <w:pPr>
        <w:widowControl/>
        <w:spacing w:line="560" w:lineRule="exact"/>
        <w:jc w:val="center"/>
        <w:textAlignment w:val="baseline"/>
        <w:rPr>
          <w:rFonts w:ascii="方正小标宋简体" w:eastAsia="方正小标宋简体" w:cs="宋体"/>
          <w:bCs/>
          <w:kern w:val="0"/>
          <w:sz w:val="44"/>
          <w:szCs w:val="44"/>
        </w:rPr>
      </w:pPr>
    </w:p>
    <w:p w14:paraId="6143A4EA">
      <w:pPr>
        <w:snapToGrid w:val="0"/>
        <w:spacing w:line="560" w:lineRule="exact"/>
        <w:ind w:firstLine="480"/>
        <w:jc w:val="left"/>
        <w:textAlignment w:val="baseline"/>
        <w:rPr>
          <w:rFonts w:ascii="黑体" w:hAnsi="黑体" w:eastAsia="黑体" w:cs="宋体"/>
          <w:kern w:val="0"/>
          <w:sz w:val="32"/>
          <w:szCs w:val="32"/>
        </w:rPr>
      </w:pPr>
      <w:r>
        <w:rPr>
          <w:rFonts w:hint="eastAsia" w:ascii="Calibri" w:hAnsi="Calibri" w:eastAsia="黑体" w:cs="Calibri"/>
          <w:kern w:val="0"/>
          <w:sz w:val="32"/>
          <w:szCs w:val="32"/>
        </w:rPr>
        <w:t xml:space="preserve"> </w:t>
      </w:r>
      <w:r>
        <w:rPr>
          <w:rFonts w:ascii="Calibri" w:hAnsi="Calibri" w:eastAsia="黑体" w:cs="Calibri"/>
          <w:kern w:val="0"/>
          <w:sz w:val="32"/>
          <w:szCs w:val="32"/>
        </w:rPr>
        <w:t> </w:t>
      </w:r>
      <w:r>
        <w:rPr>
          <w:rFonts w:hint="eastAsia" w:ascii="黑体" w:hAnsi="黑体" w:eastAsia="黑体" w:cs="宋体"/>
          <w:kern w:val="0"/>
          <w:sz w:val="32"/>
          <w:szCs w:val="32"/>
        </w:rPr>
        <w:t>一、办理</w:t>
      </w:r>
      <w:r>
        <w:rPr>
          <w:rFonts w:ascii="黑体" w:hAnsi="黑体" w:eastAsia="黑体" w:cs="宋体"/>
          <w:kern w:val="0"/>
          <w:sz w:val="32"/>
          <w:szCs w:val="32"/>
        </w:rPr>
        <w:t>时间</w:t>
      </w:r>
    </w:p>
    <w:p w14:paraId="2353D18C">
      <w:pPr>
        <w:snapToGrid w:val="0"/>
        <w:spacing w:line="560" w:lineRule="exact"/>
        <w:ind w:firstLine="646"/>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申请时间：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日9：00</w:t>
      </w:r>
      <w:r>
        <w:rPr>
          <w:rFonts w:hint="eastAsia" w:ascii="仿宋_GB2312" w:hAnsi="华文仿宋" w:eastAsia="仿宋_GB2312"/>
          <w:b/>
          <w:color w:val="333333"/>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日17:00。其中每天22:00至次日8:00为系统维护时间，免考</w:t>
      </w:r>
      <w:r>
        <w:rPr>
          <w:rFonts w:ascii="仿宋_GB2312" w:hAnsi="宋体" w:eastAsia="仿宋_GB2312" w:cs="宋体"/>
          <w:kern w:val="0"/>
          <w:sz w:val="32"/>
          <w:szCs w:val="32"/>
        </w:rPr>
        <w:t>申请功能关闭。</w:t>
      </w:r>
    </w:p>
    <w:p w14:paraId="282E9CB5">
      <w:pPr>
        <w:snapToGrid w:val="0"/>
        <w:spacing w:line="560" w:lineRule="exact"/>
        <w:ind w:firstLine="646"/>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现场确认时间：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w:t>
      </w:r>
      <w:r>
        <w:rPr>
          <w:rFonts w:hint="eastAsia" w:ascii="仿宋_GB2312" w:hAnsi="宋体" w:eastAsia="仿宋_GB2312" w:cs="宋体"/>
          <w:kern w:val="0"/>
          <w:sz w:val="32"/>
          <w:szCs w:val="32"/>
        </w:rPr>
        <w:t>日</w:t>
      </w:r>
      <w:r>
        <w:rPr>
          <w:rFonts w:hint="eastAsia" w:ascii="仿宋_GB2312" w:hAnsi="华文仿宋" w:eastAsia="仿宋_GB2312"/>
          <w:b/>
          <w:color w:val="333333"/>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日。</w:t>
      </w:r>
      <w:bookmarkStart w:id="0" w:name="_Hlk175317562"/>
      <w:r>
        <w:rPr>
          <w:rFonts w:hint="eastAsia" w:ascii="仿宋_GB2312" w:hAnsi="宋体" w:eastAsia="仿宋_GB2312" w:cs="宋体"/>
          <w:kern w:val="0"/>
          <w:sz w:val="32"/>
          <w:szCs w:val="32"/>
        </w:rPr>
        <w:t>考生</w:t>
      </w:r>
      <w:r>
        <w:rPr>
          <w:rFonts w:ascii="仿宋_GB2312" w:hAnsi="宋体" w:eastAsia="仿宋_GB2312" w:cs="宋体"/>
          <w:kern w:val="0"/>
          <w:sz w:val="32"/>
          <w:szCs w:val="32"/>
        </w:rPr>
        <w:t>未在规定时间内办理现场确认手续的，视为放弃本次免考申请</w:t>
      </w:r>
      <w:r>
        <w:rPr>
          <w:rFonts w:hint="eastAsia" w:ascii="仿宋_GB2312" w:hAnsi="宋体" w:eastAsia="仿宋_GB2312" w:cs="宋体"/>
          <w:kern w:val="0"/>
          <w:sz w:val="32"/>
          <w:szCs w:val="32"/>
        </w:rPr>
        <w:t>。</w:t>
      </w:r>
      <w:bookmarkEnd w:id="0"/>
    </w:p>
    <w:p w14:paraId="5856259D">
      <w:pPr>
        <w:tabs>
          <w:tab w:val="left" w:pos="851"/>
        </w:tabs>
        <w:snapToGrid w:val="0"/>
        <w:spacing w:line="560" w:lineRule="exact"/>
        <w:textAlignment w:val="baseline"/>
        <w:rPr>
          <w:rFonts w:ascii="黑体" w:hAnsi="黑体" w:eastAsia="黑体" w:cs="宋体"/>
          <w:kern w:val="0"/>
          <w:sz w:val="18"/>
          <w:szCs w:val="18"/>
        </w:rPr>
      </w:pPr>
      <w:r>
        <w:rPr>
          <w:rFonts w:hint="eastAsia" w:ascii="仿宋_GB2312" w:hAnsi="宋体" w:eastAsia="仿宋_GB2312" w:cs="宋体"/>
          <w:kern w:val="0"/>
          <w:sz w:val="32"/>
          <w:szCs w:val="32"/>
        </w:rPr>
        <w:t xml:space="preserve">    </w:t>
      </w:r>
      <w:r>
        <w:rPr>
          <w:rFonts w:hint="eastAsia" w:ascii="黑体" w:hAnsi="黑体" w:eastAsia="黑体" w:cs="宋体"/>
          <w:kern w:val="0"/>
          <w:sz w:val="32"/>
          <w:szCs w:val="32"/>
        </w:rPr>
        <w:t>二、办理流程</w:t>
      </w:r>
    </w:p>
    <w:p w14:paraId="6C3CEDD8">
      <w:pPr>
        <w:tabs>
          <w:tab w:val="left" w:pos="567"/>
          <w:tab w:val="left" w:pos="709"/>
        </w:tabs>
        <w:snapToGrid w:val="0"/>
        <w:spacing w:line="560" w:lineRule="exact"/>
        <w:jc w:val="left"/>
        <w:textAlignment w:val="baseline"/>
        <w:rPr>
          <w:rFonts w:ascii="楷体" w:hAnsi="楷体" w:eastAsia="楷体" w:cs="宋体"/>
          <w:kern w:val="0"/>
          <w:sz w:val="18"/>
          <w:szCs w:val="18"/>
        </w:rPr>
      </w:pPr>
      <w:r>
        <w:rPr>
          <w:rFonts w:hint="eastAsia" w:ascii="楷体" w:hAnsi="楷体" w:eastAsia="楷体" w:cs="宋体"/>
          <w:kern w:val="0"/>
          <w:sz w:val="32"/>
          <w:szCs w:val="32"/>
        </w:rPr>
        <w:t xml:space="preserve">  </w:t>
      </w:r>
      <w:r>
        <w:rPr>
          <w:rFonts w:ascii="楷体" w:hAnsi="楷体" w:eastAsia="楷体" w:cs="宋体"/>
          <w:kern w:val="0"/>
          <w:sz w:val="32"/>
          <w:szCs w:val="32"/>
        </w:rPr>
        <w:t xml:space="preserve"> </w:t>
      </w:r>
      <w:r>
        <w:rPr>
          <w:rFonts w:hint="eastAsia" w:ascii="楷体" w:hAnsi="楷体" w:eastAsia="楷体" w:cs="宋体"/>
          <w:kern w:val="0"/>
          <w:sz w:val="32"/>
          <w:szCs w:val="32"/>
        </w:rPr>
        <w:t xml:space="preserve"> （一）网上提交</w:t>
      </w:r>
    </w:p>
    <w:p w14:paraId="62A8D48A">
      <w:pPr>
        <w:snapToGrid w:val="0"/>
        <w:spacing w:line="560" w:lineRule="exact"/>
        <w:ind w:firstLine="645"/>
        <w:textAlignment w:val="baseline"/>
        <w:rPr>
          <w:rFonts w:ascii="宋体" w:hAnsi="宋体" w:eastAsia="宋体" w:cs="宋体"/>
          <w:kern w:val="0"/>
          <w:sz w:val="18"/>
          <w:szCs w:val="18"/>
        </w:rPr>
      </w:pPr>
      <w:r>
        <w:rPr>
          <w:rFonts w:hint="eastAsia" w:ascii="仿宋_GB2312" w:hAnsi="宋体" w:eastAsia="仿宋_GB2312" w:cs="宋体"/>
          <w:kern w:val="0"/>
          <w:sz w:val="32"/>
          <w:szCs w:val="32"/>
        </w:rPr>
        <w:t>考生在规定时间内，自行登录江苏省教育考试院网站（www.jseea.cn）“招考业务”栏目“自学考试”页面，点击“考生入口”，在新页面点击“全部考试项目”，选择“20</w:t>
      </w:r>
      <w:r>
        <w:rPr>
          <w:rFonts w:ascii="仿宋_GB2312" w:hAnsi="宋体" w:eastAsia="仿宋_GB2312" w:cs="宋体"/>
          <w:kern w:val="0"/>
          <w:sz w:val="32"/>
          <w:szCs w:val="32"/>
        </w:rPr>
        <w:t>25</w:t>
      </w:r>
      <w:r>
        <w:rPr>
          <w:rFonts w:hint="eastAsia" w:ascii="仿宋_GB2312" w:hAnsi="宋体" w:eastAsia="仿宋_GB2312" w:cs="宋体"/>
          <w:kern w:val="0"/>
          <w:sz w:val="32"/>
          <w:szCs w:val="32"/>
        </w:rPr>
        <w:t>年下半年社会自考免考”，填写相关信息，提交免考申请。</w:t>
      </w:r>
    </w:p>
    <w:p w14:paraId="4BBA7BF5">
      <w:pPr>
        <w:snapToGrid w:val="0"/>
        <w:spacing w:line="560" w:lineRule="exact"/>
        <w:ind w:firstLine="480" w:firstLineChars="150"/>
        <w:jc w:val="left"/>
        <w:textAlignment w:val="baseline"/>
        <w:rPr>
          <w:rFonts w:ascii="楷体" w:hAnsi="楷体" w:eastAsia="楷体" w:cs="宋体"/>
          <w:kern w:val="0"/>
          <w:sz w:val="32"/>
          <w:szCs w:val="32"/>
        </w:rPr>
      </w:pPr>
      <w:r>
        <w:rPr>
          <w:rFonts w:hint="eastAsia" w:ascii="楷体" w:hAnsi="楷体" w:eastAsia="楷体" w:cs="宋体"/>
          <w:kern w:val="0"/>
          <w:sz w:val="32"/>
          <w:szCs w:val="32"/>
        </w:rPr>
        <w:t xml:space="preserve"> （二）现场确认</w:t>
      </w:r>
    </w:p>
    <w:p w14:paraId="4D1F31E0">
      <w:pPr>
        <w:snapToGrid w:val="0"/>
        <w:spacing w:line="560" w:lineRule="exact"/>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  免考申请网上提交成功后，考生须按准考证归属地自考办要求，在规定时间内到指定地点提交或</w:t>
      </w:r>
      <w:r>
        <w:rPr>
          <w:rFonts w:ascii="仿宋_GB2312" w:hAnsi="宋体" w:eastAsia="仿宋_GB2312" w:cs="宋体"/>
          <w:kern w:val="0"/>
          <w:sz w:val="32"/>
          <w:szCs w:val="32"/>
        </w:rPr>
        <w:t>验核</w:t>
      </w:r>
      <w:r>
        <w:rPr>
          <w:rFonts w:hint="eastAsia" w:ascii="仿宋_GB2312" w:hAnsi="宋体" w:eastAsia="仿宋_GB2312" w:cs="宋体"/>
          <w:kern w:val="0"/>
          <w:sz w:val="32"/>
          <w:szCs w:val="32"/>
        </w:rPr>
        <w:t>有</w:t>
      </w:r>
      <w:r>
        <w:rPr>
          <w:rFonts w:ascii="仿宋_GB2312" w:hAnsi="宋体" w:eastAsia="仿宋_GB2312" w:cs="宋体"/>
          <w:kern w:val="0"/>
          <w:sz w:val="32"/>
          <w:szCs w:val="32"/>
        </w:rPr>
        <w:t>关</w:t>
      </w:r>
      <w:r>
        <w:rPr>
          <w:rFonts w:hint="eastAsia" w:ascii="仿宋_GB2312" w:hAnsi="宋体" w:eastAsia="仿宋_GB2312" w:cs="宋体"/>
          <w:kern w:val="0"/>
          <w:sz w:val="32"/>
          <w:szCs w:val="32"/>
        </w:rPr>
        <w:t>材料，主要有：</w:t>
      </w:r>
    </w:p>
    <w:p w14:paraId="3FAA234F">
      <w:pPr>
        <w:snapToGrid w:val="0"/>
        <w:spacing w:line="560" w:lineRule="exact"/>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  1</w:t>
      </w:r>
      <w:r>
        <w:rPr>
          <w:rFonts w:ascii="仿宋_GB2312" w:hAnsi="宋体" w:eastAsia="仿宋_GB2312" w:cs="宋体"/>
          <w:kern w:val="0"/>
          <w:sz w:val="32"/>
          <w:szCs w:val="32"/>
        </w:rPr>
        <w:t>.</w:t>
      </w:r>
      <w:r>
        <w:rPr>
          <w:rFonts w:hint="eastAsia" w:ascii="仿宋_GB2312" w:hAnsi="宋体" w:eastAsia="仿宋_GB2312" w:cs="宋体"/>
          <w:kern w:val="0"/>
          <w:sz w:val="32"/>
          <w:szCs w:val="32"/>
        </w:rPr>
        <w:t>身份证原件、准考证（或</w:t>
      </w:r>
      <w:r>
        <w:rPr>
          <w:rFonts w:ascii="仿宋_GB2312" w:hAnsi="宋体" w:eastAsia="仿宋_GB2312" w:cs="宋体"/>
          <w:kern w:val="0"/>
          <w:sz w:val="32"/>
          <w:szCs w:val="32"/>
        </w:rPr>
        <w:t>准考证号</w:t>
      </w:r>
      <w:r>
        <w:rPr>
          <w:rFonts w:hint="eastAsia" w:ascii="仿宋_GB2312" w:hAnsi="宋体" w:eastAsia="仿宋_GB2312" w:cs="宋体"/>
          <w:kern w:val="0"/>
          <w:sz w:val="32"/>
          <w:szCs w:val="32"/>
        </w:rPr>
        <w:t>码</w:t>
      </w:r>
      <w:r>
        <w:rPr>
          <w:rFonts w:ascii="仿宋_GB2312" w:hAnsi="宋体" w:eastAsia="仿宋_GB2312" w:cs="宋体"/>
          <w:kern w:val="0"/>
          <w:sz w:val="32"/>
          <w:szCs w:val="32"/>
        </w:rPr>
        <w:t>）</w:t>
      </w:r>
      <w:r>
        <w:rPr>
          <w:rFonts w:hint="eastAsia" w:ascii="仿宋_GB2312" w:hAnsi="宋体" w:eastAsia="仿宋_GB2312" w:cs="宋体"/>
          <w:kern w:val="0"/>
          <w:sz w:val="32"/>
          <w:szCs w:val="32"/>
        </w:rPr>
        <w:t>及用于申请免考的各类证书及成绩单原件。</w:t>
      </w:r>
    </w:p>
    <w:p w14:paraId="5F9638B9">
      <w:pPr>
        <w:spacing w:line="560" w:lineRule="exact"/>
        <w:ind w:firstLine="640" w:firstLineChars="200"/>
        <w:textAlignment w:val="baseline"/>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参加军队系统组织的全国英语等级考试、全国计算机等级考试等并获得相应证书的考生，须验核本人的相关</w:t>
      </w:r>
      <w:r>
        <w:rPr>
          <w:rFonts w:ascii="仿宋_GB2312" w:hAnsi="宋体" w:eastAsia="仿宋_GB2312" w:cs="宋体"/>
          <w:kern w:val="0"/>
          <w:sz w:val="32"/>
          <w:szCs w:val="32"/>
        </w:rPr>
        <w:t>证件，如</w:t>
      </w:r>
      <w:r>
        <w:rPr>
          <w:rFonts w:hint="eastAsia" w:ascii="仿宋_GB2312" w:hAnsi="宋体" w:eastAsia="仿宋_GB2312" w:cs="宋体"/>
          <w:kern w:val="0"/>
          <w:sz w:val="32"/>
          <w:szCs w:val="32"/>
        </w:rPr>
        <w:t>军官证、士兵证、转业证、退伍证等。</w:t>
      </w:r>
    </w:p>
    <w:p w14:paraId="4688BFE9">
      <w:pPr>
        <w:spacing w:line="560" w:lineRule="exact"/>
        <w:ind w:firstLine="640" w:firstLineChars="200"/>
        <w:textAlignment w:val="baseline"/>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使用原学历已修课程申请免考的考生须提供毕业（结业或肄业）证书原件、毕业（结业或肄业）成绩单（学籍卡）原件。无法</w:t>
      </w:r>
      <w:r>
        <w:rPr>
          <w:rFonts w:ascii="仿宋_GB2312" w:hAnsi="宋体" w:eastAsia="仿宋_GB2312" w:cs="宋体"/>
          <w:kern w:val="0"/>
          <w:sz w:val="32"/>
          <w:szCs w:val="32"/>
        </w:rPr>
        <w:t>提供学籍卡原件的考生</w:t>
      </w:r>
      <w:r>
        <w:rPr>
          <w:rFonts w:hint="eastAsia" w:ascii="仿宋_GB2312" w:hAnsi="宋体" w:eastAsia="仿宋_GB2312" w:cs="宋体"/>
          <w:kern w:val="0"/>
          <w:sz w:val="32"/>
          <w:szCs w:val="32"/>
        </w:rPr>
        <w:t>，须</w:t>
      </w:r>
      <w:r>
        <w:rPr>
          <w:rFonts w:ascii="仿宋_GB2312" w:hAnsi="宋体" w:eastAsia="仿宋_GB2312" w:cs="宋体"/>
          <w:kern w:val="0"/>
          <w:sz w:val="32"/>
          <w:szCs w:val="32"/>
        </w:rPr>
        <w:t>提供</w:t>
      </w:r>
      <w:r>
        <w:rPr>
          <w:rFonts w:hint="eastAsia" w:ascii="仿宋_GB2312" w:hAnsi="宋体" w:eastAsia="仿宋_GB2312" w:cs="宋体"/>
          <w:kern w:val="0"/>
          <w:sz w:val="32"/>
          <w:szCs w:val="32"/>
        </w:rPr>
        <w:t>加盖人事档案管理部门公章的学籍卡复印</w:t>
      </w:r>
      <w:r>
        <w:rPr>
          <w:rFonts w:ascii="仿宋_GB2312" w:hAnsi="宋体" w:eastAsia="仿宋_GB2312" w:cs="宋体"/>
          <w:kern w:val="0"/>
          <w:sz w:val="32"/>
          <w:szCs w:val="32"/>
        </w:rPr>
        <w:t>件</w:t>
      </w:r>
      <w:r>
        <w:rPr>
          <w:rFonts w:hint="eastAsia" w:ascii="仿宋_GB2312" w:hAnsi="宋体" w:eastAsia="仿宋_GB2312" w:cs="宋体"/>
          <w:kern w:val="0"/>
          <w:sz w:val="32"/>
          <w:szCs w:val="32"/>
        </w:rPr>
        <w:t>一份。</w:t>
      </w:r>
    </w:p>
    <w:p w14:paraId="103D338D">
      <w:pPr>
        <w:spacing w:line="560" w:lineRule="exact"/>
        <w:jc w:val="left"/>
        <w:textAlignment w:val="baseline"/>
        <w:rPr>
          <w:rFonts w:ascii="楷体" w:hAnsi="楷体" w:eastAsia="楷体" w:cs="宋体"/>
          <w:kern w:val="0"/>
          <w:sz w:val="32"/>
          <w:szCs w:val="32"/>
        </w:rPr>
      </w:pPr>
      <w:r>
        <w:rPr>
          <w:rFonts w:hint="eastAsia" w:ascii="楷体" w:hAnsi="楷体" w:eastAsia="楷体" w:cs="宋体"/>
          <w:kern w:val="0"/>
          <w:sz w:val="32"/>
          <w:szCs w:val="32"/>
        </w:rPr>
        <w:t xml:space="preserve">  </w:t>
      </w:r>
      <w:r>
        <w:rPr>
          <w:rFonts w:ascii="楷体" w:hAnsi="楷体" w:eastAsia="楷体" w:cs="宋体"/>
          <w:kern w:val="0"/>
          <w:sz w:val="32"/>
          <w:szCs w:val="32"/>
        </w:rPr>
        <w:t xml:space="preserve"> </w:t>
      </w:r>
      <w:r>
        <w:rPr>
          <w:rFonts w:hint="eastAsia" w:ascii="楷体" w:hAnsi="楷体" w:eastAsia="楷体" w:cs="宋体"/>
          <w:kern w:val="0"/>
          <w:sz w:val="32"/>
          <w:szCs w:val="32"/>
        </w:rPr>
        <w:t xml:space="preserve"> </w:t>
      </w:r>
      <w:r>
        <w:rPr>
          <w:rFonts w:ascii="楷体" w:hAnsi="楷体" w:eastAsia="楷体" w:cs="宋体"/>
          <w:kern w:val="0"/>
          <w:sz w:val="32"/>
          <w:szCs w:val="32"/>
        </w:rPr>
        <w:t>(</w:t>
      </w:r>
      <w:r>
        <w:rPr>
          <w:rFonts w:hint="eastAsia" w:ascii="楷体" w:hAnsi="楷体" w:eastAsia="楷体" w:cs="宋体"/>
          <w:kern w:val="0"/>
          <w:sz w:val="32"/>
          <w:szCs w:val="32"/>
        </w:rPr>
        <w:t>三)结果公布</w:t>
      </w:r>
    </w:p>
    <w:p w14:paraId="4F109D50">
      <w:pPr>
        <w:spacing w:line="56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考生</w:t>
      </w:r>
      <w:r>
        <w:rPr>
          <w:rFonts w:ascii="仿宋_GB2312" w:hAnsi="宋体" w:eastAsia="仿宋_GB2312" w:cs="宋体"/>
          <w:kern w:val="0"/>
          <w:sz w:val="32"/>
          <w:szCs w:val="32"/>
        </w:rPr>
        <w:t>在9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28</w:t>
      </w:r>
      <w:r>
        <w:rPr>
          <w:rFonts w:hint="eastAsia" w:ascii="仿宋_GB2312" w:hAnsi="宋体" w:eastAsia="仿宋_GB2312" w:cs="宋体"/>
          <w:kern w:val="0"/>
          <w:sz w:val="32"/>
          <w:szCs w:val="32"/>
        </w:rPr>
        <w:t>日后通过“202</w:t>
      </w:r>
      <w:r>
        <w:rPr>
          <w:rFonts w:ascii="仿宋_GB2312" w:hAnsi="宋体" w:eastAsia="仿宋_GB2312" w:cs="宋体"/>
          <w:kern w:val="0"/>
          <w:sz w:val="32"/>
          <w:szCs w:val="32"/>
        </w:rPr>
        <w:t>5</w:t>
      </w:r>
      <w:r>
        <w:rPr>
          <w:rFonts w:hint="eastAsia" w:ascii="仿宋_GB2312" w:hAnsi="宋体" w:eastAsia="仿宋_GB2312" w:cs="宋体"/>
          <w:kern w:val="0"/>
          <w:sz w:val="32"/>
          <w:szCs w:val="32"/>
        </w:rPr>
        <w:t>年下半年社会自考免考”项目</w:t>
      </w:r>
      <w:bookmarkStart w:id="2" w:name="_GoBack"/>
      <w:bookmarkEnd w:id="2"/>
      <w:r>
        <w:rPr>
          <w:rFonts w:hint="eastAsia" w:ascii="仿宋_GB2312" w:hAnsi="宋体" w:eastAsia="仿宋_GB2312" w:cs="宋体"/>
          <w:kern w:val="0"/>
          <w:sz w:val="32"/>
          <w:szCs w:val="32"/>
        </w:rPr>
        <w:t>查询免考</w:t>
      </w:r>
      <w:r>
        <w:rPr>
          <w:rFonts w:ascii="仿宋_GB2312" w:hAnsi="宋体" w:eastAsia="仿宋_GB2312" w:cs="宋体"/>
          <w:kern w:val="0"/>
          <w:sz w:val="32"/>
          <w:szCs w:val="32"/>
        </w:rPr>
        <w:t>审核</w:t>
      </w:r>
      <w:r>
        <w:rPr>
          <w:rFonts w:hint="eastAsia" w:ascii="仿宋_GB2312" w:hAnsi="宋体" w:eastAsia="仿宋_GB2312" w:cs="宋体"/>
          <w:kern w:val="0"/>
          <w:sz w:val="32"/>
          <w:szCs w:val="32"/>
        </w:rPr>
        <w:t>结果。</w:t>
      </w:r>
    </w:p>
    <w:p w14:paraId="02049B8F">
      <w:pPr>
        <w:spacing w:line="560" w:lineRule="exact"/>
        <w:jc w:val="left"/>
        <w:textAlignment w:val="baseline"/>
        <w:rPr>
          <w:rFonts w:ascii="黑体" w:hAnsi="黑体" w:eastAsia="黑体" w:cs="宋体"/>
          <w:kern w:val="0"/>
          <w:sz w:val="32"/>
          <w:szCs w:val="32"/>
        </w:rPr>
      </w:pPr>
      <w:r>
        <w:rPr>
          <w:rFonts w:hint="eastAsia" w:ascii="黑体" w:hAnsi="黑体" w:eastAsia="黑体" w:cs="宋体"/>
          <w:kern w:val="0"/>
          <w:sz w:val="32"/>
          <w:szCs w:val="32"/>
        </w:rPr>
        <w:t xml:space="preserve">    三、注意</w:t>
      </w:r>
      <w:r>
        <w:rPr>
          <w:rFonts w:ascii="黑体" w:hAnsi="黑体" w:eastAsia="黑体" w:cs="宋体"/>
          <w:kern w:val="0"/>
          <w:sz w:val="32"/>
          <w:szCs w:val="32"/>
        </w:rPr>
        <w:t>事项</w:t>
      </w:r>
    </w:p>
    <w:p w14:paraId="04BDE7AD">
      <w:pPr>
        <w:snapToGrid w:val="0"/>
        <w:spacing w:line="560" w:lineRule="exact"/>
        <w:ind w:firstLine="645"/>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（一） 由于免考审核时间跨度较长，为避免影响办理毕业，考生须在毕业前至少半年申请办理相关课程免考手续。</w:t>
      </w:r>
    </w:p>
    <w:p w14:paraId="6DFD2175">
      <w:pPr>
        <w:snapToGrid w:val="0"/>
        <w:spacing w:line="560" w:lineRule="exact"/>
        <w:ind w:firstLine="645"/>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（二）考生使用毕业（肄业或结业）证及毕业（肄业或结业）成绩单申请课程免考的，须先通过毕业证书学历审核。未通过</w:t>
      </w:r>
      <w:bookmarkStart w:id="1" w:name="_Hlk159596972"/>
      <w:r>
        <w:rPr>
          <w:rFonts w:hint="eastAsia" w:ascii="仿宋_GB2312" w:hAnsi="宋体" w:eastAsia="仿宋_GB2312" w:cs="宋体"/>
          <w:kern w:val="0"/>
          <w:sz w:val="32"/>
          <w:szCs w:val="32"/>
        </w:rPr>
        <w:t>毕业证书学历审核</w:t>
      </w:r>
      <w:bookmarkEnd w:id="1"/>
      <w:r>
        <w:rPr>
          <w:rFonts w:hint="eastAsia" w:ascii="仿宋_GB2312" w:hAnsi="宋体" w:eastAsia="仿宋_GB2312" w:cs="宋体"/>
          <w:kern w:val="0"/>
          <w:sz w:val="32"/>
          <w:szCs w:val="32"/>
        </w:rPr>
        <w:t>的，须在现场确认时提供相应证明材料（如曾用名或曾用身份证证明、“学信网”下载打印的电子注册备案表等）。</w:t>
      </w:r>
    </w:p>
    <w:p w14:paraId="37D11FB3">
      <w:pPr>
        <w:snapToGrid w:val="0"/>
        <w:spacing w:line="560" w:lineRule="exact"/>
        <w:ind w:firstLine="645"/>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（三）非自学考试毕业生报考相近专业或自学考试毕业生重考相同专业的，免考课程不能超过一半；自学考试毕业生报考相近专业，可以免考</w:t>
      </w:r>
      <w:r>
        <w:rPr>
          <w:rFonts w:hint="eastAsia" w:ascii="仿宋" w:hAnsi="仿宋" w:eastAsia="仿宋" w:cs="仿宋"/>
          <w:bCs/>
          <w:sz w:val="32"/>
          <w:szCs w:val="32"/>
        </w:rPr>
        <w:t>课程代码和课程名称</w:t>
      </w:r>
      <w:r>
        <w:rPr>
          <w:rFonts w:hint="eastAsia" w:ascii="仿宋_GB2312" w:hAnsi="宋体" w:eastAsia="仿宋_GB2312" w:cs="宋体"/>
          <w:kern w:val="0"/>
          <w:sz w:val="32"/>
          <w:szCs w:val="32"/>
        </w:rPr>
        <w:t>相同的课程。</w:t>
      </w:r>
    </w:p>
    <w:p w14:paraId="1E657F56">
      <w:pPr>
        <w:snapToGrid w:val="0"/>
        <w:spacing w:line="560" w:lineRule="exact"/>
        <w:ind w:firstLine="645"/>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（四）2</w:t>
      </w:r>
      <w:r>
        <w:rPr>
          <w:rFonts w:ascii="仿宋_GB2312" w:hAnsi="宋体" w:eastAsia="仿宋_GB2312" w:cs="宋体"/>
          <w:kern w:val="0"/>
          <w:sz w:val="32"/>
          <w:szCs w:val="32"/>
        </w:rPr>
        <w:t>024</w:t>
      </w:r>
      <w:r>
        <w:rPr>
          <w:rFonts w:hint="eastAsia" w:ascii="仿宋_GB2312" w:hAnsi="宋体" w:eastAsia="仿宋_GB2312" w:cs="宋体"/>
          <w:kern w:val="0"/>
          <w:sz w:val="32"/>
          <w:szCs w:val="32"/>
        </w:rPr>
        <w:t>年7月前已注册成功的考生可选择按原计划或新计划进行免考申请（默认显示新计划，可点击按钮进行计划版本的切换）（见图1）</w:t>
      </w:r>
    </w:p>
    <w:p w14:paraId="30D0D37B">
      <w:pPr>
        <w:snapToGrid w:val="0"/>
        <w:spacing w:line="560" w:lineRule="exact"/>
        <w:ind w:firstLine="645"/>
        <w:textAlignment w:val="baseline"/>
        <w:rPr>
          <w:rFonts w:ascii="仿宋_GB2312" w:hAnsi="宋体" w:eastAsia="仿宋_GB2312" w:cs="宋体"/>
          <w:kern w:val="0"/>
          <w:sz w:val="32"/>
          <w:szCs w:val="32"/>
        </w:rPr>
      </w:pPr>
    </w:p>
    <w:p w14:paraId="3AD7A59C">
      <w:pPr>
        <w:snapToGrid w:val="0"/>
        <w:spacing w:line="560" w:lineRule="exact"/>
        <w:ind w:firstLine="645"/>
        <w:textAlignment w:val="baseline"/>
        <w:rPr>
          <w:rFonts w:ascii="仿宋_GB2312" w:hAnsi="宋体" w:eastAsia="仿宋_GB2312" w:cs="宋体"/>
          <w:kern w:val="0"/>
          <w:sz w:val="32"/>
          <w:szCs w:val="32"/>
        </w:rPr>
      </w:pPr>
    </w:p>
    <w:p w14:paraId="1EF2F93F">
      <w:pPr>
        <w:snapToGrid w:val="0"/>
        <w:spacing w:line="560" w:lineRule="exact"/>
        <w:ind w:firstLine="645"/>
        <w:textAlignment w:val="baseline"/>
        <w:rPr>
          <w:rFonts w:ascii="仿宋_GB2312" w:hAnsi="宋体" w:eastAsia="仿宋_GB2312" w:cs="宋体"/>
          <w:kern w:val="0"/>
          <w:sz w:val="32"/>
          <w:szCs w:val="32"/>
        </w:rPr>
      </w:pPr>
      <w:r>
        <w:drawing>
          <wp:anchor distT="0" distB="0" distL="114300" distR="114300" simplePos="0" relativeHeight="251663360" behindDoc="0" locked="0" layoutInCell="1" allowOverlap="1">
            <wp:simplePos x="0" y="0"/>
            <wp:positionH relativeFrom="margin">
              <wp:posOffset>153670</wp:posOffset>
            </wp:positionH>
            <wp:positionV relativeFrom="paragraph">
              <wp:posOffset>10160</wp:posOffset>
            </wp:positionV>
            <wp:extent cx="5146040" cy="335407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682" cy="3360314"/>
                    </a:xfrm>
                    <a:prstGeom prst="rect">
                      <a:avLst/>
                    </a:prstGeom>
                  </pic:spPr>
                </pic:pic>
              </a:graphicData>
            </a:graphic>
          </wp:anchor>
        </w:drawing>
      </w:r>
    </w:p>
    <w:p w14:paraId="0AC41FDA">
      <w:pPr>
        <w:snapToGrid w:val="0"/>
        <w:spacing w:line="560" w:lineRule="exact"/>
        <w:ind w:firstLine="645"/>
        <w:textAlignment w:val="baseline"/>
        <w:rPr>
          <w:rFonts w:ascii="仿宋_GB2312" w:hAnsi="宋体" w:eastAsia="仿宋_GB2312" w:cs="宋体"/>
          <w:kern w:val="0"/>
          <w:sz w:val="32"/>
          <w:szCs w:val="32"/>
        </w:rPr>
      </w:pPr>
    </w:p>
    <w:p w14:paraId="74726D31">
      <w:pPr>
        <w:snapToGrid w:val="0"/>
        <w:spacing w:line="560" w:lineRule="exact"/>
        <w:ind w:firstLine="645"/>
        <w:textAlignment w:val="baseline"/>
        <w:rPr>
          <w:rFonts w:ascii="仿宋_GB2312" w:hAnsi="宋体" w:eastAsia="仿宋_GB2312" w:cs="宋体"/>
          <w:kern w:val="0"/>
          <w:sz w:val="32"/>
          <w:szCs w:val="32"/>
        </w:rPr>
      </w:pPr>
    </w:p>
    <w:p w14:paraId="56566F7B">
      <w:pPr>
        <w:snapToGrid w:val="0"/>
        <w:spacing w:line="560" w:lineRule="exact"/>
        <w:ind w:firstLine="645"/>
        <w:textAlignment w:val="baseline"/>
        <w:rPr>
          <w:rFonts w:ascii="仿宋_GB2312" w:hAnsi="宋体" w:eastAsia="仿宋_GB2312" w:cs="宋体"/>
          <w:kern w:val="0"/>
          <w:sz w:val="32"/>
          <w:szCs w:val="32"/>
        </w:rPr>
      </w:pPr>
    </w:p>
    <w:p w14:paraId="6F36B35F">
      <w:pPr>
        <w:snapToGrid w:val="0"/>
        <w:spacing w:line="560" w:lineRule="exact"/>
        <w:ind w:firstLine="645"/>
        <w:textAlignment w:val="baseline"/>
        <w:rPr>
          <w:rFonts w:ascii="仿宋_GB2312" w:hAnsi="宋体" w:eastAsia="仿宋_GB2312" w:cs="宋体"/>
          <w:kern w:val="0"/>
          <w:sz w:val="32"/>
          <w:szCs w:val="32"/>
        </w:rPr>
      </w:pPr>
    </w:p>
    <w:p w14:paraId="58DD688D">
      <w:pPr>
        <w:snapToGrid w:val="0"/>
        <w:spacing w:line="560" w:lineRule="exact"/>
        <w:ind w:firstLine="645"/>
        <w:textAlignment w:val="baseline"/>
        <w:rPr>
          <w:rFonts w:ascii="仿宋_GB2312" w:hAnsi="宋体" w:eastAsia="仿宋_GB2312" w:cs="宋体"/>
          <w:kern w:val="0"/>
          <w:sz w:val="32"/>
          <w:szCs w:val="32"/>
        </w:rPr>
      </w:pPr>
    </w:p>
    <w:p w14:paraId="0DEA0C36">
      <w:pPr>
        <w:snapToGrid w:val="0"/>
        <w:spacing w:line="560" w:lineRule="exact"/>
        <w:ind w:firstLine="645"/>
        <w:textAlignment w:val="baseline"/>
        <w:rPr>
          <w:rFonts w:ascii="仿宋_GB2312" w:hAnsi="宋体" w:eastAsia="仿宋_GB2312" w:cs="宋体"/>
          <w:kern w:val="0"/>
          <w:sz w:val="32"/>
          <w:szCs w:val="32"/>
        </w:rPr>
      </w:pPr>
    </w:p>
    <w:p w14:paraId="5904B91D">
      <w:pPr>
        <w:snapToGrid w:val="0"/>
        <w:spacing w:line="560" w:lineRule="exact"/>
        <w:ind w:firstLine="645"/>
        <w:textAlignment w:val="baseline"/>
        <w:rPr>
          <w:rFonts w:ascii="仿宋_GB2312" w:hAnsi="宋体" w:eastAsia="仿宋_GB2312" w:cs="宋体"/>
          <w:kern w:val="0"/>
          <w:sz w:val="32"/>
          <w:szCs w:val="32"/>
        </w:rPr>
      </w:pPr>
    </w:p>
    <w:p w14:paraId="1871AD44">
      <w:pPr>
        <w:snapToGrid w:val="0"/>
        <w:spacing w:line="560" w:lineRule="exact"/>
        <w:ind w:firstLine="645"/>
        <w:textAlignment w:val="baseline"/>
        <w:rPr>
          <w:rFonts w:ascii="仿宋_GB2312" w:hAnsi="宋体" w:eastAsia="仿宋_GB2312" w:cs="宋体"/>
          <w:kern w:val="0"/>
          <w:sz w:val="32"/>
          <w:szCs w:val="32"/>
        </w:rPr>
      </w:pPr>
    </w:p>
    <w:p w14:paraId="1674E491">
      <w:pPr>
        <w:snapToGrid w:val="0"/>
        <w:spacing w:line="560" w:lineRule="exact"/>
        <w:jc w:val="center"/>
        <w:textAlignment w:val="baseline"/>
        <w:rPr>
          <w:rFonts w:ascii="仿宋_GB2312" w:hAnsi="宋体" w:eastAsia="仿宋_GB2312" w:cs="宋体"/>
          <w:kern w:val="0"/>
          <w:sz w:val="32"/>
          <w:szCs w:val="32"/>
        </w:rPr>
      </w:pPr>
    </w:p>
    <w:p w14:paraId="503D7C04">
      <w:pPr>
        <w:snapToGrid w:val="0"/>
        <w:spacing w:line="560" w:lineRule="exact"/>
        <w:jc w:val="cente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图1</w:t>
      </w:r>
    </w:p>
    <w:p w14:paraId="428B2689">
      <w:pPr>
        <w:snapToGrid w:val="0"/>
        <w:spacing w:line="56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（五）在江苏省参加全国计算机等级考试（NCRE）的</w:t>
      </w:r>
      <w:r>
        <w:rPr>
          <w:rFonts w:ascii="仿宋_GB2312" w:hAnsi="宋体" w:eastAsia="仿宋_GB2312" w:cs="宋体"/>
          <w:kern w:val="0"/>
          <w:sz w:val="32"/>
          <w:szCs w:val="32"/>
        </w:rPr>
        <w:t>考生</w:t>
      </w:r>
      <w:r>
        <w:rPr>
          <w:rFonts w:hint="eastAsia" w:ascii="仿宋_GB2312" w:hAnsi="宋体" w:eastAsia="仿宋_GB2312" w:cs="宋体"/>
          <w:kern w:val="0"/>
          <w:sz w:val="32"/>
          <w:szCs w:val="32"/>
        </w:rPr>
        <w:t>使用</w:t>
      </w:r>
      <w:r>
        <w:rPr>
          <w:rFonts w:ascii="仿宋_GB2312" w:hAnsi="宋体" w:eastAsia="仿宋_GB2312" w:cs="宋体"/>
          <w:kern w:val="0"/>
          <w:sz w:val="32"/>
          <w:szCs w:val="32"/>
        </w:rPr>
        <w:t>合格</w:t>
      </w:r>
      <w:r>
        <w:rPr>
          <w:rFonts w:hint="eastAsia" w:ascii="仿宋_GB2312" w:hAnsi="宋体" w:eastAsia="仿宋_GB2312" w:cs="宋体"/>
          <w:kern w:val="0"/>
          <w:sz w:val="32"/>
          <w:szCs w:val="32"/>
        </w:rPr>
        <w:t>证书申请0</w:t>
      </w:r>
      <w:r>
        <w:rPr>
          <w:rFonts w:ascii="仿宋_GB2312" w:hAnsi="宋体" w:eastAsia="仿宋_GB2312" w:cs="宋体"/>
          <w:kern w:val="0"/>
          <w:sz w:val="32"/>
          <w:szCs w:val="32"/>
        </w:rPr>
        <w:t>0018</w:t>
      </w:r>
      <w:r>
        <w:rPr>
          <w:rFonts w:hint="eastAsia" w:ascii="仿宋_GB2312" w:hAnsi="宋体" w:eastAsia="仿宋_GB2312" w:cs="宋体"/>
          <w:kern w:val="0"/>
          <w:sz w:val="32"/>
          <w:szCs w:val="32"/>
        </w:rPr>
        <w:t>、</w:t>
      </w:r>
      <w:r>
        <w:rPr>
          <w:rFonts w:ascii="仿宋_GB2312" w:hAnsi="宋体" w:eastAsia="仿宋_GB2312" w:cs="宋体"/>
          <w:kern w:val="0"/>
          <w:sz w:val="32"/>
          <w:szCs w:val="32"/>
        </w:rPr>
        <w:t>00019</w:t>
      </w:r>
      <w:r>
        <w:rPr>
          <w:rFonts w:hint="eastAsia" w:ascii="仿宋_GB2312" w:hAnsi="宋体" w:eastAsia="仿宋_GB2312" w:cs="宋体"/>
          <w:kern w:val="0"/>
          <w:sz w:val="32"/>
          <w:szCs w:val="32"/>
        </w:rPr>
        <w:t>、</w:t>
      </w:r>
      <w:r>
        <w:rPr>
          <w:rFonts w:ascii="仿宋_GB2312" w:hAnsi="宋体" w:eastAsia="仿宋_GB2312" w:cs="宋体"/>
          <w:kern w:val="0"/>
          <w:sz w:val="32"/>
          <w:szCs w:val="32"/>
        </w:rPr>
        <w:t>00051</w:t>
      </w:r>
      <w:r>
        <w:rPr>
          <w:rFonts w:hint="eastAsia" w:ascii="仿宋_GB2312" w:hAnsi="宋体" w:eastAsia="仿宋_GB2312" w:cs="宋体"/>
          <w:kern w:val="0"/>
          <w:sz w:val="32"/>
          <w:szCs w:val="32"/>
        </w:rPr>
        <w:t>、</w:t>
      </w:r>
      <w:r>
        <w:rPr>
          <w:rFonts w:ascii="仿宋_GB2312" w:hAnsi="宋体" w:eastAsia="仿宋_GB2312" w:cs="宋体"/>
          <w:kern w:val="0"/>
          <w:sz w:val="32"/>
          <w:szCs w:val="32"/>
        </w:rPr>
        <w:t>00052</w:t>
      </w:r>
      <w:r>
        <w:rPr>
          <w:rFonts w:hint="eastAsia" w:ascii="仿宋_GB2312" w:hAnsi="宋体" w:eastAsia="仿宋_GB2312" w:cs="宋体"/>
          <w:kern w:val="0"/>
          <w:sz w:val="32"/>
          <w:szCs w:val="32"/>
        </w:rPr>
        <w:t>课程免考的，须按以下任一流程进行免考：</w:t>
      </w:r>
    </w:p>
    <w:p w14:paraId="005747E7">
      <w:pPr>
        <w:snapToGrid w:val="0"/>
        <w:spacing w:line="560" w:lineRule="exact"/>
        <w:ind w:firstLine="640" w:firstLineChars="200"/>
        <w:textAlignment w:val="baseline"/>
        <w:rPr>
          <w:rFonts w:ascii="仿宋_GB2312" w:hAnsi="宋体" w:eastAsia="仿宋_GB2312" w:cs="宋体"/>
          <w:kern w:val="0"/>
          <w:sz w:val="32"/>
          <w:szCs w:val="32"/>
        </w:rPr>
      </w:pPr>
      <w:r>
        <w:rPr>
          <w:rFonts w:ascii="仿宋_GB2312" w:hAnsi="宋体" w:eastAsia="仿宋_GB2312" w:cs="宋体"/>
          <w:kern w:val="0"/>
          <w:sz w:val="32"/>
          <w:szCs w:val="32"/>
        </w:rPr>
        <mc:AlternateContent>
          <mc:Choice Requires="wps">
            <w:drawing>
              <wp:anchor distT="0" distB="0" distL="114300" distR="114300" simplePos="0" relativeHeight="251662336" behindDoc="0" locked="0" layoutInCell="1" allowOverlap="1">
                <wp:simplePos x="0" y="0"/>
                <wp:positionH relativeFrom="margin">
                  <wp:posOffset>-109220</wp:posOffset>
                </wp:positionH>
                <wp:positionV relativeFrom="paragraph">
                  <wp:posOffset>2562860</wp:posOffset>
                </wp:positionV>
                <wp:extent cx="5200015" cy="244475"/>
                <wp:effectExtent l="0" t="0" r="19685" b="22225"/>
                <wp:wrapNone/>
                <wp:docPr id="2" name="圆角矩形 2"/>
                <wp:cNvGraphicFramePr/>
                <a:graphic xmlns:a="http://schemas.openxmlformats.org/drawingml/2006/main">
                  <a:graphicData uri="http://schemas.microsoft.com/office/word/2010/wordprocessingShape">
                    <wps:wsp>
                      <wps:cNvSpPr/>
                      <wps:spPr>
                        <a:xfrm>
                          <a:off x="0" y="0"/>
                          <a:ext cx="5200153" cy="244548"/>
                        </a:xfrm>
                        <a:prstGeom prst="roundRect">
                          <a:avLst/>
                        </a:prstGeom>
                        <a:blipFill>
                          <a:blip r:embed="rId6"/>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6pt;margin-top:201.8pt;height:19.25pt;width:409.45pt;mso-position-horizontal-relative:margin;z-index:251662336;v-text-anchor:middle;mso-width-relative:page;mso-height-relative:page;" filled="t" stroked="t" coordsize="21600,21600" arcsize="0.166666666666667" o:gfxdata="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">
                <v:fill type="tile" on="t" focussize="0,0" recolor="t" rotate="t" r:id="rId6"/>
                <v:stroke weight="1pt" color="#41719C [3204]" miterlimit="8" joinstyle="miter"/>
                <v:imagedata o:title=""/>
                <o:lock v:ext="edit" aspectratio="f"/>
              </v:roundrect>
            </w:pict>
          </mc:Fallback>
        </mc:AlternateContent>
      </w:r>
      <w:r>
        <w:rPr>
          <w:rFonts w:ascii="仿宋_GB2312" w:hAnsi="宋体" w:eastAsia="仿宋_GB2312" w:cs="宋体"/>
          <w:kern w:val="0"/>
          <w:sz w:val="32"/>
          <w:szCs w:val="32"/>
        </w:rPr>
        <w:drawing>
          <wp:anchor distT="0" distB="0" distL="114300" distR="114300" simplePos="0" relativeHeight="251661312" behindDoc="1" locked="0" layoutInCell="1" allowOverlap="1">
            <wp:simplePos x="0" y="0"/>
            <wp:positionH relativeFrom="page">
              <wp:posOffset>1026160</wp:posOffset>
            </wp:positionH>
            <wp:positionV relativeFrom="paragraph">
              <wp:posOffset>1540510</wp:posOffset>
            </wp:positionV>
            <wp:extent cx="5337810" cy="1924050"/>
            <wp:effectExtent l="0" t="0" r="0" b="0"/>
            <wp:wrapTopAndBottom/>
            <wp:docPr id="1" name="图片 1" descr="C:\Users\vc\Documents\Tencent Files\236102757\Image\C2C\Image3\IX[R]HWAL``JD{ZW]YY5E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c\Documents\Tencent Files\236102757\Image\C2C\Image3\IX[R]HWAL``JD{ZW]YY5EYR.png"/>
                    <pic:cNvPicPr>
                      <a:picLocks noChangeAspect="1" noChangeArrowheads="1"/>
                    </pic:cNvPicPr>
                  </pic:nvPicPr>
                  <pic:blipFill>
                    <a:blip r:embed="rId7">
                      <a:extLst>
                        <a:ext uri="{28A0092B-C50C-407E-A947-70E740481C1C}">
                          <a14:useLocalDpi xmlns:a14="http://schemas.microsoft.com/office/drawing/2010/main" val="0"/>
                        </a:ext>
                      </a:extLst>
                    </a:blip>
                    <a:srcRect l="3512" t="8282" r="7804" b="2745"/>
                    <a:stretch>
                      <a:fillRect/>
                    </a:stretch>
                  </pic:blipFill>
                  <pic:spPr>
                    <a:xfrm>
                      <a:off x="0" y="0"/>
                      <a:ext cx="5337810" cy="1924050"/>
                    </a:xfrm>
                    <a:prstGeom prst="rect">
                      <a:avLst/>
                    </a:prstGeom>
                    <a:noFill/>
                    <a:ln>
                      <a:noFill/>
                    </a:ln>
                  </pic:spPr>
                </pic:pic>
              </a:graphicData>
            </a:graphic>
          </wp:anchor>
        </w:drawing>
      </w:r>
      <w:r>
        <w:rPr>
          <w:rFonts w:ascii="仿宋_GB2312" w:hAnsi="宋体" w:eastAsia="仿宋_GB2312" w:cs="宋体"/>
          <w:kern w:val="0"/>
          <w:sz w:val="32"/>
          <w:szCs w:val="32"/>
        </w:rPr>
        <w:t>1.</w:t>
      </w:r>
      <w:r>
        <w:rPr>
          <w:rFonts w:hint="eastAsia" w:ascii="仿宋_GB2312" w:hAnsi="宋体" w:eastAsia="仿宋_GB2312" w:cs="宋体"/>
          <w:kern w:val="0"/>
          <w:sz w:val="32"/>
          <w:szCs w:val="32"/>
        </w:rPr>
        <w:t>进入“202</w:t>
      </w:r>
      <w:r>
        <w:rPr>
          <w:rFonts w:ascii="仿宋_GB2312" w:hAnsi="宋体" w:eastAsia="仿宋_GB2312" w:cs="宋体"/>
          <w:kern w:val="0"/>
          <w:sz w:val="32"/>
          <w:szCs w:val="32"/>
        </w:rPr>
        <w:t>5</w:t>
      </w:r>
      <w:r>
        <w:rPr>
          <w:rFonts w:hint="eastAsia" w:ascii="仿宋_GB2312" w:hAnsi="宋体" w:eastAsia="仿宋_GB2312" w:cs="宋体"/>
          <w:kern w:val="0"/>
          <w:sz w:val="32"/>
          <w:szCs w:val="32"/>
        </w:rPr>
        <w:t>年下半年社会自考免考”项目，如符合免考条件，系统将以弹窗形式提醒，</w:t>
      </w:r>
      <w:r>
        <w:rPr>
          <w:rFonts w:ascii="仿宋_GB2312" w:hAnsi="宋体" w:eastAsia="仿宋_GB2312" w:cs="宋体"/>
          <w:kern w:val="0"/>
          <w:sz w:val="32"/>
          <w:szCs w:val="32"/>
        </w:rPr>
        <w:t>点击弹窗页面中的 “确认免考课程” 按钮</w:t>
      </w:r>
      <w:r>
        <w:rPr>
          <w:rFonts w:hint="eastAsia" w:ascii="仿宋_GB2312" w:hAnsi="宋体" w:eastAsia="仿宋_GB2312" w:cs="宋体"/>
          <w:kern w:val="0"/>
          <w:sz w:val="32"/>
          <w:szCs w:val="32"/>
        </w:rPr>
        <w:t>完成申请，并</w:t>
      </w:r>
      <w:r>
        <w:rPr>
          <w:rFonts w:ascii="仿宋_GB2312" w:hAnsi="宋体" w:eastAsia="仿宋_GB2312" w:cs="宋体"/>
          <w:kern w:val="0"/>
          <w:sz w:val="32"/>
          <w:szCs w:val="32"/>
        </w:rPr>
        <w:t>实时获取免考审核结果</w:t>
      </w:r>
      <w:r>
        <w:rPr>
          <w:rFonts w:hint="eastAsia" w:ascii="仿宋_GB2312" w:hAnsi="宋体" w:eastAsia="仿宋_GB2312" w:cs="宋体"/>
          <w:kern w:val="0"/>
          <w:sz w:val="32"/>
          <w:szCs w:val="32"/>
        </w:rPr>
        <w:t>（</w:t>
      </w:r>
      <w:r>
        <w:rPr>
          <w:rFonts w:ascii="仿宋_GB2312" w:hAnsi="宋体" w:eastAsia="仿宋_GB2312" w:cs="宋体"/>
          <w:kern w:val="0"/>
          <w:sz w:val="32"/>
          <w:szCs w:val="32"/>
        </w:rPr>
        <w:t>功能长期开放</w:t>
      </w:r>
      <w:r>
        <w:rPr>
          <w:rFonts w:hint="eastAsia" w:ascii="仿宋_GB2312" w:hAnsi="宋体" w:eastAsia="仿宋_GB2312" w:cs="宋体"/>
          <w:kern w:val="0"/>
          <w:sz w:val="32"/>
          <w:szCs w:val="32"/>
        </w:rPr>
        <w:t>，</w:t>
      </w:r>
      <w:r>
        <w:rPr>
          <w:rFonts w:ascii="仿宋_GB2312" w:hAnsi="宋体" w:eastAsia="仿宋_GB2312" w:cs="宋体"/>
          <w:kern w:val="0"/>
          <w:sz w:val="32"/>
          <w:szCs w:val="32"/>
        </w:rPr>
        <w:t>审核结果即时生效</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（见图</w:t>
      </w: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p>
    <w:p w14:paraId="0D685C06">
      <w:pPr>
        <w:widowControl/>
        <w:spacing w:line="400" w:lineRule="exact"/>
        <w:jc w:val="cente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图</w:t>
      </w:r>
      <w:r>
        <w:rPr>
          <w:rFonts w:ascii="仿宋_GB2312" w:hAnsi="宋体" w:eastAsia="仿宋_GB2312" w:cs="宋体"/>
          <w:kern w:val="0"/>
          <w:sz w:val="32"/>
          <w:szCs w:val="32"/>
        </w:rPr>
        <w:t>2</w:t>
      </w:r>
    </w:p>
    <w:p w14:paraId="5F97C959">
      <w:pPr>
        <w:widowControl/>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.选择证书类→勾选出现的信息→勾选后点击蓝色按钮（见图</w:t>
      </w:r>
      <w:r>
        <w:rPr>
          <w:rFonts w:ascii="仿宋_GB2312" w:hAnsi="宋体" w:eastAsia="仿宋_GB2312" w:cs="宋体"/>
          <w:kern w:val="0"/>
          <w:sz w:val="32"/>
          <w:szCs w:val="32"/>
        </w:rPr>
        <w:t>3）</w:t>
      </w:r>
      <w:r>
        <w:rPr>
          <w:rFonts w:hint="eastAsia" w:ascii="仿宋_GB2312" w:hAnsi="宋体" w:eastAsia="仿宋_GB2312" w:cs="宋体"/>
          <w:kern w:val="0"/>
          <w:sz w:val="32"/>
          <w:szCs w:val="32"/>
        </w:rPr>
        <w:t>→直接得到免考审核结果。</w:t>
      </w:r>
    </w:p>
    <w:p w14:paraId="5E2A8A71">
      <w:pPr>
        <w:snapToGrid w:val="0"/>
        <w:spacing w:line="560" w:lineRule="exact"/>
        <w:ind w:firstLine="640" w:firstLineChars="200"/>
        <w:textAlignment w:val="baseline"/>
        <w:rPr>
          <w:rFonts w:ascii="仿宋_GB2312" w:hAnsi="宋体" w:eastAsia="仿宋_GB2312" w:cs="宋体"/>
          <w:kern w:val="0"/>
          <w:sz w:val="32"/>
          <w:szCs w:val="32"/>
        </w:rPr>
      </w:pPr>
    </w:p>
    <w:p w14:paraId="5E04C3C1">
      <w:pPr>
        <w:snapToGrid w:val="0"/>
        <w:spacing w:line="560" w:lineRule="exact"/>
        <w:ind w:firstLine="640" w:firstLineChars="200"/>
        <w:textAlignment w:val="baseline"/>
        <w:rPr>
          <w:rFonts w:ascii="仿宋_GB2312" w:hAnsi="宋体" w:eastAsia="仿宋_GB2312" w:cs="宋体"/>
          <w:kern w:val="0"/>
          <w:sz w:val="32"/>
          <w:szCs w:val="32"/>
        </w:rPr>
      </w:pPr>
    </w:p>
    <w:p w14:paraId="07126340">
      <w:pPr>
        <w:snapToGrid w:val="0"/>
        <w:spacing w:line="560" w:lineRule="exact"/>
        <w:ind w:firstLine="420" w:firstLineChars="200"/>
        <w:textAlignment w:val="baseline"/>
        <w:rPr>
          <w:rFonts w:ascii="仿宋_GB2312" w:hAnsi="宋体" w:eastAsia="仿宋_GB2312" w:cs="宋体"/>
          <w:kern w:val="0"/>
          <w:sz w:val="32"/>
          <w:szCs w:val="32"/>
        </w:rPr>
      </w:pPr>
      <w:r>
        <w:drawing>
          <wp:anchor distT="0" distB="0" distL="114300" distR="114300" simplePos="0" relativeHeight="251659264" behindDoc="0" locked="0" layoutInCell="1" allowOverlap="1">
            <wp:simplePos x="0" y="0"/>
            <wp:positionH relativeFrom="column">
              <wp:posOffset>270510</wp:posOffset>
            </wp:positionH>
            <wp:positionV relativeFrom="paragraph">
              <wp:posOffset>10160</wp:posOffset>
            </wp:positionV>
            <wp:extent cx="4944110" cy="2445385"/>
            <wp:effectExtent l="0" t="0" r="889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975300" cy="2460901"/>
                    </a:xfrm>
                    <a:prstGeom prst="rect">
                      <a:avLst/>
                    </a:prstGeom>
                  </pic:spPr>
                </pic:pic>
              </a:graphicData>
            </a:graphic>
          </wp:anchor>
        </w:drawing>
      </w:r>
    </w:p>
    <w:p w14:paraId="710E5DFA">
      <w:pPr>
        <w:snapToGrid w:val="0"/>
        <w:spacing w:line="560" w:lineRule="exact"/>
        <w:ind w:firstLine="640" w:firstLineChars="200"/>
        <w:textAlignment w:val="baseline"/>
        <w:rPr>
          <w:rFonts w:ascii="仿宋_GB2312" w:hAnsi="宋体" w:eastAsia="仿宋_GB2312" w:cs="宋体"/>
          <w:kern w:val="0"/>
          <w:sz w:val="32"/>
          <w:szCs w:val="32"/>
        </w:rPr>
      </w:pPr>
    </w:p>
    <w:p w14:paraId="5D5605EB">
      <w:pPr>
        <w:snapToGrid w:val="0"/>
        <w:spacing w:line="560" w:lineRule="exact"/>
        <w:ind w:firstLine="640" w:firstLineChars="200"/>
        <w:textAlignment w:val="baseline"/>
        <w:rPr>
          <w:rFonts w:ascii="仿宋_GB2312" w:hAnsi="宋体" w:eastAsia="仿宋_GB2312" w:cs="宋体"/>
          <w:kern w:val="0"/>
          <w:sz w:val="32"/>
          <w:szCs w:val="32"/>
        </w:rPr>
      </w:pPr>
    </w:p>
    <w:p w14:paraId="1647F2B5">
      <w:pPr>
        <w:widowControl/>
        <w:spacing w:line="400" w:lineRule="exact"/>
        <w:jc w:val="center"/>
        <w:textAlignment w:val="baseline"/>
        <w:rPr>
          <w:rFonts w:ascii="仿宋_GB2312" w:hAnsi="宋体" w:eastAsia="仿宋_GB2312" w:cs="宋体"/>
          <w:kern w:val="0"/>
          <w:sz w:val="32"/>
          <w:szCs w:val="32"/>
        </w:rPr>
      </w:pPr>
    </w:p>
    <w:p w14:paraId="6D06B27C">
      <w:pPr>
        <w:widowControl/>
        <w:spacing w:line="400" w:lineRule="exact"/>
        <w:jc w:val="center"/>
        <w:textAlignment w:val="baseline"/>
        <w:rPr>
          <w:rFonts w:ascii="仿宋_GB2312" w:hAnsi="宋体" w:eastAsia="仿宋_GB2312" w:cs="宋体"/>
          <w:kern w:val="0"/>
          <w:sz w:val="32"/>
          <w:szCs w:val="32"/>
        </w:rPr>
      </w:pPr>
    </w:p>
    <w:p w14:paraId="0071DC46">
      <w:pPr>
        <w:widowControl/>
        <w:spacing w:line="400" w:lineRule="exact"/>
        <w:jc w:val="center"/>
        <w:textAlignment w:val="baseline"/>
        <w:rPr>
          <w:rFonts w:ascii="仿宋_GB2312" w:hAnsi="宋体" w:eastAsia="仿宋_GB2312" w:cs="宋体"/>
          <w:kern w:val="0"/>
          <w:sz w:val="32"/>
          <w:szCs w:val="32"/>
        </w:rPr>
      </w:pPr>
    </w:p>
    <w:p w14:paraId="7A5D767C">
      <w:pPr>
        <w:widowControl/>
        <w:spacing w:line="400" w:lineRule="exact"/>
        <w:jc w:val="center"/>
        <w:textAlignment w:val="baseline"/>
        <w:rPr>
          <w:rFonts w:ascii="仿宋_GB2312" w:hAnsi="宋体" w:eastAsia="仿宋_GB2312" w:cs="宋体"/>
          <w:kern w:val="0"/>
          <w:sz w:val="32"/>
          <w:szCs w:val="32"/>
        </w:rPr>
      </w:pPr>
    </w:p>
    <w:p w14:paraId="0DCC7878">
      <w:pPr>
        <w:widowControl/>
        <w:spacing w:line="400" w:lineRule="exact"/>
        <w:jc w:val="center"/>
        <w:textAlignment w:val="baseline"/>
        <w:rPr>
          <w:rFonts w:ascii="仿宋_GB2312" w:hAnsi="宋体" w:eastAsia="仿宋_GB2312" w:cs="宋体"/>
          <w:kern w:val="0"/>
          <w:sz w:val="32"/>
          <w:szCs w:val="32"/>
        </w:rPr>
      </w:pPr>
    </w:p>
    <w:p w14:paraId="0A047108">
      <w:pPr>
        <w:widowControl/>
        <w:spacing w:line="400" w:lineRule="exact"/>
        <w:jc w:val="center"/>
        <w:textAlignment w:val="baseline"/>
        <w:rPr>
          <w:rFonts w:ascii="仿宋_GB2312" w:hAnsi="宋体" w:eastAsia="仿宋_GB2312" w:cs="宋体"/>
          <w:kern w:val="0"/>
          <w:sz w:val="32"/>
          <w:szCs w:val="32"/>
        </w:rPr>
      </w:pPr>
    </w:p>
    <w:p w14:paraId="42157950">
      <w:pPr>
        <w:widowControl/>
        <w:spacing w:line="400" w:lineRule="exact"/>
        <w:jc w:val="center"/>
        <w:textAlignment w:val="baseline"/>
        <w:rPr>
          <w:rFonts w:ascii="宋体" w:hAnsi="宋体" w:eastAsia="宋体" w:cs="宋体"/>
          <w:kern w:val="0"/>
          <w:sz w:val="18"/>
          <w:szCs w:val="18"/>
        </w:rPr>
      </w:pPr>
      <w:r>
        <w:rPr>
          <w:rFonts w:hint="eastAsia" w:ascii="仿宋_GB2312" w:hAnsi="宋体" w:eastAsia="仿宋_GB2312" w:cs="宋体"/>
          <w:kern w:val="0"/>
          <w:sz w:val="32"/>
          <w:szCs w:val="32"/>
        </w:rPr>
        <w:t>图</w:t>
      </w:r>
      <w:r>
        <w:rPr>
          <w:rFonts w:ascii="仿宋_GB2312" w:hAnsi="宋体" w:eastAsia="仿宋_GB2312" w:cs="宋体"/>
          <w:kern w:val="0"/>
          <w:sz w:val="32"/>
          <w:szCs w:val="32"/>
        </w:rPr>
        <w:t>3</w:t>
      </w:r>
    </w:p>
    <w:p w14:paraId="3056808B">
      <w:pPr>
        <w:widowControl/>
        <w:spacing w:line="40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（六）使用本人江苏</w:t>
      </w:r>
      <w:r>
        <w:rPr>
          <w:rFonts w:ascii="仿宋_GB2312" w:hAnsi="宋体" w:eastAsia="仿宋_GB2312" w:cs="宋体"/>
          <w:kern w:val="0"/>
          <w:sz w:val="32"/>
          <w:szCs w:val="32"/>
        </w:rPr>
        <w:t>自考</w:t>
      </w:r>
      <w:r>
        <w:rPr>
          <w:rFonts w:hint="eastAsia" w:ascii="仿宋_GB2312" w:hAnsi="宋体" w:eastAsia="仿宋_GB2312" w:cs="宋体"/>
          <w:kern w:val="0"/>
          <w:sz w:val="32"/>
          <w:szCs w:val="32"/>
        </w:rPr>
        <w:t>已毕业课程</w:t>
      </w:r>
      <w:r>
        <w:rPr>
          <w:rFonts w:ascii="仿宋_GB2312" w:hAnsi="宋体" w:eastAsia="仿宋_GB2312" w:cs="宋体"/>
          <w:kern w:val="0"/>
          <w:sz w:val="32"/>
          <w:szCs w:val="32"/>
        </w:rPr>
        <w:t>成绩用于申请免考的，可</w:t>
      </w:r>
      <w:r>
        <w:rPr>
          <w:rFonts w:hint="eastAsia" w:ascii="仿宋_GB2312" w:hAnsi="宋体" w:eastAsia="仿宋_GB2312" w:cs="宋体"/>
          <w:kern w:val="0"/>
          <w:sz w:val="32"/>
          <w:szCs w:val="32"/>
        </w:rPr>
        <w:t>点击“自考毕业生”，如出现可勾选课程用于免考申请的（见</w:t>
      </w:r>
      <w:r>
        <w:rPr>
          <w:rFonts w:ascii="仿宋_GB2312" w:hAnsi="宋体" w:eastAsia="仿宋_GB2312" w:cs="宋体"/>
          <w:kern w:val="0"/>
          <w:sz w:val="32"/>
          <w:szCs w:val="32"/>
        </w:rPr>
        <w:t>图4</w:t>
      </w:r>
      <w:r>
        <w:rPr>
          <w:rFonts w:hint="eastAsia" w:ascii="仿宋_GB2312" w:hAnsi="宋体" w:eastAsia="仿宋_GB2312" w:cs="宋体"/>
          <w:kern w:val="0"/>
          <w:sz w:val="32"/>
          <w:szCs w:val="32"/>
        </w:rPr>
        <w:t>），须</w:t>
      </w:r>
      <w:r>
        <w:rPr>
          <w:rFonts w:ascii="仿宋_GB2312" w:hAnsi="宋体" w:eastAsia="仿宋_GB2312" w:cs="宋体"/>
          <w:kern w:val="0"/>
          <w:sz w:val="32"/>
          <w:szCs w:val="32"/>
        </w:rPr>
        <w:t>勾选后</w:t>
      </w:r>
      <w:r>
        <w:rPr>
          <w:rFonts w:hint="eastAsia" w:ascii="仿宋_GB2312" w:hAnsi="宋体" w:eastAsia="仿宋_GB2312" w:cs="宋体"/>
          <w:kern w:val="0"/>
          <w:sz w:val="32"/>
          <w:szCs w:val="32"/>
        </w:rPr>
        <w:t>再</w:t>
      </w:r>
      <w:r>
        <w:rPr>
          <w:rFonts w:ascii="仿宋_GB2312" w:hAnsi="宋体" w:eastAsia="仿宋_GB2312" w:cs="宋体"/>
          <w:kern w:val="0"/>
          <w:sz w:val="32"/>
          <w:szCs w:val="32"/>
        </w:rPr>
        <w:t>点击保存</w:t>
      </w:r>
      <w:r>
        <w:rPr>
          <w:rFonts w:hint="eastAsia" w:ascii="仿宋_GB2312" w:hAnsi="宋体" w:eastAsia="仿宋_GB2312" w:cs="宋体"/>
          <w:kern w:val="0"/>
          <w:sz w:val="32"/>
          <w:szCs w:val="32"/>
        </w:rPr>
        <w:t>。</w:t>
      </w:r>
    </w:p>
    <w:p w14:paraId="0A74AF06">
      <w:pPr>
        <w:widowControl/>
        <w:spacing w:line="540" w:lineRule="atLeast"/>
        <w:jc w:val="center"/>
        <w:textAlignment w:val="baseline"/>
        <w:rPr>
          <w:rFonts w:ascii="仿宋_GB2312" w:hAnsi="宋体" w:eastAsia="仿宋_GB2312" w:cs="宋体"/>
          <w:kern w:val="0"/>
          <w:sz w:val="32"/>
          <w:szCs w:val="32"/>
        </w:rPr>
      </w:pPr>
      <w:r>
        <w:drawing>
          <wp:anchor distT="0" distB="0" distL="114300" distR="114300" simplePos="0" relativeHeight="251660288" behindDoc="0" locked="0" layoutInCell="1" allowOverlap="1">
            <wp:simplePos x="0" y="0"/>
            <wp:positionH relativeFrom="column">
              <wp:posOffset>249555</wp:posOffset>
            </wp:positionH>
            <wp:positionV relativeFrom="paragraph">
              <wp:posOffset>71755</wp:posOffset>
            </wp:positionV>
            <wp:extent cx="5103495" cy="2668905"/>
            <wp:effectExtent l="0" t="0" r="1905"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157844" cy="2697122"/>
                    </a:xfrm>
                    <a:prstGeom prst="rect">
                      <a:avLst/>
                    </a:prstGeom>
                  </pic:spPr>
                </pic:pic>
              </a:graphicData>
            </a:graphic>
          </wp:anchor>
        </w:drawing>
      </w:r>
    </w:p>
    <w:p w14:paraId="5C6CEBA3">
      <w:pPr>
        <w:widowControl/>
        <w:spacing w:line="540" w:lineRule="atLeast"/>
        <w:jc w:val="center"/>
        <w:textAlignment w:val="baseline"/>
        <w:rPr>
          <w:rFonts w:ascii="仿宋_GB2312" w:hAnsi="宋体" w:eastAsia="仿宋_GB2312" w:cs="宋体"/>
          <w:kern w:val="0"/>
          <w:sz w:val="32"/>
          <w:szCs w:val="32"/>
        </w:rPr>
      </w:pPr>
    </w:p>
    <w:p w14:paraId="748A022A">
      <w:pPr>
        <w:widowControl/>
        <w:spacing w:line="540" w:lineRule="atLeast"/>
        <w:jc w:val="center"/>
        <w:textAlignment w:val="baseline"/>
        <w:rPr>
          <w:rFonts w:ascii="仿宋_GB2312" w:hAnsi="宋体" w:eastAsia="仿宋_GB2312" w:cs="宋体"/>
          <w:kern w:val="0"/>
          <w:sz w:val="32"/>
          <w:szCs w:val="32"/>
        </w:rPr>
      </w:pPr>
    </w:p>
    <w:p w14:paraId="2DA61E06">
      <w:pPr>
        <w:widowControl/>
        <w:spacing w:line="540" w:lineRule="atLeast"/>
        <w:jc w:val="center"/>
        <w:textAlignment w:val="baseline"/>
        <w:rPr>
          <w:rFonts w:ascii="仿宋_GB2312" w:hAnsi="宋体" w:eastAsia="仿宋_GB2312" w:cs="宋体"/>
          <w:kern w:val="0"/>
          <w:sz w:val="32"/>
          <w:szCs w:val="32"/>
        </w:rPr>
      </w:pPr>
    </w:p>
    <w:p w14:paraId="5CB73C4C">
      <w:pPr>
        <w:widowControl/>
        <w:spacing w:line="540" w:lineRule="atLeast"/>
        <w:jc w:val="center"/>
        <w:textAlignment w:val="baseline"/>
        <w:rPr>
          <w:rFonts w:ascii="仿宋_GB2312" w:hAnsi="宋体" w:eastAsia="仿宋_GB2312" w:cs="宋体"/>
          <w:kern w:val="0"/>
          <w:sz w:val="32"/>
          <w:szCs w:val="32"/>
        </w:rPr>
      </w:pPr>
    </w:p>
    <w:p w14:paraId="07FC1DE7">
      <w:pPr>
        <w:widowControl/>
        <w:spacing w:line="540" w:lineRule="atLeast"/>
        <w:jc w:val="center"/>
        <w:textAlignment w:val="baseline"/>
        <w:rPr>
          <w:rFonts w:ascii="仿宋_GB2312" w:hAnsi="宋体" w:eastAsia="仿宋_GB2312" w:cs="宋体"/>
          <w:kern w:val="0"/>
          <w:sz w:val="32"/>
          <w:szCs w:val="32"/>
        </w:rPr>
      </w:pPr>
    </w:p>
    <w:p w14:paraId="5E97FD16">
      <w:pPr>
        <w:widowControl/>
        <w:spacing w:line="540" w:lineRule="atLeast"/>
        <w:jc w:val="center"/>
        <w:textAlignment w:val="baseline"/>
        <w:rPr>
          <w:rFonts w:ascii="仿宋_GB2312" w:hAnsi="宋体" w:eastAsia="仿宋_GB2312" w:cs="宋体"/>
          <w:kern w:val="0"/>
          <w:sz w:val="32"/>
          <w:szCs w:val="32"/>
        </w:rPr>
      </w:pPr>
    </w:p>
    <w:p w14:paraId="22A79D62">
      <w:pPr>
        <w:widowControl/>
        <w:spacing w:line="540" w:lineRule="atLeast"/>
        <w:jc w:val="center"/>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图</w:t>
      </w:r>
      <w:r>
        <w:rPr>
          <w:rFonts w:ascii="仿宋_GB2312" w:hAnsi="宋体" w:eastAsia="仿宋_GB2312" w:cs="宋体"/>
          <w:kern w:val="0"/>
          <w:sz w:val="32"/>
          <w:szCs w:val="32"/>
        </w:rPr>
        <w:t>4</w:t>
      </w:r>
    </w:p>
    <w:p w14:paraId="0ADE9136">
      <w:pPr>
        <w:widowControl/>
        <w:spacing w:line="400" w:lineRule="exact"/>
        <w:ind w:firstLine="640" w:firstLineChars="200"/>
        <w:textAlignment w:val="baseline"/>
        <w:rPr>
          <w:rFonts w:ascii="仿宋_GB2312" w:hAnsi="宋体" w:eastAsia="仿宋_GB2312" w:cs="宋体"/>
          <w:kern w:val="0"/>
          <w:sz w:val="32"/>
          <w:szCs w:val="32"/>
        </w:rPr>
      </w:pPr>
    </w:p>
    <w:p w14:paraId="07A9A254">
      <w:pPr>
        <w:widowControl/>
        <w:spacing w:line="400" w:lineRule="exact"/>
        <w:ind w:firstLine="640" w:firstLineChars="200"/>
        <w:textAlignment w:val="baseline"/>
        <w:rPr>
          <w:rFonts w:ascii="仿宋_GB2312" w:hAnsi="宋体" w:eastAsia="仿宋_GB2312" w:cs="宋体"/>
          <w:kern w:val="0"/>
          <w:sz w:val="32"/>
          <w:szCs w:val="32"/>
        </w:rPr>
      </w:pPr>
    </w:p>
    <w:p w14:paraId="69CE7FC4">
      <w:pPr>
        <w:widowControl/>
        <w:spacing w:line="56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（七）</w:t>
      </w:r>
      <w:r>
        <w:rPr>
          <w:rFonts w:ascii="仿宋_GB2312" w:hAnsi="宋体" w:eastAsia="仿宋_GB2312" w:cs="宋体"/>
          <w:kern w:val="0"/>
          <w:sz w:val="32"/>
          <w:szCs w:val="32"/>
        </w:rPr>
        <w:t>通过本科学历资审的考生，可申请免考专升本专业的</w:t>
      </w:r>
      <w:r>
        <w:rPr>
          <w:rFonts w:hint="eastAsia" w:ascii="仿宋_GB2312" w:hAnsi="宋体" w:eastAsia="仿宋_GB2312" w:cs="宋体"/>
          <w:kern w:val="0"/>
          <w:sz w:val="32"/>
          <w:szCs w:val="32"/>
        </w:rPr>
        <w:t>“1</w:t>
      </w:r>
      <w:r>
        <w:rPr>
          <w:rFonts w:ascii="仿宋_GB2312" w:hAnsi="宋体" w:eastAsia="仿宋_GB2312" w:cs="宋体"/>
          <w:kern w:val="0"/>
          <w:sz w:val="32"/>
          <w:szCs w:val="32"/>
        </w:rPr>
        <w:t>5043中国近现代史纲要</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“1</w:t>
      </w:r>
      <w:r>
        <w:rPr>
          <w:rFonts w:ascii="仿宋_GB2312" w:hAnsi="宋体" w:eastAsia="仿宋_GB2312" w:cs="宋体"/>
          <w:kern w:val="0"/>
          <w:sz w:val="32"/>
          <w:szCs w:val="32"/>
        </w:rPr>
        <w:t>5044马克思主义基本原理</w:t>
      </w:r>
      <w:r>
        <w:rPr>
          <w:rFonts w:hint="eastAsia" w:ascii="仿宋_GB2312" w:hAnsi="宋体" w:eastAsia="仿宋_GB2312" w:cs="宋体"/>
          <w:kern w:val="0"/>
          <w:sz w:val="32"/>
          <w:szCs w:val="32"/>
        </w:rPr>
        <w:t>”</w:t>
      </w:r>
      <w:r>
        <w:rPr>
          <w:rFonts w:ascii="仿宋_GB2312" w:hAnsi="宋体" w:eastAsia="仿宋_GB2312" w:cs="宋体"/>
          <w:kern w:val="0"/>
          <w:sz w:val="32"/>
          <w:szCs w:val="32"/>
        </w:rPr>
        <w:t>课程或专科专业的</w:t>
      </w:r>
      <w:r>
        <w:rPr>
          <w:rFonts w:hint="eastAsia" w:ascii="仿宋_GB2312" w:hAnsi="宋体" w:eastAsia="仿宋_GB2312" w:cs="宋体"/>
          <w:kern w:val="0"/>
          <w:sz w:val="32"/>
          <w:szCs w:val="32"/>
        </w:rPr>
        <w:t>“1</w:t>
      </w:r>
      <w:r>
        <w:rPr>
          <w:rFonts w:ascii="仿宋_GB2312" w:hAnsi="宋体" w:eastAsia="仿宋_GB2312" w:cs="宋体"/>
          <w:kern w:val="0"/>
          <w:sz w:val="32"/>
          <w:szCs w:val="32"/>
        </w:rPr>
        <w:t>5041毛泽东思想和中国特色社会主义理论体系概论</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“1</w:t>
      </w:r>
      <w:r>
        <w:rPr>
          <w:rFonts w:ascii="仿宋_GB2312" w:hAnsi="宋体" w:eastAsia="仿宋_GB2312" w:cs="宋体"/>
          <w:kern w:val="0"/>
          <w:sz w:val="32"/>
          <w:szCs w:val="32"/>
        </w:rPr>
        <w:t>5042思想道德与法治</w:t>
      </w:r>
      <w:r>
        <w:rPr>
          <w:rFonts w:hint="eastAsia" w:ascii="仿宋_GB2312" w:hAnsi="宋体" w:eastAsia="仿宋_GB2312" w:cs="宋体"/>
          <w:kern w:val="0"/>
          <w:sz w:val="32"/>
          <w:szCs w:val="32"/>
        </w:rPr>
        <w:t>”</w:t>
      </w:r>
      <w:r>
        <w:rPr>
          <w:rFonts w:ascii="仿宋_GB2312" w:hAnsi="宋体" w:eastAsia="仿宋_GB2312" w:cs="宋体"/>
          <w:kern w:val="0"/>
          <w:sz w:val="32"/>
          <w:szCs w:val="32"/>
        </w:rPr>
        <w:t>课程；通过专科学历资审的考生，可申请免考专科专业的</w:t>
      </w:r>
      <w:r>
        <w:rPr>
          <w:rFonts w:hint="eastAsia" w:ascii="仿宋_GB2312" w:hAnsi="宋体" w:eastAsia="仿宋_GB2312" w:cs="宋体"/>
          <w:kern w:val="0"/>
          <w:sz w:val="32"/>
          <w:szCs w:val="32"/>
        </w:rPr>
        <w:t>“15</w:t>
      </w:r>
      <w:r>
        <w:rPr>
          <w:rFonts w:ascii="仿宋_GB2312" w:hAnsi="宋体" w:eastAsia="仿宋_GB2312" w:cs="宋体"/>
          <w:kern w:val="0"/>
          <w:sz w:val="32"/>
          <w:szCs w:val="32"/>
        </w:rPr>
        <w:t>041毛泽东思想和中国特色社会主义理论体系概论</w:t>
      </w:r>
      <w:r>
        <w:rPr>
          <w:rFonts w:hint="eastAsia" w:ascii="仿宋_GB2312" w:hAnsi="宋体" w:eastAsia="仿宋_GB2312" w:cs="宋体"/>
          <w:kern w:val="0"/>
          <w:sz w:val="32"/>
          <w:szCs w:val="32"/>
        </w:rPr>
        <w:t>”、“1</w:t>
      </w:r>
      <w:r>
        <w:rPr>
          <w:rFonts w:ascii="仿宋_GB2312" w:hAnsi="宋体" w:eastAsia="仿宋_GB2312" w:cs="宋体"/>
          <w:kern w:val="0"/>
          <w:sz w:val="32"/>
          <w:szCs w:val="32"/>
        </w:rPr>
        <w:t>5042思想道德与法治</w:t>
      </w:r>
      <w:r>
        <w:rPr>
          <w:rFonts w:hint="eastAsia" w:ascii="仿宋_GB2312" w:hAnsi="宋体" w:eastAsia="仿宋_GB2312" w:cs="宋体"/>
          <w:kern w:val="0"/>
          <w:sz w:val="32"/>
          <w:szCs w:val="32"/>
        </w:rPr>
        <w:t>”</w:t>
      </w:r>
      <w:r>
        <w:rPr>
          <w:rFonts w:ascii="仿宋_GB2312" w:hAnsi="宋体" w:eastAsia="仿宋_GB2312" w:cs="宋体"/>
          <w:kern w:val="0"/>
          <w:sz w:val="32"/>
          <w:szCs w:val="32"/>
        </w:rPr>
        <w:t>课程。申请时，需</w:t>
      </w:r>
      <w:r>
        <w:rPr>
          <w:rFonts w:hint="eastAsia" w:ascii="仿宋_GB2312" w:hAnsi="宋体" w:eastAsia="仿宋_GB2312" w:cs="宋体"/>
          <w:kern w:val="0"/>
          <w:sz w:val="32"/>
          <w:szCs w:val="32"/>
        </w:rPr>
        <w:t>通过</w:t>
      </w:r>
      <w:r>
        <w:rPr>
          <w:rFonts w:ascii="仿宋_GB2312" w:hAnsi="宋体" w:eastAsia="仿宋_GB2312" w:cs="宋体"/>
          <w:kern w:val="0"/>
          <w:sz w:val="32"/>
          <w:szCs w:val="32"/>
        </w:rPr>
        <w:t>“2025 年下半年社会自考免考”项目，点击弹窗页面中“确认免考课程”按钮</w:t>
      </w:r>
      <w:r>
        <w:rPr>
          <w:rFonts w:hint="eastAsia" w:ascii="仿宋_GB2312" w:hAnsi="宋体" w:eastAsia="仿宋_GB2312" w:cs="宋体"/>
          <w:kern w:val="0"/>
          <w:sz w:val="32"/>
          <w:szCs w:val="32"/>
        </w:rPr>
        <w:t>完成申请，并</w:t>
      </w:r>
      <w:r>
        <w:rPr>
          <w:rFonts w:ascii="仿宋_GB2312" w:hAnsi="宋体" w:eastAsia="仿宋_GB2312" w:cs="宋体"/>
          <w:kern w:val="0"/>
          <w:sz w:val="32"/>
          <w:szCs w:val="32"/>
        </w:rPr>
        <w:t>实时获取免考审核结果</w:t>
      </w:r>
      <w:r>
        <w:rPr>
          <w:rFonts w:hint="eastAsia" w:ascii="仿宋_GB2312" w:hAnsi="宋体" w:eastAsia="仿宋_GB2312" w:cs="宋体"/>
          <w:kern w:val="0"/>
          <w:sz w:val="32"/>
          <w:szCs w:val="32"/>
        </w:rPr>
        <w:t>（</w:t>
      </w:r>
      <w:r>
        <w:rPr>
          <w:rFonts w:ascii="仿宋_GB2312" w:hAnsi="宋体" w:eastAsia="仿宋_GB2312" w:cs="宋体"/>
          <w:kern w:val="0"/>
          <w:sz w:val="32"/>
          <w:szCs w:val="32"/>
        </w:rPr>
        <w:t>功能长期开放</w:t>
      </w:r>
      <w:r>
        <w:rPr>
          <w:rFonts w:hint="eastAsia" w:ascii="仿宋_GB2312" w:hAnsi="宋体" w:eastAsia="仿宋_GB2312" w:cs="宋体"/>
          <w:kern w:val="0"/>
          <w:sz w:val="32"/>
          <w:szCs w:val="32"/>
        </w:rPr>
        <w:t>，</w:t>
      </w:r>
      <w:r>
        <w:rPr>
          <w:rFonts w:ascii="仿宋_GB2312" w:hAnsi="宋体" w:eastAsia="仿宋_GB2312" w:cs="宋体"/>
          <w:kern w:val="0"/>
          <w:sz w:val="32"/>
          <w:szCs w:val="32"/>
        </w:rPr>
        <w:t>审核结果即时生效</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p>
    <w:p w14:paraId="33E78D3E">
      <w:pPr>
        <w:widowControl/>
        <w:spacing w:line="560" w:lineRule="exact"/>
        <w:ind w:firstLine="640" w:firstLineChars="200"/>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（八）根据</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"https://www.jseea.cn/webfile/index/index_zkxx/2024-05-15/7196401301607944192.html" </w:instrText>
      </w:r>
      <w:r>
        <w:rPr>
          <w:rFonts w:hint="eastAsia" w:ascii="仿宋_GB2312" w:hAnsi="宋体" w:eastAsia="仿宋_GB2312" w:cs="宋体"/>
          <w:kern w:val="0"/>
          <w:sz w:val="32"/>
          <w:szCs w:val="32"/>
        </w:rPr>
        <w:fldChar w:fldCharType="separate"/>
      </w:r>
      <w:r>
        <w:rPr>
          <w:rStyle w:val="9"/>
          <w:rFonts w:hint="eastAsia" w:ascii="仿宋_GB2312" w:hAnsi="宋体" w:eastAsia="仿宋_GB2312" w:cs="宋体"/>
          <w:kern w:val="0"/>
          <w:sz w:val="32"/>
          <w:szCs w:val="32"/>
        </w:rPr>
        <w:t>《关于江苏省高等教育自学考试面向社会开考专业及考试计划调整有关事项的通告》</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精神，请符合条件的考生结合自身情况，及时办理免考手续。</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203006"/>
      <w:docPartObj>
        <w:docPartGallery w:val="autotext"/>
      </w:docPartObj>
    </w:sdtPr>
    <w:sdtContent>
      <w:p w14:paraId="4DC7EA01">
        <w:pPr>
          <w:pStyle w:val="3"/>
          <w:jc w:val="center"/>
        </w:pPr>
        <w:r>
          <w:fldChar w:fldCharType="begin"/>
        </w:r>
        <w:r>
          <w:instrText xml:space="preserve">PAGE   \* MERGEFORMAT</w:instrText>
        </w:r>
        <w:r>
          <w:fldChar w:fldCharType="separate"/>
        </w:r>
        <w:r>
          <w:rPr>
            <w:lang w:val="zh-CN"/>
          </w:rPr>
          <w:t>2</w:t>
        </w:r>
        <w:r>
          <w:fldChar w:fldCharType="end"/>
        </w:r>
      </w:p>
    </w:sdtContent>
  </w:sdt>
  <w:p w14:paraId="033A275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55"/>
    <w:rsid w:val="00003979"/>
    <w:rsid w:val="00011122"/>
    <w:rsid w:val="00017F8B"/>
    <w:rsid w:val="00041C51"/>
    <w:rsid w:val="000448C7"/>
    <w:rsid w:val="00045370"/>
    <w:rsid w:val="00053CB2"/>
    <w:rsid w:val="00063667"/>
    <w:rsid w:val="000707EE"/>
    <w:rsid w:val="00075A3B"/>
    <w:rsid w:val="000771D6"/>
    <w:rsid w:val="000851FF"/>
    <w:rsid w:val="00090C2F"/>
    <w:rsid w:val="00097F68"/>
    <w:rsid w:val="000A1015"/>
    <w:rsid w:val="000A615D"/>
    <w:rsid w:val="000B2076"/>
    <w:rsid w:val="000B362E"/>
    <w:rsid w:val="000E551D"/>
    <w:rsid w:val="000F4D93"/>
    <w:rsid w:val="00105081"/>
    <w:rsid w:val="00126917"/>
    <w:rsid w:val="00141810"/>
    <w:rsid w:val="00147B5C"/>
    <w:rsid w:val="0015028A"/>
    <w:rsid w:val="001532CF"/>
    <w:rsid w:val="00165792"/>
    <w:rsid w:val="001738F9"/>
    <w:rsid w:val="0018262E"/>
    <w:rsid w:val="001827E1"/>
    <w:rsid w:val="00197791"/>
    <w:rsid w:val="001A029A"/>
    <w:rsid w:val="001A37CA"/>
    <w:rsid w:val="001C3018"/>
    <w:rsid w:val="001D07C6"/>
    <w:rsid w:val="001D2196"/>
    <w:rsid w:val="001E19C7"/>
    <w:rsid w:val="001E6B78"/>
    <w:rsid w:val="00211C35"/>
    <w:rsid w:val="002131FC"/>
    <w:rsid w:val="00221987"/>
    <w:rsid w:val="002229D7"/>
    <w:rsid w:val="00227725"/>
    <w:rsid w:val="00236975"/>
    <w:rsid w:val="00241054"/>
    <w:rsid w:val="00244736"/>
    <w:rsid w:val="002462B4"/>
    <w:rsid w:val="0024737B"/>
    <w:rsid w:val="00274A11"/>
    <w:rsid w:val="00296164"/>
    <w:rsid w:val="00296217"/>
    <w:rsid w:val="002A346B"/>
    <w:rsid w:val="002A4208"/>
    <w:rsid w:val="002A7880"/>
    <w:rsid w:val="002B28D0"/>
    <w:rsid w:val="002B5A8D"/>
    <w:rsid w:val="002D24BE"/>
    <w:rsid w:val="002D3994"/>
    <w:rsid w:val="002D48F1"/>
    <w:rsid w:val="002D4A43"/>
    <w:rsid w:val="002F7154"/>
    <w:rsid w:val="00307BB8"/>
    <w:rsid w:val="00311617"/>
    <w:rsid w:val="00324FE0"/>
    <w:rsid w:val="00335865"/>
    <w:rsid w:val="00336EAA"/>
    <w:rsid w:val="0038410B"/>
    <w:rsid w:val="00390BA3"/>
    <w:rsid w:val="00391DD9"/>
    <w:rsid w:val="00392D58"/>
    <w:rsid w:val="003B1536"/>
    <w:rsid w:val="003B43ED"/>
    <w:rsid w:val="003C52D9"/>
    <w:rsid w:val="003D6417"/>
    <w:rsid w:val="003E2726"/>
    <w:rsid w:val="003E3B04"/>
    <w:rsid w:val="003F088F"/>
    <w:rsid w:val="003F43F8"/>
    <w:rsid w:val="00410F88"/>
    <w:rsid w:val="00437CCD"/>
    <w:rsid w:val="004518D6"/>
    <w:rsid w:val="0045192D"/>
    <w:rsid w:val="00452496"/>
    <w:rsid w:val="004626FC"/>
    <w:rsid w:val="00485CFF"/>
    <w:rsid w:val="00486AE6"/>
    <w:rsid w:val="00491740"/>
    <w:rsid w:val="004B7858"/>
    <w:rsid w:val="004C28C4"/>
    <w:rsid w:val="004E17DB"/>
    <w:rsid w:val="004E28A1"/>
    <w:rsid w:val="004E39EB"/>
    <w:rsid w:val="004F13A2"/>
    <w:rsid w:val="004F5AEC"/>
    <w:rsid w:val="005058E3"/>
    <w:rsid w:val="00513B59"/>
    <w:rsid w:val="00521D7A"/>
    <w:rsid w:val="005257CE"/>
    <w:rsid w:val="00553A76"/>
    <w:rsid w:val="005620DE"/>
    <w:rsid w:val="005948C4"/>
    <w:rsid w:val="005968D4"/>
    <w:rsid w:val="005B305E"/>
    <w:rsid w:val="005C121F"/>
    <w:rsid w:val="005D1CF0"/>
    <w:rsid w:val="005D3EF3"/>
    <w:rsid w:val="005E414E"/>
    <w:rsid w:val="005E4F13"/>
    <w:rsid w:val="006030F7"/>
    <w:rsid w:val="006048D5"/>
    <w:rsid w:val="00610B8E"/>
    <w:rsid w:val="00615BE6"/>
    <w:rsid w:val="0063444E"/>
    <w:rsid w:val="006446AD"/>
    <w:rsid w:val="00644827"/>
    <w:rsid w:val="0064548A"/>
    <w:rsid w:val="0065176D"/>
    <w:rsid w:val="00652DC9"/>
    <w:rsid w:val="00662743"/>
    <w:rsid w:val="00663450"/>
    <w:rsid w:val="006704BC"/>
    <w:rsid w:val="0068423A"/>
    <w:rsid w:val="006A3852"/>
    <w:rsid w:val="006C6B0E"/>
    <w:rsid w:val="006D5669"/>
    <w:rsid w:val="006F0BD0"/>
    <w:rsid w:val="006F3308"/>
    <w:rsid w:val="006F3AEC"/>
    <w:rsid w:val="00717791"/>
    <w:rsid w:val="007352DE"/>
    <w:rsid w:val="00753AB7"/>
    <w:rsid w:val="007562E3"/>
    <w:rsid w:val="00757D38"/>
    <w:rsid w:val="00762032"/>
    <w:rsid w:val="00765F9D"/>
    <w:rsid w:val="00767359"/>
    <w:rsid w:val="00771F5F"/>
    <w:rsid w:val="00792061"/>
    <w:rsid w:val="00793E66"/>
    <w:rsid w:val="007A1F5A"/>
    <w:rsid w:val="007A5BE6"/>
    <w:rsid w:val="007B0698"/>
    <w:rsid w:val="007B1ED2"/>
    <w:rsid w:val="007D1667"/>
    <w:rsid w:val="007D6C53"/>
    <w:rsid w:val="007D7DC1"/>
    <w:rsid w:val="007F0DCC"/>
    <w:rsid w:val="007F74DA"/>
    <w:rsid w:val="0081021D"/>
    <w:rsid w:val="00811E3E"/>
    <w:rsid w:val="00815BFA"/>
    <w:rsid w:val="00826B69"/>
    <w:rsid w:val="00831894"/>
    <w:rsid w:val="00834346"/>
    <w:rsid w:val="00855653"/>
    <w:rsid w:val="00865EA7"/>
    <w:rsid w:val="00877ECF"/>
    <w:rsid w:val="00882AF6"/>
    <w:rsid w:val="00897511"/>
    <w:rsid w:val="008A052C"/>
    <w:rsid w:val="008A0A71"/>
    <w:rsid w:val="008B3CF0"/>
    <w:rsid w:val="008B5271"/>
    <w:rsid w:val="008D6845"/>
    <w:rsid w:val="008E50D3"/>
    <w:rsid w:val="008F09F6"/>
    <w:rsid w:val="00912909"/>
    <w:rsid w:val="00925D26"/>
    <w:rsid w:val="00935BC3"/>
    <w:rsid w:val="00940F11"/>
    <w:rsid w:val="00941A67"/>
    <w:rsid w:val="00942DBD"/>
    <w:rsid w:val="00951F4C"/>
    <w:rsid w:val="0095348E"/>
    <w:rsid w:val="00964D8B"/>
    <w:rsid w:val="0097069D"/>
    <w:rsid w:val="00972EFA"/>
    <w:rsid w:val="0097439A"/>
    <w:rsid w:val="00995855"/>
    <w:rsid w:val="009A0686"/>
    <w:rsid w:val="009A1683"/>
    <w:rsid w:val="009B47FF"/>
    <w:rsid w:val="009B74ED"/>
    <w:rsid w:val="009D373B"/>
    <w:rsid w:val="009E1432"/>
    <w:rsid w:val="009E594D"/>
    <w:rsid w:val="009F39A0"/>
    <w:rsid w:val="00A144C5"/>
    <w:rsid w:val="00A16F9C"/>
    <w:rsid w:val="00A26084"/>
    <w:rsid w:val="00A674EF"/>
    <w:rsid w:val="00A72AA5"/>
    <w:rsid w:val="00A86A38"/>
    <w:rsid w:val="00A96A8E"/>
    <w:rsid w:val="00AA1642"/>
    <w:rsid w:val="00AB4E2B"/>
    <w:rsid w:val="00AC1369"/>
    <w:rsid w:val="00AC6A0B"/>
    <w:rsid w:val="00AD4F16"/>
    <w:rsid w:val="00AD5D1C"/>
    <w:rsid w:val="00AE672F"/>
    <w:rsid w:val="00B1565B"/>
    <w:rsid w:val="00B34EF8"/>
    <w:rsid w:val="00B36A03"/>
    <w:rsid w:val="00B51045"/>
    <w:rsid w:val="00B52457"/>
    <w:rsid w:val="00B55F5C"/>
    <w:rsid w:val="00B6319A"/>
    <w:rsid w:val="00B67360"/>
    <w:rsid w:val="00B724C6"/>
    <w:rsid w:val="00B72E2D"/>
    <w:rsid w:val="00B809A0"/>
    <w:rsid w:val="00B840E9"/>
    <w:rsid w:val="00BB2B24"/>
    <w:rsid w:val="00BB76E6"/>
    <w:rsid w:val="00BC512E"/>
    <w:rsid w:val="00BD649B"/>
    <w:rsid w:val="00BE21DC"/>
    <w:rsid w:val="00BE2B71"/>
    <w:rsid w:val="00BE2D26"/>
    <w:rsid w:val="00BE6DF5"/>
    <w:rsid w:val="00BE79C8"/>
    <w:rsid w:val="00C10056"/>
    <w:rsid w:val="00C13CE8"/>
    <w:rsid w:val="00C20B64"/>
    <w:rsid w:val="00C24332"/>
    <w:rsid w:val="00C30008"/>
    <w:rsid w:val="00C318BD"/>
    <w:rsid w:val="00C446A7"/>
    <w:rsid w:val="00C54472"/>
    <w:rsid w:val="00C97F29"/>
    <w:rsid w:val="00CA1641"/>
    <w:rsid w:val="00CC7ACC"/>
    <w:rsid w:val="00CD51A3"/>
    <w:rsid w:val="00D02A7E"/>
    <w:rsid w:val="00D04501"/>
    <w:rsid w:val="00D11459"/>
    <w:rsid w:val="00D1453B"/>
    <w:rsid w:val="00D33AC8"/>
    <w:rsid w:val="00D4372A"/>
    <w:rsid w:val="00D4546A"/>
    <w:rsid w:val="00D60B6B"/>
    <w:rsid w:val="00D73E74"/>
    <w:rsid w:val="00DA2CEF"/>
    <w:rsid w:val="00DB082C"/>
    <w:rsid w:val="00DD09AF"/>
    <w:rsid w:val="00DD40D8"/>
    <w:rsid w:val="00DF2CFF"/>
    <w:rsid w:val="00DF687D"/>
    <w:rsid w:val="00E03D62"/>
    <w:rsid w:val="00E11A4B"/>
    <w:rsid w:val="00E41391"/>
    <w:rsid w:val="00E452C4"/>
    <w:rsid w:val="00E56AF1"/>
    <w:rsid w:val="00E57162"/>
    <w:rsid w:val="00E642C2"/>
    <w:rsid w:val="00E712B9"/>
    <w:rsid w:val="00EA135D"/>
    <w:rsid w:val="00EB5685"/>
    <w:rsid w:val="00EB703A"/>
    <w:rsid w:val="00ED18E3"/>
    <w:rsid w:val="00EE1E3B"/>
    <w:rsid w:val="00EF6925"/>
    <w:rsid w:val="00F000DA"/>
    <w:rsid w:val="00F000F1"/>
    <w:rsid w:val="00F13016"/>
    <w:rsid w:val="00F13305"/>
    <w:rsid w:val="00F20076"/>
    <w:rsid w:val="00F30F30"/>
    <w:rsid w:val="00F36E2D"/>
    <w:rsid w:val="00F43C4F"/>
    <w:rsid w:val="00F45FD2"/>
    <w:rsid w:val="00F47D32"/>
    <w:rsid w:val="00F501D9"/>
    <w:rsid w:val="00F52A6B"/>
    <w:rsid w:val="00F55DB6"/>
    <w:rsid w:val="00F70716"/>
    <w:rsid w:val="00F7231D"/>
    <w:rsid w:val="00F80654"/>
    <w:rsid w:val="00F901AE"/>
    <w:rsid w:val="00FA3D20"/>
    <w:rsid w:val="00FA71D3"/>
    <w:rsid w:val="00FB564C"/>
    <w:rsid w:val="00FB7AF8"/>
    <w:rsid w:val="00FC2092"/>
    <w:rsid w:val="00FD3AFA"/>
    <w:rsid w:val="00FE1F73"/>
    <w:rsid w:val="00FF2045"/>
    <w:rsid w:val="00FF36E1"/>
    <w:rsid w:val="0CE7195F"/>
    <w:rsid w:val="5A69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1404</Words>
  <Characters>1494</Characters>
  <Lines>11</Lines>
  <Paragraphs>3</Paragraphs>
  <TotalTime>701</TotalTime>
  <ScaleCrop>false</ScaleCrop>
  <LinksUpToDate>false</LinksUpToDate>
  <CharactersWithSpaces>1521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2024-02-23T06:58:00Z</dcterms:created>
  <dc:creator>lvc</dc:creator>
  <cp:lastModifiedBy>宣传科02</cp:lastModifiedBy>
  <cp:lastPrinted>2025-08-25T07:00:00Z</cp:lastPrinted>
  <dcterms:modified xsi:type="dcterms:W3CDTF">2025-08-25T12:45:58Z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eyJoZGlkIjoiYjM1MDhhYjAyMDA4ZDZhOTRiNTUwNThhZTE0NWNmOTgiLCJ1c2VySWQiOiIzNDI1MjE4NzYifQ==</vt:lpwstr>
  </property>
  <property fmtid="{D5CDD505-2E9C-101B-9397-08002B2CF9AE}" pid="3" name="KSOProductBuildVer">
    <vt:lpwstr>2052-12.1.0.22529</vt:lpwstr>
  </property>
  <property fmtid="{D5CDD505-2E9C-101B-9397-08002B2CF9AE}" pid="4" name="ICV">
    <vt:lpwstr>E807D8A8290C4C38A3A95471EF0643D5_12</vt:lpwstr>
  </property>
</Properties>
</file>