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84080">
      <w:pPr>
        <w:snapToGrid w:val="0"/>
        <w:spacing w:line="600" w:lineRule="exac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附件1</w:t>
      </w:r>
    </w:p>
    <w:p w14:paraId="1C774109">
      <w:pPr>
        <w:snapToGrid w:val="0"/>
        <w:spacing w:line="600" w:lineRule="exact"/>
        <w:rPr>
          <w:rFonts w:ascii="Times New Roman" w:hAnsi="Times New Roman" w:eastAsia="黑体"/>
          <w:szCs w:val="32"/>
        </w:rPr>
      </w:pPr>
    </w:p>
    <w:p w14:paraId="1719DAC7">
      <w:pPr>
        <w:pStyle w:val="4"/>
        <w:spacing w:after="156" w:afterLines="50" w:line="600" w:lineRule="exact"/>
        <w:ind w:firstLineChars="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2025年3月全国计算机等级考试科目设置</w:t>
      </w:r>
      <w:bookmarkStart w:id="0" w:name="_GoBack"/>
      <w:bookmarkEnd w:id="0"/>
    </w:p>
    <w:tbl>
      <w:tblPr>
        <w:tblStyle w:val="2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3402"/>
        <w:gridCol w:w="1559"/>
        <w:gridCol w:w="1276"/>
        <w:gridCol w:w="1294"/>
      </w:tblGrid>
      <w:tr w14:paraId="1749E2D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11DCF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级别</w:t>
            </w:r>
          </w:p>
        </w:tc>
        <w:tc>
          <w:tcPr>
            <w:tcW w:w="34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F89E4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科目名称</w:t>
            </w:r>
          </w:p>
        </w:tc>
        <w:tc>
          <w:tcPr>
            <w:tcW w:w="155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60E42">
            <w:pPr>
              <w:pStyle w:val="4"/>
              <w:spacing w:line="3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科目代码</w:t>
            </w: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13DCA">
            <w:pPr>
              <w:pStyle w:val="4"/>
              <w:spacing w:line="400" w:lineRule="exact"/>
              <w:ind w:firstLine="0" w:firstLineChars="0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考试方式</w:t>
            </w:r>
          </w:p>
        </w:tc>
        <w:tc>
          <w:tcPr>
            <w:tcW w:w="129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0AD3B">
            <w:pPr>
              <w:pStyle w:val="4"/>
              <w:spacing w:line="400" w:lineRule="exact"/>
              <w:ind w:firstLine="0" w:firstLineChars="0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考试时长</w:t>
            </w:r>
          </w:p>
        </w:tc>
      </w:tr>
      <w:tr w14:paraId="2AF8DCC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AD5A5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一级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A9E53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计算机基础及WPS Office应用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73016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145C3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3EB55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 w14:paraId="18F388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5FB1A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FFD7B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计算机基础及MS Office应用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D030C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5271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1DF6D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 w14:paraId="59BDA49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EEB7D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06FC9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计算机基础及Photoshop应用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8AFCF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895A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5975B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 w14:paraId="7F62DCB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BA832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F1A1E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网络安全素质教育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6D7DF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24BEF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AEFD0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 w14:paraId="48D9835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F07AF">
            <w:pPr>
              <w:pStyle w:val="4"/>
              <w:spacing w:line="400" w:lineRule="exact"/>
              <w:ind w:left="0" w:leftChars="0" w:firstLine="440" w:firstLineChars="200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二级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2C34B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C语言程序设计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BA4A8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2053A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050EB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59EDB5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70893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58442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Java语言程序设计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056DA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28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53902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8E2E2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51BB6A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497BF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39958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Access数据库程序设计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37032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29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81472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02E0E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69CAA6A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C4549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46624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C++语言程序设计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1886B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E53C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DE3A3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2EC752C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FD923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A26C0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MySQL数据库程序设计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DC36E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07F9F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6C3DC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509D41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A6B8A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C249F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Web程序设计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42936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956DC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4EDFE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3C3625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C4368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115D6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MS Office高级应用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16FF2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04CD3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5D88A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2490C78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944B4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51C16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Python语言程序设计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F726F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D6B02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7DC3F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5DD31C4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7109E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CF610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WPS Office高级应用与设计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242BB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80C75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A4E35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59442D1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7E7D1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75374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openGauss数据库程序设计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B5029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543FB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1269A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1C017C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41E8D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三级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6168D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网络技术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0F3CB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3A83C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FCA1B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3AB747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97799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40CC3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数据库技术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89FCF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C0C6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5D2AF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302130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2C100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B7225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信息安全技术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D1E82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88E0D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0722B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66F19CF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B575A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5A76F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嵌入式系统开发技术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0C735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A8D9B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3ECF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699414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752F9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52D18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Linux应用与开发技术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1F926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71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19EDD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D94BD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3F7CCE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343D1EF3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四级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69FC2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网络工程师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12FBD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D50DE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EB3CF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 w14:paraId="60B7F90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5977C69A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5EE28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数据库工程师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34787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51C7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884D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 w14:paraId="077450B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1B9AAB5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F7D77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信息安全工程师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75360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1DD9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12FEA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 w14:paraId="1E695E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44C94C5B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73F52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嵌入式系统开发工程师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BBE18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5BDE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33EF1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 w14:paraId="3C0A5B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97055BB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B4A0C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Linux应用与开发工程师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2C00F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218E1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AC24C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</w:tbl>
    <w:p w14:paraId="194647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BAEC4C-D7C9-42B7-A7E3-CF806A0ED24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BFCC972-CB70-4E8A-9D39-0EDD3969F00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5FF077F-0516-4BB1-A3D8-A81AE8DE3AA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5DB3B68A-942C-44ED-AE3F-2A385DBBA8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7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"/>
    <w:basedOn w:val="1"/>
    <w:qFormat/>
    <w:uiPriority w:val="0"/>
    <w:pPr>
      <w:ind w:firstLine="200" w:firstLineChars="200"/>
    </w:pPr>
    <w:rPr>
      <w:rFonts w:ascii="Calibri" w:hAnsi="Calibri"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张宇</cp:lastModifiedBy>
  <dcterms:modified xsi:type="dcterms:W3CDTF">2025-02-21T01:35:42Z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eyJoZGlkIjoiMzU2MjdkZjA1YmZiMjhiZjZhOWFhYWMyZDlhOWEwNDAiLCJ1c2VySWQiOiI2NDk1NzM0NTQifQ==</vt:lpwstr>
  </property>
  <property fmtid="{D5CDD505-2E9C-101B-9397-08002B2CF9AE}" pid="4" name="ICV">
    <vt:lpwstr>4E4DDDEE11974E939F9C4ACF5B0F424B_12</vt:lpwstr>
  </property>
</Properties>
</file>