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2D451">
      <w:pPr>
        <w:spacing w:line="580" w:lineRule="exact"/>
        <w:jc w:val="center"/>
        <w:rPr>
          <w:rFonts w:ascii="方正小标宋简体" w:hAnsi="方正小标宋简体" w:eastAsia="方正小标宋简体"/>
          <w:color w:val="auto"/>
          <w:sz w:val="44"/>
          <w:szCs w:val="44"/>
          <w:highlight w:val="none"/>
        </w:rPr>
      </w:pPr>
    </w:p>
    <w:p w14:paraId="29D54FAC">
      <w:pPr>
        <w:spacing w:line="580" w:lineRule="exact"/>
        <w:jc w:val="center"/>
        <w:rPr>
          <w:rFonts w:ascii="方正小标宋简体" w:hAnsi="方正小标宋简体" w:eastAsia="方正小标宋简体"/>
          <w:color w:val="auto"/>
          <w:sz w:val="44"/>
          <w:szCs w:val="44"/>
          <w:highlight w:val="none"/>
        </w:rPr>
      </w:pPr>
      <w:bookmarkStart w:id="1" w:name="_GoBack"/>
      <w:bookmarkEnd w:id="1"/>
      <w:r>
        <w:rPr>
          <w:rFonts w:ascii="方正小标宋简体" w:hAnsi="方正小标宋简体" w:eastAsia="方正小标宋简体"/>
          <w:color w:val="auto"/>
          <w:sz w:val="44"/>
          <w:szCs w:val="44"/>
          <w:highlight w:val="none"/>
        </w:rPr>
        <w:t>关于做好</w:t>
      </w:r>
      <w:r>
        <w:rPr>
          <w:rFonts w:hint="eastAsia" w:ascii="方正小标宋简体" w:hAnsi="方正小标宋简体" w:eastAsia="方正小标宋简体"/>
          <w:color w:val="auto"/>
          <w:sz w:val="44"/>
          <w:szCs w:val="44"/>
          <w:highlight w:val="none"/>
        </w:rPr>
        <w:t>2025</w:t>
      </w:r>
      <w:r>
        <w:rPr>
          <w:rFonts w:ascii="方正小标宋简体" w:hAnsi="方正小标宋简体" w:eastAsia="方正小标宋简体"/>
          <w:color w:val="auto"/>
          <w:sz w:val="44"/>
          <w:szCs w:val="44"/>
          <w:highlight w:val="none"/>
        </w:rPr>
        <w:t>年普通高等学校戏曲类</w:t>
      </w:r>
      <w:r>
        <w:rPr>
          <w:rFonts w:hint="eastAsia" w:ascii="方正小标宋简体" w:hAnsi="方正小标宋简体" w:eastAsia="方正小标宋简体"/>
          <w:color w:val="auto"/>
          <w:sz w:val="44"/>
          <w:szCs w:val="44"/>
          <w:highlight w:val="none"/>
        </w:rPr>
        <w:t>本科</w:t>
      </w:r>
    </w:p>
    <w:p w14:paraId="1C72CB86">
      <w:pPr>
        <w:spacing w:line="580" w:lineRule="exact"/>
        <w:jc w:val="center"/>
        <w:rPr>
          <w:rFonts w:ascii="方正小标宋简体" w:hAnsi="方正小标宋简体" w:eastAsia="方正小标宋简体"/>
          <w:color w:val="auto"/>
          <w:sz w:val="44"/>
          <w:szCs w:val="44"/>
          <w:highlight w:val="none"/>
        </w:rPr>
      </w:pPr>
      <w:r>
        <w:rPr>
          <w:rFonts w:ascii="方正小标宋简体" w:hAnsi="方正小标宋简体" w:eastAsia="方正小标宋简体"/>
          <w:color w:val="auto"/>
          <w:sz w:val="44"/>
          <w:szCs w:val="44"/>
          <w:highlight w:val="none"/>
        </w:rPr>
        <w:t>专业招生省际联考工作的通知</w:t>
      </w:r>
    </w:p>
    <w:p w14:paraId="05543805">
      <w:pPr>
        <w:spacing w:line="580" w:lineRule="exact"/>
        <w:rPr>
          <w:rFonts w:ascii="Times New Roman" w:hAnsi="Times New Roman" w:eastAsia="仿宋_GB2312"/>
          <w:color w:val="auto"/>
          <w:sz w:val="32"/>
          <w:szCs w:val="32"/>
          <w:highlight w:val="none"/>
        </w:rPr>
      </w:pPr>
    </w:p>
    <w:p w14:paraId="07A02232">
      <w:pPr>
        <w:spacing w:line="580" w:lineRule="exac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各相关省级教育招生考试机构、戏曲类招生高校：</w:t>
      </w:r>
    </w:p>
    <w:p w14:paraId="0E649672">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为做好2025年普通高等学校戏曲类本科专业（以下简称戏曲类专业）招生工作，根据教育部有关规定，结合戏曲类专业招生工作实际，戏曲类专业招生考试采取省际联考的形式举行。经普通高校戏曲类专业招生省际联考工作协调小组商定，现将有关事项通知如下。</w:t>
      </w:r>
    </w:p>
    <w:p w14:paraId="213DB02B">
      <w:pPr>
        <w:spacing w:line="58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一、招生院校</w:t>
      </w:r>
    </w:p>
    <w:p w14:paraId="494368A0">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2025年，戏曲类本科专业招生高校有：中央戏剧学院、中国戏曲学院、内蒙古艺术学院、沈阳师范大学、吉林艺术学院、上海戏剧学院、浙江音乐学院、河南大学</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山东艺术学院、武汉音乐学院、兰州文理学院</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eastAsia="zh-CN"/>
        </w:rPr>
        <w:t>排序按院校招生代码顺序</w:t>
      </w:r>
      <w:r>
        <w:rPr>
          <w:rFonts w:hint="eastAsia" w:ascii="仿宋_GB2312" w:hAnsi="Times New Roman" w:eastAsia="仿宋_GB2312"/>
          <w:color w:val="auto"/>
          <w:sz w:val="32"/>
          <w:szCs w:val="32"/>
          <w:highlight w:val="none"/>
        </w:rPr>
        <w:t>）</w:t>
      </w:r>
    </w:p>
    <w:p w14:paraId="0A01F0D5">
      <w:pPr>
        <w:spacing w:line="58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二、招生简章</w:t>
      </w:r>
    </w:p>
    <w:p w14:paraId="62F51693">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各招生高校要按照教育部有关规定严谨规范制定本校戏曲类专业招生简章，内容包括高校基本信息（全称、层次、办学类型等）、年度招生计划及学费标准、录取规则（含同等分数考生录取办法）、录取结果公示办法、咨询联系方式等。招生简章经学校所在地省级教育行政部门审核通过后，适时向社会公布。</w:t>
      </w:r>
    </w:p>
    <w:p w14:paraId="06A5B4E4">
      <w:pPr>
        <w:spacing w:line="580" w:lineRule="exact"/>
        <w:ind w:firstLine="629"/>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三、考生报名</w:t>
      </w:r>
    </w:p>
    <w:p w14:paraId="4D2CF811">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1.报名条件。符合生源所在省（区、市）2025年高考报名条件且具有一定戏曲艺术基础者均可报名。</w:t>
      </w:r>
    </w:p>
    <w:p w14:paraId="0319CB87">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2.文化考试报名。报考戏曲类专业的考生均须参加普通高等学校招生全国统一考试，报名办法与普通类考生相同。</w:t>
      </w:r>
    </w:p>
    <w:p w14:paraId="63E1A5C6">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3.专业考试报名。按生源所在省（区、市）要求选择“戏曲类”专业完成高考报名并缴纳高考报名费后，根据所报考专业（剧种），按相应组考高校要求完成戏曲类省际联考的专业考试报名并缴纳专业考试报名费。</w:t>
      </w:r>
    </w:p>
    <w:p w14:paraId="6884DDEB">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4.根据戏曲类专业招生院校招收剧种情况，相关专业（剧种）考试考点如下。</w:t>
      </w:r>
    </w:p>
    <w:p w14:paraId="425B1936">
      <w:pPr>
        <w:spacing w:line="580" w:lineRule="exact"/>
        <w:ind w:firstLine="629"/>
        <w:rPr>
          <w:rFonts w:hint="eastAsia" w:ascii="仿宋_GB2312" w:hAnsi="Times New Roman" w:eastAsia="仿宋_GB2312"/>
          <w:color w:val="auto"/>
          <w:sz w:val="32"/>
          <w:szCs w:val="32"/>
          <w:highlight w:val="none"/>
        </w:rPr>
      </w:pPr>
      <w:r>
        <w:rPr>
          <w:rFonts w:hint="eastAsia" w:ascii="Times New Roman" w:hAnsi="Times New Roman" w:eastAsia="楷体"/>
          <w:b/>
          <w:color w:val="auto"/>
          <w:sz w:val="32"/>
          <w:szCs w:val="32"/>
          <w:highlight w:val="none"/>
        </w:rPr>
        <w:t>中央戏剧学院：</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戏曲表演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北京曲剧。</w:t>
      </w:r>
    </w:p>
    <w:p w14:paraId="4EE28F33">
      <w:pPr>
        <w:spacing w:line="580" w:lineRule="exact"/>
        <w:ind w:firstLine="629"/>
        <w:rPr>
          <w:rFonts w:hint="eastAsia" w:ascii="仿宋_GB2312" w:hAnsi="Times New Roman" w:eastAsia="仿宋_GB2312"/>
          <w:color w:val="auto"/>
          <w:sz w:val="32"/>
          <w:szCs w:val="32"/>
          <w:highlight w:val="none"/>
        </w:rPr>
      </w:pPr>
      <w:r>
        <w:rPr>
          <w:rFonts w:ascii="Times New Roman" w:hAnsi="Times New Roman" w:eastAsia="楷体"/>
          <w:b/>
          <w:color w:val="auto"/>
          <w:sz w:val="32"/>
          <w:szCs w:val="32"/>
          <w:highlight w:val="none"/>
        </w:rPr>
        <w:t>中国戏曲学院：</w:t>
      </w:r>
      <w:r>
        <w:rPr>
          <w:rFonts w:hint="eastAsia" w:ascii="仿宋_GB2312" w:hAnsi="Times New Roman" w:eastAsia="仿宋_GB2312"/>
          <w:color w:val="auto"/>
          <w:sz w:val="32"/>
          <w:szCs w:val="32"/>
          <w:highlight w:val="none"/>
          <w:lang w:val="en-US" w:eastAsia="zh-CN"/>
        </w:rPr>
        <w:t>戏剧影视导演（</w:t>
      </w:r>
      <w:r>
        <w:rPr>
          <w:rFonts w:hint="eastAsia" w:ascii="仿宋_GB2312" w:hAnsi="Times New Roman" w:eastAsia="仿宋_GB2312"/>
          <w:color w:val="auto"/>
          <w:sz w:val="32"/>
          <w:szCs w:val="32"/>
          <w:highlight w:val="none"/>
        </w:rPr>
        <w:t>戏曲导演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val="en-US" w:eastAsia="zh-CN"/>
        </w:rPr>
        <w:t>作曲与作曲技术理论（</w:t>
      </w:r>
      <w:r>
        <w:rPr>
          <w:rFonts w:hint="eastAsia" w:ascii="仿宋_GB2312" w:hAnsi="Times New Roman" w:eastAsia="仿宋_GB2312"/>
          <w:color w:val="auto"/>
          <w:sz w:val="32"/>
          <w:szCs w:val="32"/>
          <w:highlight w:val="none"/>
        </w:rPr>
        <w:t>戏曲作曲</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戏曲形体</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戏曲表演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京剧、昆曲、庐剧、越调、潮剧</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音乐表演（</w:t>
      </w:r>
      <w:r>
        <w:rPr>
          <w:rFonts w:hint="eastAsia" w:ascii="仿宋_GB2312" w:hAnsi="Times New Roman" w:eastAsia="仿宋_GB2312"/>
          <w:color w:val="auto"/>
          <w:sz w:val="32"/>
          <w:szCs w:val="32"/>
          <w:highlight w:val="none"/>
        </w:rPr>
        <w:t>戏曲音乐</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京剧、昆曲。</w:t>
      </w:r>
    </w:p>
    <w:p w14:paraId="2B744711">
      <w:pPr>
        <w:spacing w:line="580" w:lineRule="exact"/>
        <w:ind w:firstLine="629"/>
        <w:rPr>
          <w:rFonts w:ascii="Times New Roman" w:hAnsi="Times New Roman" w:eastAsia="仿宋_GB2312"/>
          <w:color w:val="auto"/>
          <w:sz w:val="32"/>
          <w:szCs w:val="32"/>
          <w:highlight w:val="none"/>
        </w:rPr>
      </w:pPr>
      <w:r>
        <w:rPr>
          <w:rFonts w:ascii="Times New Roman" w:hAnsi="Times New Roman" w:eastAsia="楷体"/>
          <w:b/>
          <w:color w:val="auto"/>
          <w:sz w:val="32"/>
          <w:szCs w:val="32"/>
          <w:highlight w:val="none"/>
        </w:rPr>
        <w:t>内蒙古艺术学院：</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戏曲表演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二人台表演。</w:t>
      </w:r>
    </w:p>
    <w:p w14:paraId="69C54554">
      <w:pPr>
        <w:spacing w:line="580" w:lineRule="exact"/>
        <w:ind w:firstLine="629"/>
        <w:rPr>
          <w:rFonts w:hint="eastAsia" w:ascii="仿宋_GB2312" w:hAnsi="Times New Roman" w:eastAsia="仿宋_GB2312"/>
          <w:color w:val="auto"/>
          <w:sz w:val="32"/>
          <w:szCs w:val="32"/>
          <w:highlight w:val="none"/>
        </w:rPr>
      </w:pPr>
      <w:r>
        <w:rPr>
          <w:rFonts w:ascii="Times New Roman" w:hAnsi="Times New Roman" w:eastAsia="楷体"/>
          <w:b/>
          <w:color w:val="auto"/>
          <w:sz w:val="32"/>
          <w:szCs w:val="32"/>
          <w:highlight w:val="none"/>
        </w:rPr>
        <w:t>吉林艺术学院：</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戏曲表演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吉剧、</w:t>
      </w:r>
      <w:r>
        <w:rPr>
          <w:rFonts w:hint="eastAsia" w:ascii="仿宋_GB2312" w:hAnsi="Times New Roman" w:eastAsia="仿宋_GB2312"/>
          <w:color w:val="auto"/>
          <w:sz w:val="32"/>
          <w:szCs w:val="32"/>
          <w:highlight w:val="none"/>
          <w:lang w:val="en-US" w:eastAsia="zh-CN"/>
        </w:rPr>
        <w:t>音乐表演（</w:t>
      </w:r>
      <w:r>
        <w:rPr>
          <w:rFonts w:hint="eastAsia" w:ascii="仿宋_GB2312" w:hAnsi="Times New Roman" w:eastAsia="仿宋_GB2312"/>
          <w:color w:val="auto"/>
          <w:sz w:val="32"/>
          <w:szCs w:val="32"/>
          <w:highlight w:val="none"/>
        </w:rPr>
        <w:t>戏曲音乐</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吉剧。</w:t>
      </w:r>
    </w:p>
    <w:p w14:paraId="0055ECCC">
      <w:pPr>
        <w:spacing w:line="580" w:lineRule="exact"/>
        <w:ind w:firstLine="629"/>
        <w:rPr>
          <w:rFonts w:hint="eastAsia" w:ascii="仿宋_GB2312" w:hAnsi="Times New Roman" w:eastAsia="仿宋_GB2312"/>
          <w:color w:val="auto"/>
          <w:sz w:val="32"/>
          <w:szCs w:val="32"/>
          <w:highlight w:val="none"/>
          <w:lang w:val="en-US" w:eastAsia="zh-CN"/>
        </w:rPr>
      </w:pPr>
      <w:r>
        <w:rPr>
          <w:rFonts w:ascii="Times New Roman" w:hAnsi="Times New Roman" w:eastAsia="楷体"/>
          <w:b/>
          <w:color w:val="auto"/>
          <w:sz w:val="32"/>
          <w:szCs w:val="32"/>
          <w:highlight w:val="none"/>
        </w:rPr>
        <w:t>浙江音乐学院：</w:t>
      </w:r>
      <w:r>
        <w:rPr>
          <w:rFonts w:hint="eastAsia" w:ascii="仿宋_GB2312" w:hAnsi="Times New Roman" w:eastAsia="仿宋_GB2312"/>
          <w:color w:val="auto"/>
          <w:sz w:val="32"/>
          <w:szCs w:val="32"/>
          <w:highlight w:val="none"/>
          <w:lang w:val="en-US" w:eastAsia="zh-CN"/>
        </w:rPr>
        <w:t>表演（戏曲表演）-越剧、音乐表演（戏曲音乐）-越剧。</w:t>
      </w:r>
    </w:p>
    <w:p w14:paraId="7D1AD57C">
      <w:pPr>
        <w:spacing w:line="580" w:lineRule="exact"/>
        <w:ind w:firstLine="629"/>
        <w:rPr>
          <w:rFonts w:hint="eastAsia" w:ascii="仿宋_GB2312" w:hAnsi="Times New Roman" w:eastAsia="仿宋_GB2312"/>
          <w:color w:val="auto"/>
          <w:sz w:val="32"/>
          <w:szCs w:val="32"/>
          <w:highlight w:val="none"/>
          <w:lang w:val="en-US" w:eastAsia="zh-CN"/>
        </w:rPr>
      </w:pPr>
      <w:r>
        <w:rPr>
          <w:rFonts w:hint="eastAsia" w:ascii="Times New Roman" w:hAnsi="Times New Roman" w:eastAsia="楷体"/>
          <w:b/>
          <w:color w:val="auto"/>
          <w:sz w:val="32"/>
          <w:szCs w:val="32"/>
          <w:highlight w:val="none"/>
        </w:rPr>
        <w:t>河南大学：</w:t>
      </w:r>
      <w:r>
        <w:rPr>
          <w:rFonts w:hint="eastAsia" w:ascii="仿宋_GB2312" w:hAnsi="Times New Roman" w:eastAsia="仿宋_GB2312"/>
          <w:color w:val="auto"/>
          <w:sz w:val="32"/>
          <w:szCs w:val="32"/>
          <w:highlight w:val="none"/>
          <w:lang w:val="en-US" w:eastAsia="zh-CN"/>
        </w:rPr>
        <w:t>表演（戏曲表演）-豫剧、音乐表演（戏曲音乐）-豫剧。</w:t>
      </w:r>
    </w:p>
    <w:p w14:paraId="2B9FD218">
      <w:pPr>
        <w:spacing w:line="580" w:lineRule="exact"/>
        <w:ind w:firstLine="629"/>
        <w:rPr>
          <w:rFonts w:hint="eastAsia" w:ascii="仿宋_GB2312" w:hAnsi="Times New Roman" w:eastAsia="仿宋_GB2312"/>
          <w:color w:val="auto"/>
          <w:sz w:val="32"/>
          <w:szCs w:val="32"/>
          <w:highlight w:val="none"/>
        </w:rPr>
      </w:pPr>
      <w:r>
        <w:rPr>
          <w:rFonts w:ascii="Times New Roman" w:hAnsi="Times New Roman" w:eastAsia="楷体"/>
          <w:b/>
          <w:color w:val="auto"/>
          <w:sz w:val="32"/>
          <w:szCs w:val="32"/>
          <w:highlight w:val="none"/>
        </w:rPr>
        <w:t>兰州文理学院：</w:t>
      </w:r>
      <w:r>
        <w:rPr>
          <w:rFonts w:hint="eastAsia" w:ascii="仿宋_GB2312" w:hAnsi="Times New Roman" w:eastAsia="仿宋_GB2312"/>
          <w:color w:val="auto"/>
          <w:sz w:val="32"/>
          <w:szCs w:val="32"/>
          <w:highlight w:val="none"/>
          <w:lang w:val="en-US" w:eastAsia="zh-CN"/>
        </w:rPr>
        <w:t>表演（</w:t>
      </w:r>
      <w:r>
        <w:rPr>
          <w:rFonts w:hint="eastAsia" w:ascii="仿宋_GB2312" w:hAnsi="Times New Roman" w:eastAsia="仿宋_GB2312"/>
          <w:color w:val="auto"/>
          <w:sz w:val="32"/>
          <w:szCs w:val="32"/>
          <w:highlight w:val="none"/>
        </w:rPr>
        <w:t>戏曲表演</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秦腔、陇剧、</w:t>
      </w:r>
      <w:r>
        <w:rPr>
          <w:rFonts w:hint="eastAsia" w:ascii="仿宋_GB2312" w:hAnsi="Times New Roman" w:eastAsia="仿宋_GB2312"/>
          <w:color w:val="auto"/>
          <w:sz w:val="32"/>
          <w:szCs w:val="32"/>
          <w:highlight w:val="none"/>
          <w:lang w:val="en-US" w:eastAsia="zh-CN"/>
        </w:rPr>
        <w:t>音乐表演（</w:t>
      </w:r>
      <w:r>
        <w:rPr>
          <w:rFonts w:hint="eastAsia" w:ascii="仿宋_GB2312" w:hAnsi="Times New Roman" w:eastAsia="仿宋_GB2312"/>
          <w:color w:val="auto"/>
          <w:sz w:val="32"/>
          <w:szCs w:val="32"/>
          <w:highlight w:val="none"/>
        </w:rPr>
        <w:t>戏曲音乐</w:t>
      </w:r>
      <w:r>
        <w:rPr>
          <w:rFonts w:hint="eastAsia" w:ascii="仿宋_GB2312" w:hAnsi="Times New Roman"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rPr>
        <w:t>秦腔、陇剧。</w:t>
      </w:r>
    </w:p>
    <w:p w14:paraId="649E11F4">
      <w:pPr>
        <w:spacing w:line="580" w:lineRule="exact"/>
        <w:ind w:firstLine="629"/>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四、招生计划</w:t>
      </w:r>
    </w:p>
    <w:p w14:paraId="4EC392A9">
      <w:pPr>
        <w:spacing w:line="580" w:lineRule="exact"/>
        <w:ind w:firstLine="629"/>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参与省际联考的戏曲类本科专业，不编制分省计划。各专业（剧种）详细招生计划见相关招生高校招生简章。</w:t>
      </w:r>
    </w:p>
    <w:p w14:paraId="027F8A97">
      <w:pPr>
        <w:spacing w:line="580" w:lineRule="exact"/>
        <w:ind w:firstLine="629"/>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五、专业考试</w:t>
      </w:r>
    </w:p>
    <w:p w14:paraId="7478591C">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戏曲类专业考试由组考高校牵头，会同相关招生高校共同组织实施，考试成绩作为戏曲类专业招生录取的重要依据。戏曲类专业实行省际联考后，招生高校不再组织其他考试。未参加省际联考的考生，不能参加戏曲类专业招生录取。</w:t>
      </w:r>
    </w:p>
    <w:p w14:paraId="019F6AAA">
      <w:pPr>
        <w:spacing w:line="580" w:lineRule="exact"/>
        <w:ind w:firstLine="640" w:firstLineChars="200"/>
        <w:rPr>
          <w:rFonts w:ascii="楷体_GB2312" w:hAnsi="Times New Roman" w:eastAsia="楷体_GB2312"/>
          <w:color w:val="auto"/>
          <w:sz w:val="32"/>
          <w:szCs w:val="32"/>
          <w:highlight w:val="none"/>
        </w:rPr>
      </w:pPr>
      <w:r>
        <w:rPr>
          <w:rFonts w:hint="eastAsia" w:ascii="楷体_GB2312" w:hAnsi="Times New Roman" w:eastAsia="楷体_GB2312"/>
          <w:color w:val="auto"/>
          <w:sz w:val="32"/>
          <w:szCs w:val="32"/>
          <w:highlight w:val="none"/>
        </w:rPr>
        <w:t>（一）专业范围</w:t>
      </w:r>
    </w:p>
    <w:p w14:paraId="681A9DEC">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根据教育部有关规定，实行省际联考的戏曲类本科专业包括音乐表演（戏曲音乐）、作曲与作曲技术理论（戏曲音乐）、表演（戏曲表演）、戏剧影视导演（戏曲导演）等。允许考生兼考不同专业或剧种方向。</w:t>
      </w:r>
    </w:p>
    <w:p w14:paraId="08F752EE">
      <w:pPr>
        <w:spacing w:line="580" w:lineRule="exact"/>
        <w:ind w:firstLine="640" w:firstLineChars="200"/>
        <w:rPr>
          <w:rFonts w:ascii="楷体_GB2312" w:hAnsi="Times New Roman" w:eastAsia="楷体_GB2312"/>
          <w:color w:val="auto"/>
          <w:sz w:val="32"/>
          <w:szCs w:val="32"/>
          <w:highlight w:val="none"/>
        </w:rPr>
      </w:pPr>
      <w:r>
        <w:rPr>
          <w:rFonts w:hint="eastAsia" w:ascii="楷体_GB2312" w:hAnsi="Times New Roman" w:eastAsia="楷体_GB2312"/>
          <w:color w:val="auto"/>
          <w:sz w:val="32"/>
          <w:szCs w:val="32"/>
          <w:highlight w:val="none"/>
        </w:rPr>
        <w:t>（二）考试（评分）时间</w:t>
      </w:r>
    </w:p>
    <w:p w14:paraId="06C1784B">
      <w:pPr>
        <w:spacing w:line="580" w:lineRule="exact"/>
        <w:ind w:firstLine="640" w:firstLineChars="200"/>
        <w:rPr>
          <w:rFonts w:ascii="仿宋_GB2312" w:hAnsi="Times New Roman" w:eastAsia="仿宋_GB2312"/>
          <w:b w:val="0"/>
          <w:color w:val="auto"/>
          <w:sz w:val="32"/>
          <w:szCs w:val="32"/>
          <w:highlight w:val="none"/>
        </w:rPr>
      </w:pPr>
      <w:r>
        <w:rPr>
          <w:rFonts w:hint="eastAsia" w:ascii="仿宋_GB2312" w:hAnsi="Times New Roman" w:eastAsia="仿宋_GB2312"/>
          <w:color w:val="auto"/>
          <w:sz w:val="32"/>
          <w:szCs w:val="32"/>
          <w:highlight w:val="none"/>
        </w:rPr>
        <w:t>2025年省际联考（评分）时间原则上安排在2024年12月至2025年2月之间，各专业（剧种）具体考试时间以组考高校公布为准。请考生注意相关信息发布，并按照要求完成戏曲类专业考试。</w:t>
      </w:r>
    </w:p>
    <w:p w14:paraId="653D329A">
      <w:pPr>
        <w:spacing w:line="580" w:lineRule="exact"/>
        <w:ind w:firstLine="640" w:firstLineChars="200"/>
        <w:rPr>
          <w:rFonts w:ascii="楷体_GB2312" w:hAnsi="Times New Roman" w:eastAsia="楷体_GB2312"/>
          <w:color w:val="auto"/>
          <w:sz w:val="32"/>
          <w:szCs w:val="32"/>
          <w:highlight w:val="none"/>
        </w:rPr>
      </w:pPr>
      <w:r>
        <w:rPr>
          <w:rFonts w:hint="eastAsia" w:ascii="楷体_GB2312" w:hAnsi="Times New Roman" w:eastAsia="楷体_GB2312"/>
          <w:color w:val="auto"/>
          <w:sz w:val="32"/>
          <w:szCs w:val="32"/>
          <w:highlight w:val="none"/>
        </w:rPr>
        <w:t>（三）考试要求</w:t>
      </w:r>
    </w:p>
    <w:p w14:paraId="3D6F8983">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各专业（剧种）的科目和分值、内容和形式、考试要求、考查范围等具体信息详见戏曲类本科招生专业与省际联考科类对应关系表和戏曲类本科专业考试说明（见附件）。各专业（剧种）考试指南详见各组考高校招生公告。</w:t>
      </w:r>
    </w:p>
    <w:p w14:paraId="471F7170">
      <w:pPr>
        <w:spacing w:line="580" w:lineRule="exact"/>
        <w:ind w:firstLine="629"/>
        <w:rPr>
          <w:rFonts w:ascii="楷体_GB2312" w:hAnsi="Times New Roman" w:eastAsia="楷体_GB2312"/>
          <w:color w:val="auto"/>
          <w:sz w:val="32"/>
          <w:szCs w:val="32"/>
          <w:highlight w:val="none"/>
        </w:rPr>
      </w:pPr>
      <w:r>
        <w:rPr>
          <w:rFonts w:hint="eastAsia" w:ascii="楷体_GB2312" w:hAnsi="Times New Roman" w:eastAsia="楷体_GB2312"/>
          <w:color w:val="auto"/>
          <w:sz w:val="32"/>
          <w:szCs w:val="32"/>
          <w:highlight w:val="none"/>
        </w:rPr>
        <w:t>（四）成绩发布与复核</w:t>
      </w:r>
    </w:p>
    <w:p w14:paraId="0CF414A3">
      <w:pPr>
        <w:spacing w:line="580" w:lineRule="exact"/>
        <w:ind w:firstLine="629"/>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rPr>
        <w:t>组考高校负责发布考生专业考试成绩，</w:t>
      </w:r>
      <w:r>
        <w:rPr>
          <w:rFonts w:hint="eastAsia" w:ascii="仿宋_GB2312" w:hAnsi="Times New Roman" w:eastAsia="仿宋_GB2312"/>
          <w:color w:val="auto"/>
          <w:sz w:val="32"/>
          <w:szCs w:val="32"/>
          <w:highlight w:val="none"/>
          <w:lang w:val="en-US" w:eastAsia="zh-CN"/>
        </w:rPr>
        <w:t>专业合格线及</w:t>
      </w:r>
      <w:r>
        <w:rPr>
          <w:rFonts w:hint="eastAsia" w:ascii="仿宋_GB2312" w:hAnsi="Times New Roman" w:eastAsia="仿宋_GB2312"/>
          <w:color w:val="auto"/>
          <w:sz w:val="32"/>
          <w:szCs w:val="32"/>
          <w:highlight w:val="none"/>
        </w:rPr>
        <w:t>成绩查询方式详见组考高校通知。</w:t>
      </w:r>
    </w:p>
    <w:p w14:paraId="0C4C3732">
      <w:pPr>
        <w:spacing w:line="580" w:lineRule="exact"/>
        <w:ind w:firstLine="629"/>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联考成绩公布后，考生如对本人成绩有异议，须在规定时间内，由考生本人向组考高校提出申请，组考高校按程序进行复核后及时反馈。成绩复核内容包括：考生试卷或考试信息是否与本人信息一致，是否漏评、漏统（登），各科目得分合成后是否与提供给考生的成绩一致，不提供考生查卷（视频）服务。</w:t>
      </w:r>
    </w:p>
    <w:p w14:paraId="0534D29B">
      <w:pPr>
        <w:spacing w:line="58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六、志愿填报</w:t>
      </w:r>
    </w:p>
    <w:p w14:paraId="1F723CC6">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参加戏曲类专业省际联考的考生应根据生源所在地省级招生考试机构有关规定填报志愿，专业考试合格的考生方可填报相关高校戏曲类专业志愿。</w:t>
      </w:r>
    </w:p>
    <w:p w14:paraId="3DA4AE98">
      <w:pPr>
        <w:spacing w:line="58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七、录取办法</w:t>
      </w:r>
    </w:p>
    <w:p w14:paraId="124B9F48">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戏曲类专业录取原则为：考生高考文化课成绩达到生源所在省（区、市）规定要求的基础上，依据考生省际联考专业成绩择优录取。</w:t>
      </w:r>
    </w:p>
    <w:p w14:paraId="0D72EE41">
      <w:pPr>
        <w:spacing w:line="58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八、违规处理</w:t>
      </w:r>
    </w:p>
    <w:p w14:paraId="516A8E60">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在戏曲类专业省际联考中有违规行为的考生，严格按照《国家教育考试违规处理办法》（教育部令第33号）认定和处理；涉嫌犯罪的，移送司法机关追究法律责任。</w:t>
      </w:r>
    </w:p>
    <w:p w14:paraId="76D59534">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高职（专科）相关戏曲类专业招生工作可参照执行，具体办法由各省（区、市）制订。</w:t>
      </w:r>
    </w:p>
    <w:p w14:paraId="683DAAE8">
      <w:pPr>
        <w:spacing w:line="580" w:lineRule="exact"/>
        <w:ind w:firstLine="640" w:firstLineChars="200"/>
        <w:rPr>
          <w:rFonts w:ascii="仿宋_GB2312" w:hAnsi="Times New Roman" w:eastAsia="仿宋_GB2312"/>
          <w:color w:val="auto"/>
          <w:sz w:val="32"/>
          <w:szCs w:val="32"/>
          <w:highlight w:val="none"/>
        </w:rPr>
      </w:pPr>
    </w:p>
    <w:p w14:paraId="7E78BF82">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附件：</w:t>
      </w:r>
    </w:p>
    <w:p w14:paraId="44277822">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1.普通高等学校戏曲类本科招生专业与省际联考科类对应关系一览表</w:t>
      </w:r>
    </w:p>
    <w:p w14:paraId="761F60BF">
      <w:pPr>
        <w:spacing w:line="58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2.普通高等学校戏曲类本科专业省际联考考试说明</w:t>
      </w:r>
    </w:p>
    <w:p w14:paraId="33C2D764">
      <w:pPr>
        <w:spacing w:line="580" w:lineRule="exact"/>
        <w:ind w:firstLine="640" w:firstLineChars="200"/>
        <w:rPr>
          <w:rFonts w:ascii="仿宋_GB2312" w:hAnsi="Times New Roman" w:eastAsia="仿宋_GB2312"/>
          <w:color w:val="auto"/>
          <w:sz w:val="32"/>
          <w:szCs w:val="32"/>
          <w:highlight w:val="none"/>
        </w:rPr>
      </w:pPr>
    </w:p>
    <w:p w14:paraId="0F49F13D">
      <w:pPr>
        <w:spacing w:line="580" w:lineRule="exact"/>
        <w:ind w:firstLine="640" w:firstLineChars="200"/>
        <w:rPr>
          <w:rFonts w:ascii="仿宋_GB2312" w:hAnsi="Times New Roman" w:eastAsia="仿宋_GB2312"/>
          <w:color w:val="auto"/>
          <w:sz w:val="32"/>
          <w:szCs w:val="32"/>
          <w:highlight w:val="none"/>
        </w:rPr>
      </w:pPr>
    </w:p>
    <w:p w14:paraId="6D60D65F">
      <w:pPr>
        <w:spacing w:line="580" w:lineRule="exact"/>
        <w:ind w:firstLine="1920" w:firstLineChars="6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普通高校戏曲类专业招生省际联考工作协调小组</w:t>
      </w:r>
    </w:p>
    <w:p w14:paraId="0287C53B">
      <w:pPr>
        <w:spacing w:line="580" w:lineRule="exact"/>
        <w:ind w:firstLine="3520" w:firstLineChars="11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（北京教育考试院代章）</w:t>
      </w:r>
    </w:p>
    <w:p w14:paraId="767DDBB7">
      <w:pPr>
        <w:spacing w:line="580" w:lineRule="exact"/>
        <w:ind w:firstLine="4000" w:firstLineChars="1250"/>
        <w:rPr>
          <w:rFonts w:ascii="Times New Roman" w:hAnsi="Times New Roman" w:eastAsia="仿宋_GB2312"/>
          <w:color w:val="auto"/>
          <w:sz w:val="32"/>
          <w:szCs w:val="32"/>
          <w:highlight w:val="none"/>
        </w:rPr>
      </w:pPr>
      <w:r>
        <w:rPr>
          <w:rFonts w:hint="eastAsia" w:ascii="仿宋_GB2312" w:hAnsi="Times New Roman" w:eastAsia="仿宋_GB2312"/>
          <w:color w:val="auto"/>
          <w:sz w:val="32"/>
          <w:szCs w:val="32"/>
          <w:highlight w:val="none"/>
        </w:rPr>
        <w:t>2024年1</w:t>
      </w:r>
      <w:r>
        <w:rPr>
          <w:rFonts w:hint="eastAsia" w:ascii="仿宋_GB2312" w:hAnsi="Times New Roman" w:eastAsia="仿宋_GB2312"/>
          <w:color w:val="auto"/>
          <w:sz w:val="32"/>
          <w:szCs w:val="32"/>
          <w:highlight w:val="none"/>
          <w:lang w:val="en-US" w:eastAsia="zh-CN"/>
        </w:rPr>
        <w:t>2</w:t>
      </w:r>
      <w:r>
        <w:rPr>
          <w:rFonts w:hint="eastAsia" w:ascii="仿宋_GB2312" w:hAnsi="Times New Roman" w:eastAsia="仿宋_GB2312"/>
          <w:color w:val="auto"/>
          <w:sz w:val="32"/>
          <w:szCs w:val="32"/>
          <w:highlight w:val="none"/>
        </w:rPr>
        <w:t>月</w:t>
      </w:r>
      <w:r>
        <w:rPr>
          <w:rFonts w:hint="eastAsia" w:ascii="仿宋_GB2312" w:hAnsi="Times New Roman" w:eastAsia="仿宋_GB2312"/>
          <w:color w:val="auto"/>
          <w:sz w:val="32"/>
          <w:szCs w:val="32"/>
          <w:highlight w:val="none"/>
          <w:lang w:val="en-US" w:eastAsia="zh-CN"/>
        </w:rPr>
        <w:t>3</w:t>
      </w:r>
      <w:r>
        <w:rPr>
          <w:rFonts w:hint="eastAsia" w:ascii="仿宋_GB2312" w:hAnsi="Times New Roman" w:eastAsia="仿宋_GB2312"/>
          <w:color w:val="auto"/>
          <w:sz w:val="32"/>
          <w:szCs w:val="32"/>
          <w:highlight w:val="none"/>
        </w:rPr>
        <w:t>日</w:t>
      </w:r>
      <w:r>
        <w:rPr>
          <w:rFonts w:ascii="Times New Roman" w:hAnsi="Times New Roman" w:eastAsia="仿宋_GB2312"/>
          <w:color w:val="auto"/>
          <w:sz w:val="32"/>
          <w:szCs w:val="32"/>
          <w:highlight w:val="none"/>
        </w:rPr>
        <w:br w:type="page"/>
      </w:r>
    </w:p>
    <w:p w14:paraId="3F7F3FFA">
      <w:pPr>
        <w:numPr>
          <w:ilvl w:val="255"/>
          <w:numId w:val="0"/>
        </w:numPr>
        <w:spacing w:line="560" w:lineRule="exac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附件1</w:t>
      </w:r>
    </w:p>
    <w:p w14:paraId="3FBAEC6E">
      <w:pPr>
        <w:numPr>
          <w:ilvl w:val="255"/>
          <w:numId w:val="0"/>
        </w:numPr>
        <w:spacing w:line="560" w:lineRule="exact"/>
        <w:rPr>
          <w:rFonts w:ascii="Times New Roman" w:hAnsi="Times New Roman" w:eastAsia="黑体"/>
          <w:color w:val="000000" w:themeColor="text1"/>
          <w:sz w:val="32"/>
          <w:szCs w:val="32"/>
          <w14:textFill>
            <w14:solidFill>
              <w14:schemeClr w14:val="tx1"/>
            </w14:solidFill>
          </w14:textFill>
        </w:rPr>
      </w:pPr>
    </w:p>
    <w:p w14:paraId="254A855B">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普通高等学校戏曲类本科招生专业</w:t>
      </w:r>
    </w:p>
    <w:p w14:paraId="3AC1F5E9">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与省际联考科类对应关系一览表</w:t>
      </w:r>
    </w:p>
    <w:p w14:paraId="56221845">
      <w:pPr>
        <w:spacing w:line="560" w:lineRule="exact"/>
        <w:rPr>
          <w:rFonts w:ascii="Times New Roman" w:hAnsi="Times New Roman" w:eastAsia="方正小标宋简体"/>
          <w:color w:val="auto"/>
          <w:sz w:val="36"/>
          <w:szCs w:val="36"/>
          <w:highlight w:val="none"/>
        </w:rPr>
      </w:pPr>
    </w:p>
    <w:tbl>
      <w:tblPr>
        <w:tblStyle w:val="8"/>
        <w:tblW w:w="54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450"/>
        <w:gridCol w:w="2781"/>
        <w:gridCol w:w="4014"/>
      </w:tblGrid>
      <w:tr w14:paraId="042D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07" w:type="dxa"/>
            <w:vMerge w:val="restart"/>
            <w:vAlign w:val="center"/>
          </w:tcPr>
          <w:p w14:paraId="47E9AE10">
            <w:pPr>
              <w:widowControl/>
              <w:spacing w:line="320" w:lineRule="exact"/>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科类</w:t>
            </w:r>
          </w:p>
        </w:tc>
        <w:tc>
          <w:tcPr>
            <w:tcW w:w="4231" w:type="dxa"/>
            <w:gridSpan w:val="2"/>
            <w:vAlign w:val="center"/>
          </w:tcPr>
          <w:p w14:paraId="363B2C4B">
            <w:pPr>
              <w:widowControl/>
              <w:spacing w:line="320" w:lineRule="exact"/>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对应招生专业</w:t>
            </w:r>
          </w:p>
        </w:tc>
        <w:tc>
          <w:tcPr>
            <w:tcW w:w="4014" w:type="dxa"/>
            <w:vMerge w:val="restart"/>
            <w:vAlign w:val="center"/>
          </w:tcPr>
          <w:p w14:paraId="3C6E5B0B">
            <w:pPr>
              <w:widowControl/>
              <w:spacing w:line="320" w:lineRule="exact"/>
              <w:jc w:val="center"/>
              <w:textAlignment w:val="center"/>
              <w:rPr>
                <w:rFonts w:ascii="Times New Roman" w:hAnsi="Times New Roman" w:eastAsia="黑体"/>
                <w:color w:val="auto"/>
                <w:sz w:val="24"/>
                <w:highlight w:val="none"/>
              </w:rPr>
            </w:pPr>
            <w:r>
              <w:rPr>
                <w:rFonts w:hint="eastAsia" w:ascii="Times New Roman" w:hAnsi="Times New Roman" w:eastAsia="黑体"/>
                <w:color w:val="auto"/>
                <w:kern w:val="0"/>
                <w:sz w:val="24"/>
                <w:highlight w:val="none"/>
              </w:rPr>
              <w:t>联</w:t>
            </w:r>
            <w:r>
              <w:rPr>
                <w:rFonts w:ascii="Times New Roman" w:hAnsi="Times New Roman" w:eastAsia="黑体"/>
                <w:color w:val="auto"/>
                <w:kern w:val="0"/>
                <w:sz w:val="24"/>
                <w:highlight w:val="none"/>
              </w:rPr>
              <w:t>考科目和代码</w:t>
            </w:r>
          </w:p>
        </w:tc>
      </w:tr>
      <w:tr w14:paraId="5902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07" w:type="dxa"/>
            <w:vMerge w:val="continue"/>
            <w:vAlign w:val="center"/>
          </w:tcPr>
          <w:p w14:paraId="055E51FB">
            <w:pPr>
              <w:widowControl/>
              <w:spacing w:line="320" w:lineRule="exact"/>
              <w:jc w:val="left"/>
              <w:rPr>
                <w:rFonts w:ascii="Times New Roman" w:hAnsi="Times New Roman" w:eastAsia="黑体"/>
                <w:color w:val="auto"/>
                <w:sz w:val="24"/>
                <w:highlight w:val="none"/>
              </w:rPr>
            </w:pPr>
          </w:p>
        </w:tc>
        <w:tc>
          <w:tcPr>
            <w:tcW w:w="1450" w:type="dxa"/>
            <w:vAlign w:val="center"/>
          </w:tcPr>
          <w:p w14:paraId="0013CDF5">
            <w:pPr>
              <w:widowControl/>
              <w:spacing w:line="320" w:lineRule="exact"/>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专业代码</w:t>
            </w:r>
          </w:p>
        </w:tc>
        <w:tc>
          <w:tcPr>
            <w:tcW w:w="2781" w:type="dxa"/>
            <w:vAlign w:val="center"/>
          </w:tcPr>
          <w:p w14:paraId="74676C92">
            <w:pPr>
              <w:widowControl/>
              <w:spacing w:line="320" w:lineRule="exact"/>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专业名称</w:t>
            </w:r>
          </w:p>
        </w:tc>
        <w:tc>
          <w:tcPr>
            <w:tcW w:w="4014" w:type="dxa"/>
            <w:vMerge w:val="continue"/>
            <w:vAlign w:val="center"/>
          </w:tcPr>
          <w:p w14:paraId="41F835C8">
            <w:pPr>
              <w:widowControl/>
              <w:spacing w:line="320" w:lineRule="exact"/>
              <w:jc w:val="left"/>
              <w:rPr>
                <w:rFonts w:ascii="Times New Roman" w:hAnsi="Times New Roman" w:eastAsia="黑体"/>
                <w:color w:val="auto"/>
                <w:sz w:val="24"/>
                <w:highlight w:val="none"/>
              </w:rPr>
            </w:pPr>
          </w:p>
        </w:tc>
      </w:tr>
      <w:tr w14:paraId="5B4C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607" w:type="dxa"/>
            <w:vMerge w:val="restart"/>
            <w:noWrap/>
            <w:vAlign w:val="center"/>
          </w:tcPr>
          <w:p w14:paraId="22BA6498">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戏曲类</w:t>
            </w:r>
          </w:p>
        </w:tc>
        <w:tc>
          <w:tcPr>
            <w:tcW w:w="1450" w:type="dxa"/>
            <w:vMerge w:val="restart"/>
            <w:vAlign w:val="center"/>
          </w:tcPr>
          <w:p w14:paraId="78E99630">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130201</w:t>
            </w:r>
          </w:p>
        </w:tc>
        <w:tc>
          <w:tcPr>
            <w:tcW w:w="2781" w:type="dxa"/>
            <w:vMerge w:val="restart"/>
            <w:vAlign w:val="center"/>
          </w:tcPr>
          <w:p w14:paraId="4185A127">
            <w:pPr>
              <w:widowControl/>
              <w:spacing w:line="320" w:lineRule="exact"/>
              <w:jc w:val="center"/>
              <w:textAlignment w:val="center"/>
              <w:rPr>
                <w:rFonts w:ascii="Times New Roman" w:hAnsi="Times New Roman" w:eastAsia="仿宋_GB2312"/>
                <w:color w:val="auto"/>
                <w:kern w:val="0"/>
                <w:sz w:val="24"/>
                <w:highlight w:val="none"/>
              </w:rPr>
            </w:pPr>
            <w:r>
              <w:rPr>
                <w:rFonts w:ascii="Times New Roman" w:hAnsi="Times New Roman" w:eastAsia="仿宋_GB2312"/>
                <w:color w:val="auto"/>
                <w:kern w:val="0"/>
                <w:sz w:val="24"/>
                <w:highlight w:val="none"/>
              </w:rPr>
              <w:t>音乐表演</w:t>
            </w:r>
          </w:p>
          <w:p w14:paraId="21B3CA1D">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（戏曲音乐）</w:t>
            </w:r>
          </w:p>
        </w:tc>
        <w:tc>
          <w:tcPr>
            <w:tcW w:w="4014" w:type="dxa"/>
            <w:vAlign w:val="center"/>
          </w:tcPr>
          <w:p w14:paraId="59A3BA55">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0701京昆器乐：</w:t>
            </w:r>
            <w:r>
              <w:rPr>
                <w:rStyle w:val="18"/>
                <w:rFonts w:hint="default" w:hAnsi="Times New Roman"/>
                <w:color w:val="auto"/>
                <w:sz w:val="24"/>
                <w:highlight w:val="none"/>
              </w:rPr>
              <w:t>702-器乐演奏，707-不同声腔板式唱段演奏，708-简谱视唱，709-简谱视奏，704A-乐理</w:t>
            </w:r>
          </w:p>
        </w:tc>
      </w:tr>
      <w:tr w14:paraId="199A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07" w:type="dxa"/>
            <w:vMerge w:val="continue"/>
            <w:vAlign w:val="center"/>
          </w:tcPr>
          <w:p w14:paraId="26F38FAD">
            <w:pPr>
              <w:widowControl/>
              <w:spacing w:line="320" w:lineRule="exact"/>
              <w:jc w:val="left"/>
              <w:rPr>
                <w:rFonts w:ascii="Times New Roman" w:hAnsi="Times New Roman" w:eastAsia="仿宋_GB2312"/>
                <w:color w:val="auto"/>
                <w:sz w:val="24"/>
                <w:highlight w:val="none"/>
              </w:rPr>
            </w:pPr>
          </w:p>
        </w:tc>
        <w:tc>
          <w:tcPr>
            <w:tcW w:w="1450" w:type="dxa"/>
            <w:vMerge w:val="continue"/>
            <w:vAlign w:val="center"/>
          </w:tcPr>
          <w:p w14:paraId="1EA544A9">
            <w:pPr>
              <w:widowControl/>
              <w:spacing w:line="320" w:lineRule="exact"/>
              <w:jc w:val="left"/>
              <w:rPr>
                <w:rFonts w:ascii="Times New Roman" w:hAnsi="Times New Roman" w:eastAsia="仿宋_GB2312"/>
                <w:color w:val="auto"/>
                <w:sz w:val="24"/>
                <w:highlight w:val="none"/>
              </w:rPr>
            </w:pPr>
          </w:p>
        </w:tc>
        <w:tc>
          <w:tcPr>
            <w:tcW w:w="2781" w:type="dxa"/>
            <w:vMerge w:val="continue"/>
            <w:vAlign w:val="center"/>
          </w:tcPr>
          <w:p w14:paraId="3F84E8C2">
            <w:pPr>
              <w:widowControl/>
              <w:spacing w:line="320" w:lineRule="exact"/>
              <w:jc w:val="left"/>
              <w:rPr>
                <w:rFonts w:ascii="Times New Roman" w:hAnsi="Times New Roman" w:eastAsia="仿宋_GB2312"/>
                <w:color w:val="auto"/>
                <w:sz w:val="24"/>
                <w:highlight w:val="none"/>
              </w:rPr>
            </w:pPr>
          </w:p>
        </w:tc>
        <w:tc>
          <w:tcPr>
            <w:tcW w:w="4014" w:type="dxa"/>
            <w:vAlign w:val="center"/>
          </w:tcPr>
          <w:p w14:paraId="6C809BBB">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0702地方剧种器乐：</w:t>
            </w:r>
            <w:r>
              <w:rPr>
                <w:rStyle w:val="18"/>
                <w:rFonts w:hint="default" w:hAnsi="Times New Roman"/>
                <w:color w:val="auto"/>
                <w:sz w:val="24"/>
                <w:highlight w:val="none"/>
              </w:rPr>
              <w:t>702-器乐演奏，708-简谱视唱，709-简谱视奏，704A-乐理</w:t>
            </w:r>
          </w:p>
        </w:tc>
      </w:tr>
      <w:tr w14:paraId="6168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607" w:type="dxa"/>
            <w:vMerge w:val="continue"/>
            <w:vAlign w:val="center"/>
          </w:tcPr>
          <w:p w14:paraId="5919CEB9">
            <w:pPr>
              <w:widowControl/>
              <w:spacing w:line="320" w:lineRule="exact"/>
              <w:jc w:val="left"/>
              <w:rPr>
                <w:rFonts w:ascii="Times New Roman" w:hAnsi="Times New Roman" w:eastAsia="仿宋_GB2312"/>
                <w:color w:val="auto"/>
                <w:sz w:val="24"/>
                <w:highlight w:val="none"/>
              </w:rPr>
            </w:pPr>
          </w:p>
        </w:tc>
        <w:tc>
          <w:tcPr>
            <w:tcW w:w="1450" w:type="dxa"/>
            <w:vAlign w:val="center"/>
          </w:tcPr>
          <w:p w14:paraId="40FAE471">
            <w:pPr>
              <w:spacing w:line="320" w:lineRule="exact"/>
              <w:jc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130203</w:t>
            </w:r>
          </w:p>
        </w:tc>
        <w:tc>
          <w:tcPr>
            <w:tcW w:w="2781" w:type="dxa"/>
            <w:vAlign w:val="center"/>
          </w:tcPr>
          <w:p w14:paraId="7C0D03ED">
            <w:pPr>
              <w:spacing w:line="320" w:lineRule="exact"/>
              <w:jc w:val="center"/>
              <w:rPr>
                <w:rFonts w:ascii="Times New Roman" w:hAnsi="Times New Roman" w:eastAsia="仿宋_GB2312"/>
                <w:color w:val="auto"/>
                <w:kern w:val="0"/>
                <w:sz w:val="24"/>
                <w:highlight w:val="none"/>
              </w:rPr>
            </w:pPr>
            <w:r>
              <w:rPr>
                <w:rFonts w:ascii="Times New Roman" w:hAnsi="Times New Roman" w:eastAsia="仿宋_GB2312"/>
                <w:color w:val="auto"/>
                <w:kern w:val="0"/>
                <w:sz w:val="24"/>
                <w:highlight w:val="none"/>
              </w:rPr>
              <w:t>作曲与作曲技术理论</w:t>
            </w:r>
          </w:p>
          <w:p w14:paraId="68382432">
            <w:pPr>
              <w:spacing w:line="320" w:lineRule="exact"/>
              <w:jc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（戏曲音乐）</w:t>
            </w:r>
          </w:p>
        </w:tc>
        <w:tc>
          <w:tcPr>
            <w:tcW w:w="4014" w:type="dxa"/>
            <w:vAlign w:val="center"/>
          </w:tcPr>
          <w:p w14:paraId="13F88D7F">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0703戏曲作曲：</w:t>
            </w:r>
            <w:r>
              <w:rPr>
                <w:rStyle w:val="18"/>
                <w:rFonts w:hint="default" w:hAnsi="Times New Roman"/>
                <w:color w:val="auto"/>
                <w:sz w:val="24"/>
                <w:highlight w:val="none"/>
              </w:rPr>
              <w:t>701-唱腔写作与音乐写作，702-器乐演奏，703-戏曲唱腔演唱，704-乐理，705-听写，706-</w:t>
            </w:r>
            <w:r>
              <w:rPr>
                <w:rStyle w:val="18"/>
                <w:rFonts w:hint="default" w:hAnsi="Times New Roman"/>
                <w:color w:val="auto"/>
                <w:kern w:val="0"/>
                <w:sz w:val="24"/>
                <w:highlight w:val="none"/>
              </w:rPr>
              <w:t>五线谱</w:t>
            </w:r>
            <w:r>
              <w:rPr>
                <w:rStyle w:val="18"/>
                <w:rFonts w:hint="default" w:hAnsi="Times New Roman"/>
                <w:color w:val="auto"/>
                <w:sz w:val="24"/>
                <w:highlight w:val="none"/>
              </w:rPr>
              <w:t>视唱</w:t>
            </w:r>
          </w:p>
        </w:tc>
      </w:tr>
      <w:tr w14:paraId="376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607" w:type="dxa"/>
            <w:vMerge w:val="continue"/>
            <w:vAlign w:val="center"/>
          </w:tcPr>
          <w:p w14:paraId="4844A37A">
            <w:pPr>
              <w:widowControl/>
              <w:spacing w:line="320" w:lineRule="exact"/>
              <w:jc w:val="left"/>
              <w:rPr>
                <w:rFonts w:ascii="Times New Roman" w:hAnsi="Times New Roman" w:eastAsia="仿宋_GB2312"/>
                <w:color w:val="auto"/>
                <w:sz w:val="24"/>
                <w:highlight w:val="none"/>
              </w:rPr>
            </w:pPr>
          </w:p>
        </w:tc>
        <w:tc>
          <w:tcPr>
            <w:tcW w:w="1450" w:type="dxa"/>
            <w:vMerge w:val="restart"/>
            <w:vAlign w:val="center"/>
          </w:tcPr>
          <w:p w14:paraId="19BC5319">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130301</w:t>
            </w:r>
          </w:p>
        </w:tc>
        <w:tc>
          <w:tcPr>
            <w:tcW w:w="2781" w:type="dxa"/>
            <w:vMerge w:val="restart"/>
            <w:vAlign w:val="center"/>
          </w:tcPr>
          <w:p w14:paraId="5C10A75E">
            <w:pPr>
              <w:widowControl/>
              <w:spacing w:line="320" w:lineRule="exact"/>
              <w:jc w:val="center"/>
              <w:textAlignment w:val="center"/>
              <w:rPr>
                <w:rFonts w:ascii="Times New Roman" w:hAnsi="Times New Roman" w:eastAsia="仿宋_GB2312"/>
                <w:color w:val="auto"/>
                <w:kern w:val="0"/>
                <w:sz w:val="24"/>
                <w:highlight w:val="none"/>
              </w:rPr>
            </w:pPr>
            <w:r>
              <w:rPr>
                <w:rFonts w:ascii="Times New Roman" w:hAnsi="Times New Roman" w:eastAsia="仿宋_GB2312"/>
                <w:color w:val="auto"/>
                <w:kern w:val="0"/>
                <w:sz w:val="24"/>
                <w:highlight w:val="none"/>
              </w:rPr>
              <w:t>表演</w:t>
            </w:r>
          </w:p>
          <w:p w14:paraId="615472B6">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（戏曲表演）</w:t>
            </w:r>
          </w:p>
        </w:tc>
        <w:tc>
          <w:tcPr>
            <w:tcW w:w="4014" w:type="dxa"/>
            <w:vAlign w:val="center"/>
          </w:tcPr>
          <w:p w14:paraId="5FD36987">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0704京昆表演：</w:t>
            </w:r>
            <w:r>
              <w:rPr>
                <w:rStyle w:val="18"/>
                <w:rFonts w:hint="default" w:hAnsi="Times New Roman"/>
                <w:color w:val="auto"/>
                <w:sz w:val="24"/>
                <w:highlight w:val="none"/>
              </w:rPr>
              <w:t>710-表演基础，711-剧目片段</w:t>
            </w:r>
          </w:p>
        </w:tc>
      </w:tr>
      <w:tr w14:paraId="05BF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607" w:type="dxa"/>
            <w:vMerge w:val="continue"/>
            <w:vAlign w:val="center"/>
          </w:tcPr>
          <w:p w14:paraId="64626EB0">
            <w:pPr>
              <w:widowControl/>
              <w:spacing w:line="320" w:lineRule="exact"/>
              <w:jc w:val="left"/>
              <w:rPr>
                <w:rFonts w:ascii="Times New Roman" w:hAnsi="Times New Roman" w:eastAsia="仿宋_GB2312"/>
                <w:color w:val="auto"/>
                <w:sz w:val="24"/>
                <w:highlight w:val="none"/>
              </w:rPr>
            </w:pPr>
          </w:p>
        </w:tc>
        <w:tc>
          <w:tcPr>
            <w:tcW w:w="1450" w:type="dxa"/>
            <w:vMerge w:val="continue"/>
            <w:vAlign w:val="center"/>
          </w:tcPr>
          <w:p w14:paraId="3542E07C">
            <w:pPr>
              <w:widowControl/>
              <w:spacing w:line="320" w:lineRule="exact"/>
              <w:jc w:val="left"/>
              <w:rPr>
                <w:rFonts w:ascii="Times New Roman" w:hAnsi="Times New Roman" w:eastAsia="仿宋_GB2312"/>
                <w:color w:val="auto"/>
                <w:sz w:val="24"/>
                <w:highlight w:val="none"/>
              </w:rPr>
            </w:pPr>
          </w:p>
        </w:tc>
        <w:tc>
          <w:tcPr>
            <w:tcW w:w="2781" w:type="dxa"/>
            <w:vMerge w:val="continue"/>
            <w:vAlign w:val="center"/>
          </w:tcPr>
          <w:p w14:paraId="3A08C104">
            <w:pPr>
              <w:widowControl/>
              <w:spacing w:line="320" w:lineRule="exact"/>
              <w:jc w:val="left"/>
              <w:rPr>
                <w:rFonts w:ascii="Times New Roman" w:hAnsi="Times New Roman" w:eastAsia="仿宋_GB2312"/>
                <w:color w:val="auto"/>
                <w:sz w:val="24"/>
                <w:highlight w:val="none"/>
              </w:rPr>
            </w:pPr>
          </w:p>
        </w:tc>
        <w:tc>
          <w:tcPr>
            <w:tcW w:w="4014" w:type="dxa"/>
            <w:vAlign w:val="center"/>
          </w:tcPr>
          <w:p w14:paraId="4A97D63F">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0705地方剧种表演：</w:t>
            </w:r>
            <w:r>
              <w:rPr>
                <w:rStyle w:val="18"/>
                <w:rFonts w:hint="default" w:hAnsi="Times New Roman"/>
                <w:color w:val="auto"/>
                <w:sz w:val="24"/>
                <w:highlight w:val="none"/>
              </w:rPr>
              <w:t>710-表演基础，711-剧目片段</w:t>
            </w:r>
          </w:p>
        </w:tc>
      </w:tr>
      <w:tr w14:paraId="0BA5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07" w:type="dxa"/>
            <w:vMerge w:val="continue"/>
            <w:vAlign w:val="center"/>
          </w:tcPr>
          <w:p w14:paraId="55301462">
            <w:pPr>
              <w:widowControl/>
              <w:spacing w:line="320" w:lineRule="exact"/>
              <w:jc w:val="left"/>
              <w:rPr>
                <w:rFonts w:ascii="Times New Roman" w:hAnsi="Times New Roman" w:eastAsia="仿宋_GB2312"/>
                <w:color w:val="auto"/>
                <w:sz w:val="24"/>
                <w:highlight w:val="none"/>
              </w:rPr>
            </w:pPr>
          </w:p>
        </w:tc>
        <w:tc>
          <w:tcPr>
            <w:tcW w:w="1450" w:type="dxa"/>
            <w:vMerge w:val="continue"/>
            <w:vAlign w:val="center"/>
          </w:tcPr>
          <w:p w14:paraId="7182EC19">
            <w:pPr>
              <w:widowControl/>
              <w:spacing w:line="320" w:lineRule="exact"/>
              <w:jc w:val="left"/>
              <w:rPr>
                <w:rFonts w:ascii="Times New Roman" w:hAnsi="Times New Roman" w:eastAsia="仿宋_GB2312"/>
                <w:color w:val="auto"/>
                <w:sz w:val="24"/>
                <w:highlight w:val="none"/>
              </w:rPr>
            </w:pPr>
          </w:p>
        </w:tc>
        <w:tc>
          <w:tcPr>
            <w:tcW w:w="2781" w:type="dxa"/>
            <w:vMerge w:val="continue"/>
            <w:vAlign w:val="center"/>
          </w:tcPr>
          <w:p w14:paraId="0568821A">
            <w:pPr>
              <w:widowControl/>
              <w:spacing w:line="320" w:lineRule="exact"/>
              <w:jc w:val="left"/>
              <w:rPr>
                <w:rFonts w:ascii="Times New Roman" w:hAnsi="Times New Roman" w:eastAsia="仿宋_GB2312"/>
                <w:color w:val="auto"/>
                <w:sz w:val="24"/>
                <w:highlight w:val="none"/>
              </w:rPr>
            </w:pPr>
          </w:p>
        </w:tc>
        <w:tc>
          <w:tcPr>
            <w:tcW w:w="4014" w:type="dxa"/>
            <w:vAlign w:val="center"/>
          </w:tcPr>
          <w:p w14:paraId="4D9C0415">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rPr>
              <w:t>0707戏曲形体：</w:t>
            </w:r>
            <w:r>
              <w:rPr>
                <w:rStyle w:val="18"/>
                <w:rFonts w:hint="default" w:hAnsi="Times New Roman"/>
                <w:color w:val="auto"/>
                <w:sz w:val="24"/>
                <w:highlight w:val="none"/>
              </w:rPr>
              <w:t>713-基本功与毯子功，714-把子功与身段功</w:t>
            </w:r>
          </w:p>
        </w:tc>
      </w:tr>
      <w:tr w14:paraId="343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607" w:type="dxa"/>
            <w:vMerge w:val="continue"/>
            <w:vAlign w:val="center"/>
          </w:tcPr>
          <w:p w14:paraId="37D55C2A">
            <w:pPr>
              <w:widowControl/>
              <w:spacing w:line="320" w:lineRule="exact"/>
              <w:jc w:val="left"/>
              <w:rPr>
                <w:rFonts w:ascii="Times New Roman" w:hAnsi="Times New Roman" w:eastAsia="仿宋_GB2312"/>
                <w:color w:val="auto"/>
                <w:sz w:val="24"/>
                <w:highlight w:val="none"/>
              </w:rPr>
            </w:pPr>
          </w:p>
        </w:tc>
        <w:tc>
          <w:tcPr>
            <w:tcW w:w="1450" w:type="dxa"/>
            <w:vAlign w:val="center"/>
          </w:tcPr>
          <w:p w14:paraId="749D6969">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130306</w:t>
            </w:r>
          </w:p>
        </w:tc>
        <w:tc>
          <w:tcPr>
            <w:tcW w:w="2781" w:type="dxa"/>
            <w:vAlign w:val="center"/>
          </w:tcPr>
          <w:p w14:paraId="305605DB">
            <w:pPr>
              <w:widowControl/>
              <w:spacing w:line="320" w:lineRule="exact"/>
              <w:jc w:val="center"/>
              <w:textAlignment w:val="center"/>
              <w:rPr>
                <w:rFonts w:ascii="Times New Roman" w:hAnsi="Times New Roman" w:eastAsia="仿宋_GB2312"/>
                <w:color w:val="auto"/>
                <w:kern w:val="0"/>
                <w:sz w:val="24"/>
                <w:highlight w:val="none"/>
              </w:rPr>
            </w:pPr>
            <w:r>
              <w:rPr>
                <w:rFonts w:ascii="Times New Roman" w:hAnsi="Times New Roman" w:eastAsia="仿宋_GB2312"/>
                <w:color w:val="auto"/>
                <w:kern w:val="0"/>
                <w:sz w:val="24"/>
                <w:highlight w:val="none"/>
              </w:rPr>
              <w:t>戏剧影视导演</w:t>
            </w:r>
          </w:p>
          <w:p w14:paraId="4ECD608E">
            <w:pPr>
              <w:widowControl/>
              <w:spacing w:line="320" w:lineRule="exact"/>
              <w:jc w:val="center"/>
              <w:textAlignment w:val="center"/>
              <w:rPr>
                <w:rFonts w:ascii="Times New Roman" w:hAnsi="Times New Roman" w:eastAsia="仿宋_GB2312"/>
                <w:color w:val="auto"/>
                <w:sz w:val="24"/>
                <w:highlight w:val="none"/>
              </w:rPr>
            </w:pPr>
            <w:r>
              <w:rPr>
                <w:rFonts w:ascii="Times New Roman" w:hAnsi="Times New Roman" w:eastAsia="仿宋_GB2312"/>
                <w:color w:val="auto"/>
                <w:kern w:val="0"/>
                <w:sz w:val="24"/>
                <w:highlight w:val="none"/>
              </w:rPr>
              <w:t>（戏曲导演）</w:t>
            </w:r>
          </w:p>
        </w:tc>
        <w:tc>
          <w:tcPr>
            <w:tcW w:w="4014" w:type="dxa"/>
            <w:vAlign w:val="center"/>
          </w:tcPr>
          <w:p w14:paraId="1EA7689B">
            <w:pPr>
              <w:widowControl/>
              <w:spacing w:line="320" w:lineRule="exact"/>
              <w:jc w:val="left"/>
              <w:textAlignment w:val="center"/>
              <w:rPr>
                <w:rFonts w:ascii="仿宋_GB2312" w:hAnsi="Times New Roman" w:eastAsia="仿宋_GB2312"/>
                <w:color w:val="auto"/>
                <w:sz w:val="24"/>
                <w:highlight w:val="none"/>
              </w:rPr>
            </w:pPr>
            <w:r>
              <w:rPr>
                <w:rFonts w:hint="eastAsia" w:ascii="仿宋_GB2312" w:hAnsi="Times New Roman" w:eastAsia="仿宋_GB2312"/>
                <w:color w:val="auto"/>
                <w:kern w:val="0"/>
                <w:sz w:val="24"/>
                <w:highlight w:val="none"/>
                <w:lang w:val="en-US" w:eastAsia="zh-CN"/>
              </w:rPr>
              <w:t>0708戏曲导演：</w:t>
            </w:r>
            <w:r>
              <w:rPr>
                <w:rFonts w:hint="eastAsia" w:ascii="仿宋_GB2312" w:hAnsi="Times New Roman" w:eastAsia="仿宋_GB2312"/>
                <w:color w:val="auto"/>
                <w:kern w:val="0"/>
                <w:sz w:val="24"/>
                <w:highlight w:val="none"/>
              </w:rPr>
              <w:t>715-戏曲表演片段或才艺展示，716-戏曲剧目分析，717-命题编讲故事，718-命题单人小品</w:t>
            </w:r>
          </w:p>
        </w:tc>
      </w:tr>
    </w:tbl>
    <w:p w14:paraId="4C5D5E0C">
      <w:pPr>
        <w:numPr>
          <w:ilvl w:val="255"/>
          <w:numId w:val="0"/>
        </w:numPr>
        <w:spacing w:line="560" w:lineRule="exact"/>
        <w:rPr>
          <w:rFonts w:ascii="黑体" w:hAnsi="黑体" w:eastAsia="黑体"/>
          <w:color w:val="auto"/>
          <w:sz w:val="32"/>
          <w:szCs w:val="32"/>
          <w:highlight w:val="none"/>
        </w:rPr>
      </w:pPr>
    </w:p>
    <w:p w14:paraId="7AD8C9EB">
      <w:pPr>
        <w:numPr>
          <w:ilvl w:val="255"/>
          <w:numId w:val="0"/>
        </w:numPr>
        <w:spacing w:line="560" w:lineRule="exact"/>
        <w:rPr>
          <w:rFonts w:ascii="黑体" w:hAnsi="黑体" w:eastAsia="黑体"/>
          <w:color w:val="auto"/>
          <w:sz w:val="32"/>
          <w:szCs w:val="32"/>
          <w:highlight w:val="none"/>
        </w:rPr>
      </w:pPr>
    </w:p>
    <w:p w14:paraId="2ADECA90">
      <w:pPr>
        <w:numPr>
          <w:ilvl w:val="255"/>
          <w:numId w:val="0"/>
        </w:numPr>
        <w:spacing w:line="560" w:lineRule="exact"/>
        <w:rPr>
          <w:rFonts w:ascii="黑体" w:hAnsi="黑体" w:eastAsia="黑体"/>
          <w:color w:val="auto"/>
          <w:sz w:val="32"/>
          <w:szCs w:val="32"/>
          <w:highlight w:val="none"/>
        </w:rPr>
      </w:pPr>
      <w:r>
        <w:rPr>
          <w:rFonts w:ascii="黑体" w:hAnsi="黑体" w:eastAsia="黑体"/>
          <w:color w:val="auto"/>
          <w:sz w:val="32"/>
          <w:szCs w:val="32"/>
          <w:highlight w:val="none"/>
        </w:rPr>
        <w:t>附件2</w:t>
      </w:r>
    </w:p>
    <w:p w14:paraId="5ACE5299">
      <w:pPr>
        <w:spacing w:line="560" w:lineRule="exact"/>
        <w:rPr>
          <w:rFonts w:ascii="Times New Roman" w:hAnsi="Times New Roman" w:eastAsia="仿宋"/>
          <w:color w:val="auto"/>
          <w:sz w:val="24"/>
          <w:highlight w:val="none"/>
        </w:rPr>
      </w:pPr>
    </w:p>
    <w:p w14:paraId="7545B828">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普通高等学校戏曲类本科专业</w:t>
      </w:r>
      <w:r>
        <w:rPr>
          <w:rFonts w:hint="eastAsia" w:ascii="Times New Roman" w:hAnsi="Times New Roman" w:eastAsia="方正小标宋简体"/>
          <w:color w:val="auto"/>
          <w:sz w:val="44"/>
          <w:szCs w:val="44"/>
          <w:highlight w:val="none"/>
        </w:rPr>
        <w:t>省际联考</w:t>
      </w:r>
    </w:p>
    <w:p w14:paraId="1ADB6D2C">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考试说明</w:t>
      </w:r>
    </w:p>
    <w:p w14:paraId="13D30037">
      <w:pPr>
        <w:spacing w:line="560" w:lineRule="exact"/>
        <w:jc w:val="center"/>
        <w:rPr>
          <w:rFonts w:ascii="Times New Roman" w:hAnsi="Times New Roman" w:eastAsia="方正小标宋简体"/>
          <w:color w:val="auto"/>
          <w:sz w:val="44"/>
          <w:szCs w:val="44"/>
          <w:highlight w:val="none"/>
        </w:rPr>
      </w:pPr>
    </w:p>
    <w:p w14:paraId="07A56F6B">
      <w:pPr>
        <w:spacing w:line="56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fldChar w:fldCharType="begin"/>
      </w:r>
      <w:r>
        <w:rPr>
          <w:rFonts w:ascii="Times New Roman" w:hAnsi="Times New Roman" w:eastAsia="黑体"/>
          <w:color w:val="auto"/>
          <w:sz w:val="32"/>
          <w:szCs w:val="32"/>
          <w:highlight w:val="none"/>
        </w:rPr>
        <w:instrText xml:space="preserve"> = 1 \* ROMAN </w:instrText>
      </w:r>
      <w:r>
        <w:rPr>
          <w:rFonts w:ascii="Times New Roman" w:hAnsi="Times New Roman" w:eastAsia="黑体"/>
          <w:color w:val="auto"/>
          <w:sz w:val="32"/>
          <w:szCs w:val="32"/>
          <w:highlight w:val="none"/>
        </w:rPr>
        <w:fldChar w:fldCharType="separate"/>
      </w:r>
      <w:r>
        <w:rPr>
          <w:rFonts w:ascii="Times New Roman" w:hAnsi="Times New Roman" w:eastAsia="黑体"/>
          <w:color w:val="auto"/>
          <w:sz w:val="32"/>
          <w:szCs w:val="32"/>
          <w:highlight w:val="none"/>
        </w:rPr>
        <w:t>I</w:t>
      </w:r>
      <w:r>
        <w:rPr>
          <w:rFonts w:ascii="Times New Roman" w:hAnsi="Times New Roman" w:eastAsia="黑体"/>
          <w:color w:val="auto"/>
          <w:sz w:val="32"/>
          <w:szCs w:val="32"/>
          <w:highlight w:val="none"/>
        </w:rPr>
        <w:fldChar w:fldCharType="end"/>
      </w:r>
      <w:r>
        <w:rPr>
          <w:rFonts w:ascii="Times New Roman" w:hAnsi="Times New Roman" w:eastAsia="黑体"/>
          <w:color w:val="auto"/>
          <w:sz w:val="32"/>
          <w:szCs w:val="32"/>
          <w:highlight w:val="none"/>
        </w:rPr>
        <w:t>音乐表演（戏曲音乐）</w:t>
      </w:r>
    </w:p>
    <w:p w14:paraId="74BE34D3">
      <w:pPr>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音乐表演（戏曲音乐）省际联考分京</w:t>
      </w:r>
      <w:r>
        <w:rPr>
          <w:rFonts w:hint="eastAsia" w:ascii="Times New Roman" w:hAnsi="Times New Roman" w:eastAsia="仿宋_GB2312"/>
          <w:color w:val="auto"/>
          <w:sz w:val="32"/>
          <w:szCs w:val="32"/>
          <w:highlight w:val="none"/>
        </w:rPr>
        <w:t>昆</w:t>
      </w:r>
      <w:r>
        <w:rPr>
          <w:rFonts w:ascii="Times New Roman" w:hAnsi="Times New Roman" w:eastAsia="仿宋_GB2312"/>
          <w:color w:val="auto"/>
          <w:sz w:val="32"/>
          <w:szCs w:val="32"/>
          <w:highlight w:val="none"/>
        </w:rPr>
        <w:t>剧器乐、地方剧种器乐两个方向。</w:t>
      </w:r>
    </w:p>
    <w:p w14:paraId="57AC99C3">
      <w:pPr>
        <w:spacing w:line="560" w:lineRule="exact"/>
        <w:ind w:firstLine="640" w:firstLineChars="200"/>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一、考试科目和分值</w:t>
      </w:r>
    </w:p>
    <w:p w14:paraId="28677A5B">
      <w:pPr>
        <w:spacing w:line="560" w:lineRule="exact"/>
        <w:ind w:firstLine="640" w:firstLineChars="200"/>
        <w:rPr>
          <w:rFonts w:ascii="楷体_GB2312" w:hAnsi="Times New Roman" w:eastAsia="楷体_GB2312"/>
          <w:bCs/>
          <w:color w:val="auto"/>
          <w:sz w:val="32"/>
          <w:szCs w:val="32"/>
          <w:highlight w:val="none"/>
        </w:rPr>
      </w:pPr>
      <w:r>
        <w:rPr>
          <w:rFonts w:hint="eastAsia" w:ascii="楷体_GB2312" w:hAnsi="Times New Roman" w:eastAsia="楷体_GB2312"/>
          <w:bCs/>
          <w:color w:val="auto"/>
          <w:sz w:val="32"/>
          <w:szCs w:val="32"/>
          <w:highlight w:val="none"/>
        </w:rPr>
        <w:t>（一）京昆器乐</w:t>
      </w:r>
      <w:r>
        <w:rPr>
          <w:rFonts w:hint="eastAsia" w:ascii="楷体_GB2312" w:hAnsi="Times New Roman" w:eastAsia="楷体_GB2312"/>
          <w:color w:val="auto"/>
          <w:sz w:val="32"/>
          <w:szCs w:val="32"/>
          <w:highlight w:val="none"/>
        </w:rPr>
        <w:t>方向</w:t>
      </w:r>
    </w:p>
    <w:p w14:paraId="08AF1FC6">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考试包括器乐演奏、不同声腔板式唱段演奏、简谱视唱、简谱视奏、乐理五个科目。</w:t>
      </w:r>
    </w:p>
    <w:p w14:paraId="4CFB77A4">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五科总分为300分，其中器乐演奏120分、</w:t>
      </w:r>
      <w:bookmarkStart w:id="0" w:name="_Hlk93939847"/>
      <w:r>
        <w:rPr>
          <w:rFonts w:hint="eastAsia" w:ascii="仿宋_GB2312" w:hAnsi="Times New Roman" w:eastAsia="仿宋_GB2312"/>
          <w:color w:val="auto"/>
          <w:sz w:val="32"/>
          <w:szCs w:val="32"/>
          <w:highlight w:val="none"/>
        </w:rPr>
        <w:t>不同声腔板式唱段演奏60分、</w:t>
      </w:r>
      <w:bookmarkEnd w:id="0"/>
      <w:r>
        <w:rPr>
          <w:rFonts w:hint="eastAsia" w:ascii="仿宋_GB2312" w:hAnsi="Times New Roman" w:eastAsia="仿宋_GB2312"/>
          <w:color w:val="auto"/>
          <w:sz w:val="32"/>
          <w:szCs w:val="32"/>
          <w:highlight w:val="none"/>
        </w:rPr>
        <w:t>简谱视唱40分、简谱视奏40分、乐理40分。</w:t>
      </w:r>
    </w:p>
    <w:p w14:paraId="0E7D4C70">
      <w:pPr>
        <w:tabs>
          <w:tab w:val="center" w:pos="4153"/>
        </w:tabs>
        <w:spacing w:line="560" w:lineRule="exact"/>
        <w:ind w:firstLine="640" w:firstLineChars="200"/>
        <w:rPr>
          <w:rFonts w:ascii="楷体_GB2312" w:hAnsi="Times New Roman" w:eastAsia="楷体_GB2312"/>
          <w:bCs/>
          <w:color w:val="auto"/>
          <w:sz w:val="32"/>
          <w:szCs w:val="32"/>
          <w:highlight w:val="none"/>
        </w:rPr>
      </w:pPr>
      <w:r>
        <w:rPr>
          <w:rFonts w:hint="eastAsia" w:ascii="楷体_GB2312" w:hAnsi="Times New Roman" w:eastAsia="楷体_GB2312"/>
          <w:bCs/>
          <w:color w:val="auto"/>
          <w:sz w:val="32"/>
          <w:szCs w:val="32"/>
          <w:highlight w:val="none"/>
        </w:rPr>
        <w:t>（二）地方剧种器乐</w:t>
      </w:r>
      <w:r>
        <w:rPr>
          <w:rFonts w:hint="eastAsia" w:ascii="楷体_GB2312" w:hAnsi="Times New Roman" w:eastAsia="楷体_GB2312"/>
          <w:color w:val="auto"/>
          <w:sz w:val="32"/>
          <w:szCs w:val="32"/>
          <w:highlight w:val="none"/>
        </w:rPr>
        <w:t>方向</w:t>
      </w:r>
    </w:p>
    <w:p w14:paraId="331A0817">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考试包括地方剧种器乐演奏、简谱视唱、简谱视奏、乐理四个科目。</w:t>
      </w:r>
    </w:p>
    <w:p w14:paraId="6989790B">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四科总分为300分，其中器乐演奏180分、简谱视唱40分、简谱视奏40分、乐理40分。</w:t>
      </w:r>
    </w:p>
    <w:p w14:paraId="03D35D76">
      <w:pPr>
        <w:spacing w:line="560" w:lineRule="exact"/>
        <w:ind w:firstLine="640" w:firstLineChars="200"/>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二、考试内容和形式</w:t>
      </w:r>
    </w:p>
    <w:p w14:paraId="0B0CFA98">
      <w:pPr>
        <w:numPr>
          <w:ilvl w:val="255"/>
          <w:numId w:val="0"/>
        </w:numPr>
        <w:spacing w:line="560" w:lineRule="exact"/>
        <w:ind w:firstLine="640" w:firstLineChars="200"/>
        <w:rPr>
          <w:rFonts w:ascii="楷体_GB2312" w:hAnsi="Times New Roman" w:eastAsia="楷体_GB2312"/>
          <w:bCs/>
          <w:color w:val="auto"/>
          <w:sz w:val="32"/>
          <w:szCs w:val="32"/>
          <w:highlight w:val="none"/>
        </w:rPr>
      </w:pPr>
      <w:r>
        <w:rPr>
          <w:rFonts w:hint="eastAsia" w:ascii="楷体_GB2312" w:hAnsi="Times New Roman" w:eastAsia="楷体_GB2312"/>
          <w:bCs/>
          <w:color w:val="auto"/>
          <w:sz w:val="32"/>
          <w:szCs w:val="32"/>
          <w:highlight w:val="none"/>
        </w:rPr>
        <w:t>（一）京昆器乐</w:t>
      </w:r>
      <w:r>
        <w:rPr>
          <w:rFonts w:hint="eastAsia" w:ascii="楷体_GB2312" w:hAnsi="Times New Roman" w:eastAsia="楷体_GB2312"/>
          <w:color w:val="auto"/>
          <w:sz w:val="32"/>
          <w:szCs w:val="32"/>
          <w:highlight w:val="none"/>
        </w:rPr>
        <w:t>方向</w:t>
      </w:r>
    </w:p>
    <w:p w14:paraId="4DF37BA5">
      <w:pPr>
        <w:tabs>
          <w:tab w:val="center" w:pos="4153"/>
        </w:tabs>
        <w:spacing w:line="560" w:lineRule="exact"/>
        <w:ind w:firstLine="643" w:firstLineChars="200"/>
        <w:rPr>
          <w:rFonts w:ascii="仿宋_GB2312" w:hAnsi="Times New Roman" w:eastAsia="仿宋_GB2312"/>
          <w:b/>
          <w:bCs/>
          <w:color w:val="auto"/>
          <w:sz w:val="32"/>
          <w:szCs w:val="32"/>
          <w:highlight w:val="none"/>
        </w:rPr>
      </w:pPr>
      <w:r>
        <w:rPr>
          <w:rFonts w:hint="eastAsia" w:ascii="仿宋_GB2312" w:hAnsi="Times New Roman" w:eastAsia="仿宋_GB2312"/>
          <w:b/>
          <w:bCs/>
          <w:color w:val="auto"/>
          <w:sz w:val="32"/>
          <w:szCs w:val="32"/>
          <w:highlight w:val="none"/>
        </w:rPr>
        <w:t>1.器乐演奏</w:t>
      </w:r>
    </w:p>
    <w:p w14:paraId="40F6811A">
      <w:pPr>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考试目的：</w:t>
      </w:r>
      <w:r>
        <w:rPr>
          <w:rFonts w:ascii="Times New Roman" w:hAnsi="Times New Roman" w:eastAsia="仿宋_GB2312"/>
          <w:color w:val="auto"/>
          <w:sz w:val="32"/>
          <w:szCs w:val="32"/>
          <w:highlight w:val="none"/>
        </w:rPr>
        <w:t>主要考查考生器乐演奏和伴奏能力，以及对京昆唱腔、曲牌的理解和表达能力等。</w:t>
      </w:r>
    </w:p>
    <w:p w14:paraId="7051546B">
      <w:pPr>
        <w:spacing w:line="560" w:lineRule="exact"/>
        <w:ind w:firstLine="643" w:firstLineChars="200"/>
        <w:rPr>
          <w:rFonts w:ascii="Times New Roman" w:hAnsi="Times New Roman"/>
          <w:b/>
          <w:bCs/>
          <w:color w:val="auto"/>
          <w:sz w:val="32"/>
          <w:szCs w:val="32"/>
          <w:highlight w:val="none"/>
        </w:rPr>
      </w:pPr>
      <w:r>
        <w:rPr>
          <w:rFonts w:ascii="Times New Roman" w:hAnsi="Times New Roman" w:eastAsia="仿宋_GB2312"/>
          <w:b/>
          <w:bCs/>
          <w:color w:val="auto"/>
          <w:sz w:val="32"/>
          <w:szCs w:val="32"/>
          <w:highlight w:val="none"/>
        </w:rPr>
        <w:t>考试形式与要求：</w:t>
      </w:r>
    </w:p>
    <w:p w14:paraId="71E0B586">
      <w:pPr>
        <w:spacing w:line="560" w:lineRule="exact"/>
        <w:ind w:firstLine="640" w:firstLineChars="200"/>
        <w:rPr>
          <w:rFonts w:ascii="仿宋_GB2312" w:hAnsi="Times New Roman" w:eastAsia="仿宋_GB2312"/>
          <w:color w:val="auto"/>
          <w:sz w:val="32"/>
          <w:szCs w:val="32"/>
          <w:highlight w:val="none"/>
          <w:lang w:val="zh-CN"/>
        </w:rPr>
      </w:pPr>
      <w:r>
        <w:rPr>
          <w:rFonts w:hint="eastAsia" w:ascii="仿宋_GB2312" w:hAnsi="Times New Roman" w:eastAsia="仿宋_GB2312"/>
          <w:color w:val="auto"/>
          <w:sz w:val="32"/>
          <w:szCs w:val="32"/>
          <w:highlight w:val="none"/>
        </w:rPr>
        <w:t>器乐演奏包括</w:t>
      </w:r>
      <w:r>
        <w:rPr>
          <w:rFonts w:hint="eastAsia" w:ascii="仿宋_GB2312" w:hAnsi="Times New Roman" w:eastAsia="仿宋_GB2312"/>
          <w:color w:val="auto"/>
          <w:sz w:val="32"/>
          <w:szCs w:val="32"/>
          <w:highlight w:val="none"/>
          <w:lang w:val="zh-TW" w:eastAsia="zh-TW"/>
        </w:rPr>
        <w:t>京昆器乐文场专业</w:t>
      </w:r>
      <w:r>
        <w:rPr>
          <w:rFonts w:hint="eastAsia" w:ascii="仿宋_GB2312" w:hAnsi="Times New Roman" w:eastAsia="仿宋_GB2312"/>
          <w:color w:val="auto"/>
          <w:sz w:val="32"/>
          <w:szCs w:val="32"/>
          <w:highlight w:val="none"/>
          <w:lang w:val="zh-CN"/>
        </w:rPr>
        <w:t>演奏、器乐</w:t>
      </w:r>
      <w:r>
        <w:rPr>
          <w:rFonts w:hint="eastAsia" w:ascii="仿宋_GB2312" w:hAnsi="Times New Roman" w:eastAsia="仿宋_GB2312"/>
          <w:color w:val="auto"/>
          <w:sz w:val="32"/>
          <w:szCs w:val="32"/>
          <w:highlight w:val="none"/>
          <w:lang w:val="zh-TW" w:eastAsia="zh-TW"/>
        </w:rPr>
        <w:t>武场打击乐专业</w:t>
      </w:r>
      <w:r>
        <w:rPr>
          <w:rFonts w:hint="eastAsia" w:ascii="仿宋_GB2312" w:hAnsi="Times New Roman" w:eastAsia="仿宋_GB2312"/>
          <w:color w:val="auto"/>
          <w:sz w:val="32"/>
          <w:szCs w:val="32"/>
          <w:highlight w:val="none"/>
          <w:lang w:val="zh-CN"/>
        </w:rPr>
        <w:t>演奏，考试形式为面试。</w:t>
      </w:r>
    </w:p>
    <w:p w14:paraId="644CC93C">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器乐文场专业京胡、京二胡、月琴、三弦</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阮</w:t>
      </w:r>
      <w:r>
        <w:rPr>
          <w:rFonts w:hint="eastAsia" w:ascii="仿宋_GB2312" w:hAnsi="Times New Roman" w:eastAsia="仿宋_GB2312"/>
          <w:color w:val="auto"/>
          <w:sz w:val="32"/>
          <w:szCs w:val="32"/>
          <w:highlight w:val="none"/>
        </w:rPr>
        <w:t>等需单独演奏西皮、二黄或反二黄唱段共2段，行当及板式不限，不可演奏曲牌或独奏曲</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阮专业至少一段须为唱段</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昆曲笛子</w:t>
      </w:r>
      <w:r>
        <w:rPr>
          <w:rFonts w:hint="eastAsia" w:ascii="仿宋_GB2312" w:hAnsi="Times New Roman" w:eastAsia="仿宋_GB2312"/>
          <w:color w:val="auto"/>
          <w:sz w:val="32"/>
          <w:szCs w:val="32"/>
          <w:highlight w:val="none"/>
        </w:rPr>
        <w:t>自选两首曲目演奏（至少一首须为昆曲）</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所有乐器</w:t>
      </w:r>
      <w:r>
        <w:rPr>
          <w:rFonts w:hint="eastAsia" w:ascii="仿宋_GB2312" w:hAnsi="Times New Roman" w:eastAsia="仿宋_GB2312"/>
          <w:color w:val="auto"/>
          <w:sz w:val="32"/>
          <w:szCs w:val="32"/>
          <w:highlight w:val="none"/>
        </w:rPr>
        <w:t>不可与其他任何乐器合奏。月琴和三弦除演奏本专业以外还需演奏笛子和唢呐两种乐器。文场器乐考试总时长不超过10分钟。</w:t>
      </w:r>
    </w:p>
    <w:p w14:paraId="490A92D6">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器乐武场打击乐专业包括板鼓、大锣、铙钹、小锣。板鼓专业需独立完成唱段演奏；大锣、铙钹、小锣需与板鼓专业演奏锣鼓合奏。武场器乐考试总时长不超过10分钟。</w:t>
      </w:r>
    </w:p>
    <w:p w14:paraId="7E04F1AB">
      <w:pPr>
        <w:spacing w:line="560" w:lineRule="exact"/>
        <w:ind w:firstLine="643" w:firstLineChars="200"/>
        <w:rPr>
          <w:rFonts w:ascii="仿宋_GB2312" w:hAnsi="Times New Roman" w:eastAsia="仿宋_GB2312"/>
          <w:b/>
          <w:bCs/>
          <w:color w:val="auto"/>
          <w:sz w:val="32"/>
          <w:szCs w:val="32"/>
          <w:highlight w:val="none"/>
        </w:rPr>
      </w:pPr>
      <w:r>
        <w:rPr>
          <w:rFonts w:hint="eastAsia" w:ascii="仿宋_GB2312" w:hAnsi="Times New Roman" w:eastAsia="仿宋_GB2312"/>
          <w:b/>
          <w:bCs/>
          <w:color w:val="auto"/>
          <w:sz w:val="32"/>
          <w:szCs w:val="32"/>
          <w:highlight w:val="none"/>
        </w:rPr>
        <w:t>2.不同声腔板式唱段演奏</w:t>
      </w:r>
    </w:p>
    <w:p w14:paraId="6C2EFBF6">
      <w:pPr>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考试目的：</w:t>
      </w:r>
      <w:r>
        <w:rPr>
          <w:rFonts w:ascii="Times New Roman" w:hAnsi="Times New Roman" w:eastAsia="仿宋_GB2312"/>
          <w:color w:val="auto"/>
          <w:sz w:val="32"/>
          <w:szCs w:val="32"/>
          <w:highlight w:val="none"/>
        </w:rPr>
        <w:t>主要考查考生掌握京昆不同声腔、板式的伴奏能力。</w:t>
      </w:r>
    </w:p>
    <w:p w14:paraId="37A09CAD">
      <w:pPr>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考试形式与要求：</w:t>
      </w:r>
      <w:r>
        <w:rPr>
          <w:rFonts w:hint="eastAsia" w:ascii="Times New Roman" w:hAnsi="Times New Roman" w:eastAsia="仿宋_GB2312"/>
          <w:color w:val="auto"/>
          <w:sz w:val="32"/>
          <w:szCs w:val="32"/>
          <w:highlight w:val="none"/>
        </w:rPr>
        <w:t>考生现场抽取唱段演奏，如遇与器乐演奏科目中自选部分内容相同，需重新抽取试题演奏。昆曲板鼓和京剧板鼓、大锣、铙钹、小锣抽取唢呐曲牌演奏。昆曲笛子抽取器乐曲牌演奏。</w:t>
      </w:r>
    </w:p>
    <w:p w14:paraId="55C799DA">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3.简谱视唱</w:t>
      </w:r>
    </w:p>
    <w:p w14:paraId="54DF053C">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主要考查考生读谱能力，以及音准、速度、节奏、力度、表情等方面的把握能力。</w:t>
      </w:r>
    </w:p>
    <w:p w14:paraId="4BBCEA58">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ascii="Times New Roman" w:hAnsi="Times New Roman" w:eastAsia="仿宋_GB2312"/>
          <w:color w:val="000000" w:themeColor="text1"/>
          <w:sz w:val="32"/>
          <w:szCs w:val="32"/>
          <w14:textFill>
            <w14:solidFill>
              <w14:schemeClr w14:val="tx1"/>
            </w14:solidFill>
          </w14:textFill>
        </w:rPr>
        <w:t>面试。考生现场抽取试题，一次性视唱。</w:t>
      </w:r>
    </w:p>
    <w:p w14:paraId="3A177850">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4.简谱视奏</w:t>
      </w:r>
    </w:p>
    <w:p w14:paraId="2852A111">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主要考查考生视奏能力，演奏的音准、节奏以及对不同旋律技法的现场表现能力。</w:t>
      </w:r>
    </w:p>
    <w:p w14:paraId="5A16EF34">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ascii="Times New Roman" w:hAnsi="Times New Roman" w:eastAsia="仿宋_GB2312"/>
          <w:color w:val="000000" w:themeColor="text1"/>
          <w:sz w:val="32"/>
          <w:szCs w:val="32"/>
          <w14:textFill>
            <w14:solidFill>
              <w14:schemeClr w14:val="tx1"/>
            </w14:solidFill>
          </w14:textFill>
        </w:rPr>
        <w:t>考生现场抽取试题，一次性演奏。</w:t>
      </w:r>
      <w:r>
        <w:rPr>
          <w:rFonts w:hint="eastAsia" w:ascii="Times New Roman" w:hAnsi="Times New Roman" w:eastAsia="仿宋_GB2312"/>
          <w:color w:val="000000" w:themeColor="text1"/>
          <w:sz w:val="32"/>
          <w:szCs w:val="32"/>
          <w14:textFill>
            <w14:solidFill>
              <w14:schemeClr w14:val="tx1"/>
            </w14:solidFill>
          </w14:textFill>
        </w:rPr>
        <w:t>打击乐采用锣鼓经谱视奏。</w:t>
      </w:r>
    </w:p>
    <w:p w14:paraId="6BEDD03B">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5.乐理</w:t>
      </w:r>
    </w:p>
    <w:p w14:paraId="04E6A28B">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主要考查考生对音乐基本理论知识的掌握。</w:t>
      </w:r>
    </w:p>
    <w:p w14:paraId="514640AC">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笔试。考试时长为90分钟。</w:t>
      </w:r>
    </w:p>
    <w:p w14:paraId="0731E2CE">
      <w:pPr>
        <w:tabs>
          <w:tab w:val="center" w:pos="4153"/>
        </w:tabs>
        <w:spacing w:line="560" w:lineRule="exact"/>
        <w:ind w:firstLine="640" w:firstLineChars="20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（二）地方剧种器乐</w:t>
      </w:r>
      <w:r>
        <w:rPr>
          <w:rFonts w:hint="eastAsia" w:ascii="楷体_GB2312" w:hAnsi="Times New Roman" w:eastAsia="楷体_GB2312"/>
          <w:color w:val="000000" w:themeColor="text1"/>
          <w:sz w:val="32"/>
          <w:szCs w:val="32"/>
          <w14:textFill>
            <w14:solidFill>
              <w14:schemeClr w14:val="tx1"/>
            </w14:solidFill>
          </w14:textFill>
        </w:rPr>
        <w:t>方向</w:t>
      </w:r>
    </w:p>
    <w:p w14:paraId="7806F215">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1.器乐演奏</w:t>
      </w:r>
    </w:p>
    <w:p w14:paraId="35FF7DB4">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主要考查考生器乐演奏和伴奏能力，以及对本剧种唱腔、曲牌的理解和表达能力等。</w:t>
      </w:r>
    </w:p>
    <w:p w14:paraId="3C976FFD">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p>
    <w:p w14:paraId="7604E790">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器乐演奏包括地方剧种文场主奏乐器专业、文场伴奏乐器专业和武场打击乐专业。</w:t>
      </w:r>
    </w:p>
    <w:p w14:paraId="39A754B1">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文场主奏乐器专业根据报考的剧种确定乐器种类。考生自选一段乐曲、曲牌或技术片段进行演奏，时长不超过8分钟，不得带伴奏。唱腔演奏一首本剧种唱腔的伴奏，时长不超过10分钟。</w:t>
      </w:r>
    </w:p>
    <w:p w14:paraId="5B33C795">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文场伴奏乐器专业根据报考的剧种确定乐器种类。考生自选一段乐曲或技术片段进行演奏，时长不超过8分钟，不得带伴奏。并需演奏本剧种唱腔、曲牌各1段，每段时长不超过5分钟。</w:t>
      </w:r>
    </w:p>
    <w:p w14:paraId="02CEE3A8">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武场打击乐专业为板鼓等主奏乐器。由考生自选一段乐曲、曲牌或技术片段演奏，时长不超过8分钟，不得带伴奏。与打击乐器（大锣、铙钹、小锣等）共同演奏1段本剧种锣鼓合奏，时长不超过8分钟。</w:t>
      </w:r>
    </w:p>
    <w:p w14:paraId="33F593C1">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2.简谱视唱</w:t>
      </w:r>
    </w:p>
    <w:p w14:paraId="2609B42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考试相关要求同京</w:t>
      </w:r>
      <w:r>
        <w:rPr>
          <w:rFonts w:hint="eastAsia" w:ascii="Times New Roman" w:hAnsi="Times New Roman" w:eastAsia="仿宋_GB2312"/>
          <w:color w:val="000000" w:themeColor="text1"/>
          <w:sz w:val="32"/>
          <w:szCs w:val="32"/>
          <w14:textFill>
            <w14:solidFill>
              <w14:schemeClr w14:val="tx1"/>
            </w14:solidFill>
          </w14:textFill>
        </w:rPr>
        <w:t>昆</w:t>
      </w:r>
      <w:r>
        <w:rPr>
          <w:rFonts w:ascii="Times New Roman" w:hAnsi="Times New Roman" w:eastAsia="仿宋_GB2312"/>
          <w:color w:val="000000" w:themeColor="text1"/>
          <w:sz w:val="32"/>
          <w:szCs w:val="32"/>
          <w14:textFill>
            <w14:solidFill>
              <w14:schemeClr w14:val="tx1"/>
            </w14:solidFill>
          </w14:textFill>
        </w:rPr>
        <w:t>器乐简谱视唱科目。</w:t>
      </w:r>
    </w:p>
    <w:p w14:paraId="3C3304EF">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3.简谱视奏</w:t>
      </w:r>
    </w:p>
    <w:p w14:paraId="55F9632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考试相关要求同京</w:t>
      </w:r>
      <w:r>
        <w:rPr>
          <w:rFonts w:hint="eastAsia" w:ascii="Times New Roman" w:hAnsi="Times New Roman" w:eastAsia="仿宋_GB2312"/>
          <w:color w:val="000000" w:themeColor="text1"/>
          <w:sz w:val="32"/>
          <w:szCs w:val="32"/>
          <w14:textFill>
            <w14:solidFill>
              <w14:schemeClr w14:val="tx1"/>
            </w14:solidFill>
          </w14:textFill>
        </w:rPr>
        <w:t>昆</w:t>
      </w:r>
      <w:r>
        <w:rPr>
          <w:rFonts w:ascii="Times New Roman" w:hAnsi="Times New Roman" w:eastAsia="仿宋_GB2312"/>
          <w:color w:val="000000" w:themeColor="text1"/>
          <w:sz w:val="32"/>
          <w:szCs w:val="32"/>
          <w14:textFill>
            <w14:solidFill>
              <w14:schemeClr w14:val="tx1"/>
            </w14:solidFill>
          </w14:textFill>
        </w:rPr>
        <w:t>器乐简谱视奏科目。</w:t>
      </w:r>
    </w:p>
    <w:p w14:paraId="7C2C0BC0">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4.乐理</w:t>
      </w:r>
    </w:p>
    <w:p w14:paraId="6971C12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考试相关要求同京</w:t>
      </w:r>
      <w:r>
        <w:rPr>
          <w:rFonts w:hint="eastAsia" w:ascii="Times New Roman" w:hAnsi="Times New Roman" w:eastAsia="仿宋_GB2312"/>
          <w:color w:val="000000" w:themeColor="text1"/>
          <w:sz w:val="32"/>
          <w:szCs w:val="32"/>
          <w14:textFill>
            <w14:solidFill>
              <w14:schemeClr w14:val="tx1"/>
            </w14:solidFill>
          </w14:textFill>
        </w:rPr>
        <w:t>昆</w:t>
      </w:r>
      <w:r>
        <w:rPr>
          <w:rFonts w:ascii="Times New Roman" w:hAnsi="Times New Roman" w:eastAsia="仿宋_GB2312"/>
          <w:color w:val="000000" w:themeColor="text1"/>
          <w:sz w:val="32"/>
          <w:szCs w:val="32"/>
          <w14:textFill>
            <w14:solidFill>
              <w14:schemeClr w14:val="tx1"/>
            </w14:solidFill>
          </w14:textFill>
        </w:rPr>
        <w:t>器乐乐理科目。</w:t>
      </w:r>
    </w:p>
    <w:p w14:paraId="00EB94D3">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三、考查范围</w:t>
      </w:r>
    </w:p>
    <w:p w14:paraId="58968AE8">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1.器乐演奏的曲目自定。</w:t>
      </w:r>
    </w:p>
    <w:p w14:paraId="6974EE7A">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2.乐理以李重光编写的《音乐理论基础》为主要参考依据。</w:t>
      </w:r>
    </w:p>
    <w:p w14:paraId="1E217FD1">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0824C8A0">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fldChar w:fldCharType="begin"/>
      </w:r>
      <w:r>
        <w:rPr>
          <w:rFonts w:ascii="Times New Roman" w:hAnsi="Times New Roman" w:eastAsia="黑体"/>
          <w:color w:val="000000" w:themeColor="text1"/>
          <w:sz w:val="32"/>
          <w:szCs w:val="32"/>
          <w14:textFill>
            <w14:solidFill>
              <w14:schemeClr w14:val="tx1"/>
            </w14:solidFill>
          </w14:textFill>
        </w:rPr>
        <w:instrText xml:space="preserve"> = 2 \* ROMAN \* MERGEFORMAT </w:instrText>
      </w:r>
      <w:r>
        <w:rPr>
          <w:rFonts w:ascii="Times New Roman" w:hAnsi="Times New Roman" w:eastAsia="黑体"/>
          <w:color w:val="000000" w:themeColor="text1"/>
          <w:sz w:val="32"/>
          <w:szCs w:val="32"/>
          <w14:textFill>
            <w14:solidFill>
              <w14:schemeClr w14:val="tx1"/>
            </w14:solidFill>
          </w14:textFill>
        </w:rPr>
        <w:fldChar w:fldCharType="separate"/>
      </w:r>
      <w:r>
        <w:rPr>
          <w:rFonts w:ascii="Times New Roman" w:hAnsi="Times New Roman" w:eastAsia="黑体"/>
          <w:color w:val="000000" w:themeColor="text1"/>
          <w:sz w:val="32"/>
          <w:szCs w:val="32"/>
          <w14:textFill>
            <w14:solidFill>
              <w14:schemeClr w14:val="tx1"/>
            </w14:solidFill>
          </w14:textFill>
        </w:rPr>
        <w:t>II</w:t>
      </w:r>
      <w:r>
        <w:rPr>
          <w:rFonts w:ascii="Times New Roman" w:hAnsi="Times New Roman" w:eastAsia="黑体"/>
          <w:color w:val="000000" w:themeColor="text1"/>
          <w:sz w:val="32"/>
          <w:szCs w:val="32"/>
          <w14:textFill>
            <w14:solidFill>
              <w14:schemeClr w14:val="tx1"/>
            </w14:solidFill>
          </w14:textFill>
        </w:rPr>
        <w:fldChar w:fldCharType="end"/>
      </w:r>
      <w:r>
        <w:rPr>
          <w:rFonts w:ascii="Times New Roman" w:hAnsi="Times New Roman" w:eastAsia="黑体"/>
          <w:color w:val="000000" w:themeColor="text1"/>
          <w:sz w:val="32"/>
          <w:szCs w:val="32"/>
          <w14:textFill>
            <w14:solidFill>
              <w14:schemeClr w14:val="tx1"/>
            </w14:solidFill>
          </w14:textFill>
        </w:rPr>
        <w:t>作曲与作曲技术理论（戏曲音乐）</w:t>
      </w:r>
    </w:p>
    <w:p w14:paraId="07DA3DF0">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p>
    <w:p w14:paraId="13D8A93C">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一、考试科目和分值</w:t>
      </w:r>
    </w:p>
    <w:p w14:paraId="675C0609">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考试包括唱腔写作与音乐写作、器乐演奏、戏曲唱腔演唱、乐理、听写、五线谱视唱六个科目。</w:t>
      </w:r>
    </w:p>
    <w:p w14:paraId="56BA9283">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六科总分为300分，其中唱腔写作与音乐写作160分（唱腔写作100分，音乐写作60分）、器乐演奏40分、戏曲唱腔演唱30分、乐理40分、听写20分、五线谱视唱10分。</w:t>
      </w:r>
    </w:p>
    <w:p w14:paraId="53AF1C5F">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二、考试内容和形式</w:t>
      </w:r>
    </w:p>
    <w:p w14:paraId="4706B1B8">
      <w:pPr>
        <w:spacing w:line="560" w:lineRule="exact"/>
        <w:ind w:firstLine="630" w:firstLineChars="196"/>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1.唱腔写作与音乐写作</w:t>
      </w:r>
    </w:p>
    <w:p w14:paraId="01DC9CA3">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p>
    <w:p w14:paraId="6915A043">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唱腔写作主要考查考生对该剧种唱腔基本规律的熟悉和掌握情况，对给出的唱词在文学理解、曲体结构布局、腔词关系、四声调值的把握等情况进行综合评定。</w:t>
      </w:r>
    </w:p>
    <w:p w14:paraId="6572EB5E">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音乐写作主要考查考生对给出的“音乐动机”的理解、作曲技术的运用，对其旋律、节奏、速度、表情、调式调性等手段的对比、曲式结构布局等方面进行综合评定。</w:t>
      </w:r>
    </w:p>
    <w:p w14:paraId="7019AE16">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笔试。考试时长为240分钟。唱腔写作根据唱词创作一段戏曲唱腔；音乐写作根据给出的“音乐动机”，创作一首器乐曲。</w:t>
      </w:r>
    </w:p>
    <w:p w14:paraId="38B36956">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2.器乐演奏</w:t>
      </w:r>
    </w:p>
    <w:p w14:paraId="192474AF">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主要考查考生乐器演奏的综合水平以及对音乐的理解和表现、表达能力等。</w:t>
      </w:r>
    </w:p>
    <w:p w14:paraId="6E7CEE95">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面试。考生自选一段戏曲唱段（曲牌）或一首器乐曲，乐器不限；演奏时长不超过6分钟，不得带伴奏。</w:t>
      </w:r>
    </w:p>
    <w:p w14:paraId="77176F8C">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3.戏曲唱腔演唱</w:t>
      </w:r>
    </w:p>
    <w:p w14:paraId="507250D1">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主要考查考生对戏曲唱腔演唱特点和韵味的把握情况。</w:t>
      </w:r>
    </w:p>
    <w:p w14:paraId="2C820DC1">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面试。考生自选一首所报考剧种的唱段清唱，行当不限；演唱时长不超过3分钟，不得带伴奏。</w:t>
      </w:r>
    </w:p>
    <w:p w14:paraId="0E292417">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4.乐理</w:t>
      </w:r>
    </w:p>
    <w:p w14:paraId="52F93B7B">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主要考查考生对音乐基本理论知识、和声基础的掌握情况和基本能力。</w:t>
      </w:r>
    </w:p>
    <w:p w14:paraId="59CF4589">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笔试。时长为90分钟。</w:t>
      </w:r>
    </w:p>
    <w:p w14:paraId="3B1FC0DD">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5.听写</w:t>
      </w:r>
    </w:p>
    <w:p w14:paraId="0C8336B2">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主要考查考生对音高、音程、和弦、调式、旋律、节奏等方面的听辨能力。</w:t>
      </w:r>
    </w:p>
    <w:p w14:paraId="4A1C380B">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hint="eastAsia" w:ascii="仿宋_GB2312" w:hAnsi="Times New Roman" w:eastAsia="仿宋_GB2312"/>
          <w:color w:val="000000" w:themeColor="text1"/>
          <w:sz w:val="32"/>
          <w:szCs w:val="32"/>
          <w14:textFill>
            <w14:solidFill>
              <w14:schemeClr w14:val="tx1"/>
            </w14:solidFill>
          </w14:textFill>
        </w:rPr>
        <w:t>笔试。五线谱记谱，时长为45分钟。</w:t>
      </w:r>
    </w:p>
    <w:p w14:paraId="223A704B">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6.五线谱视唱</w:t>
      </w:r>
    </w:p>
    <w:p w14:paraId="195D542A">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主要考查考生读谱能力，以及音准、速度、节奏、力度、表情等方面的把握能力。</w:t>
      </w:r>
    </w:p>
    <w:p w14:paraId="3937533F">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r>
        <w:rPr>
          <w:rFonts w:ascii="Times New Roman" w:hAnsi="Times New Roman" w:eastAsia="仿宋_GB2312"/>
          <w:color w:val="000000" w:themeColor="text1"/>
          <w:sz w:val="32"/>
          <w:szCs w:val="32"/>
          <w14:textFill>
            <w14:solidFill>
              <w14:schemeClr w14:val="tx1"/>
            </w14:solidFill>
          </w14:textFill>
        </w:rPr>
        <w:t>面试。考生现场抽取试题，一次性视唱。</w:t>
      </w:r>
    </w:p>
    <w:p w14:paraId="11A6533E">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三、考查范围</w:t>
      </w:r>
    </w:p>
    <w:p w14:paraId="780A33FA">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唱腔写作，板腔体剧种（如京剧、豫剧、河北梆子等）的考查内容从该剧种主要声腔的基本板式中选定，曲牌体剧种（如昆曲等）的考查内容从该剧种常用曲牌中选定；音乐写作以给出的“音乐动机”进行写作；器乐演奏、戏曲唱腔演唱的曲目自定。</w:t>
      </w:r>
    </w:p>
    <w:p w14:paraId="2744280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2.乐理以李重光编写的《音乐理论基础》及伊</w:t>
      </w:r>
      <w:r>
        <w:rPr>
          <w:rFonts w:hint="eastAsia" w:ascii="仿宋_GB2312" w:hAnsi="仿宋" w:eastAsia="仿宋"/>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斯波索宾等著《和声学教程》前十六章为主要参考依据。</w:t>
      </w:r>
      <w:r>
        <w:rPr>
          <w:rFonts w:ascii="Times New Roman" w:hAnsi="Times New Roman" w:eastAsia="仿宋_GB2312"/>
          <w:color w:val="000000" w:themeColor="text1"/>
          <w:sz w:val="32"/>
          <w:szCs w:val="32"/>
          <w14:textFill>
            <w14:solidFill>
              <w14:schemeClr w14:val="tx1"/>
            </w14:solidFill>
          </w14:textFill>
        </w:rPr>
        <w:br w:type="page"/>
      </w:r>
    </w:p>
    <w:p w14:paraId="1C3597BD">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fldChar w:fldCharType="begin"/>
      </w:r>
      <w:r>
        <w:rPr>
          <w:rFonts w:ascii="Times New Roman" w:hAnsi="Times New Roman" w:eastAsia="黑体"/>
          <w:color w:val="000000" w:themeColor="text1"/>
          <w:sz w:val="32"/>
          <w:szCs w:val="32"/>
          <w14:textFill>
            <w14:solidFill>
              <w14:schemeClr w14:val="tx1"/>
            </w14:solidFill>
          </w14:textFill>
        </w:rPr>
        <w:instrText xml:space="preserve"> = 3 \* ROMAN \* MERGEFORMAT </w:instrText>
      </w:r>
      <w:r>
        <w:rPr>
          <w:rFonts w:ascii="Times New Roman" w:hAnsi="Times New Roman" w:eastAsia="黑体"/>
          <w:color w:val="000000" w:themeColor="text1"/>
          <w:sz w:val="32"/>
          <w:szCs w:val="32"/>
          <w14:textFill>
            <w14:solidFill>
              <w14:schemeClr w14:val="tx1"/>
            </w14:solidFill>
          </w14:textFill>
        </w:rPr>
        <w:fldChar w:fldCharType="separate"/>
      </w:r>
      <w:r>
        <w:rPr>
          <w:rFonts w:ascii="Times New Roman" w:hAnsi="Times New Roman" w:eastAsia="黑体"/>
          <w:color w:val="000000" w:themeColor="text1"/>
          <w:sz w:val="32"/>
          <w:szCs w:val="32"/>
          <w14:textFill>
            <w14:solidFill>
              <w14:schemeClr w14:val="tx1"/>
            </w14:solidFill>
          </w14:textFill>
        </w:rPr>
        <w:t>III</w:t>
      </w:r>
      <w:r>
        <w:rPr>
          <w:rFonts w:ascii="Times New Roman" w:hAnsi="Times New Roman" w:eastAsia="黑体"/>
          <w:color w:val="000000" w:themeColor="text1"/>
          <w:sz w:val="32"/>
          <w:szCs w:val="32"/>
          <w14:textFill>
            <w14:solidFill>
              <w14:schemeClr w14:val="tx1"/>
            </w14:solidFill>
          </w14:textFill>
        </w:rPr>
        <w:fldChar w:fldCharType="end"/>
      </w:r>
      <w:r>
        <w:rPr>
          <w:rFonts w:ascii="Times New Roman" w:hAnsi="Times New Roman" w:eastAsia="黑体"/>
          <w:color w:val="000000" w:themeColor="text1"/>
          <w:sz w:val="32"/>
          <w:szCs w:val="32"/>
          <w14:textFill>
            <w14:solidFill>
              <w14:schemeClr w14:val="tx1"/>
            </w14:solidFill>
          </w14:textFill>
        </w:rPr>
        <w:t>表演（戏曲表演）</w:t>
      </w:r>
    </w:p>
    <w:p w14:paraId="1B7D46E4">
      <w:pPr>
        <w:spacing w:line="560" w:lineRule="exact"/>
        <w:jc w:val="center"/>
        <w:rPr>
          <w:rFonts w:ascii="Times New Roman" w:hAnsi="Times New Roman" w:eastAsia="仿宋_GB2312"/>
          <w:b/>
          <w:bCs/>
          <w:color w:val="000000" w:themeColor="text1"/>
          <w:sz w:val="32"/>
          <w:szCs w:val="32"/>
          <w14:textFill>
            <w14:solidFill>
              <w14:schemeClr w14:val="tx1"/>
            </w14:solidFill>
          </w14:textFill>
        </w:rPr>
      </w:pPr>
    </w:p>
    <w:p w14:paraId="79D9DBA1">
      <w:pPr>
        <w:pStyle w:val="7"/>
        <w:spacing w:before="0" w:beforeAutospacing="0" w:after="0" w:afterAutospacing="0"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表演（戏曲表演）省际联考分京昆表演、地方剧种表演、戏曲形体</w:t>
      </w:r>
      <w:r>
        <w:rPr>
          <w:rFonts w:hint="eastAsia" w:eastAsia="仿宋_GB2312"/>
          <w:color w:val="000000" w:themeColor="text1"/>
          <w:kern w:val="2"/>
          <w:sz w:val="32"/>
          <w:szCs w:val="32"/>
          <w:lang w:val="en-US" w:eastAsia="zh-CN"/>
          <w14:textFill>
            <w14:solidFill>
              <w14:schemeClr w14:val="tx1"/>
            </w14:solidFill>
          </w14:textFill>
        </w:rPr>
        <w:t>三</w:t>
      </w:r>
      <w:r>
        <w:rPr>
          <w:rFonts w:eastAsia="仿宋_GB2312"/>
          <w:color w:val="000000" w:themeColor="text1"/>
          <w:kern w:val="2"/>
          <w:sz w:val="32"/>
          <w:szCs w:val="32"/>
          <w14:textFill>
            <w14:solidFill>
              <w14:schemeClr w14:val="tx1"/>
            </w14:solidFill>
          </w14:textFill>
        </w:rPr>
        <w:t>个方向。</w:t>
      </w:r>
    </w:p>
    <w:p w14:paraId="558B75A3">
      <w:pPr>
        <w:spacing w:line="560" w:lineRule="exact"/>
        <w:ind w:left="64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一、考试科目和分值</w:t>
      </w:r>
    </w:p>
    <w:p w14:paraId="25D8F84E">
      <w:pPr>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（一）京昆表演方向</w:t>
      </w:r>
    </w:p>
    <w:p w14:paraId="34EE1832">
      <w:pPr>
        <w:pStyle w:val="7"/>
        <w:spacing w:before="0" w:beforeAutospacing="0" w:after="0" w:afterAutospacing="0" w:line="560" w:lineRule="exact"/>
        <w:ind w:firstLine="640"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考试包括京剧、昆曲表演方向的表演基础、剧目片段两个科目。</w:t>
      </w:r>
    </w:p>
    <w:p w14:paraId="0AA6662A">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两科总分300分，其中表演基础150分、剧目片段150分。</w:t>
      </w:r>
    </w:p>
    <w:p w14:paraId="17290C22">
      <w:pPr>
        <w:tabs>
          <w:tab w:val="center" w:pos="4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（二）地方剧种表演方向</w:t>
      </w:r>
    </w:p>
    <w:p w14:paraId="69E4215B">
      <w:pPr>
        <w:pStyle w:val="7"/>
        <w:spacing w:before="0" w:beforeAutospacing="0" w:after="0" w:afterAutospacing="0" w:line="560" w:lineRule="exact"/>
        <w:ind w:firstLine="640"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考试包括地方剧种表演方向的表演基础、剧目片段两个科目。</w:t>
      </w:r>
    </w:p>
    <w:p w14:paraId="1B5025D7">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两科总分300分，其中表演基础150分、剧目片段150分。</w:t>
      </w:r>
    </w:p>
    <w:p w14:paraId="5B70F885">
      <w:pPr>
        <w:tabs>
          <w:tab w:val="center" w:pos="4153"/>
        </w:tabs>
        <w:spacing w:line="560" w:lineRule="exact"/>
        <w:ind w:firstLine="64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w:t>
      </w:r>
      <w:r>
        <w:rPr>
          <w:rFonts w:hint="eastAsia" w:ascii="楷体_GB2312" w:hAnsi="Times New Roman" w:eastAsia="楷体_GB2312"/>
          <w:bCs/>
          <w:color w:val="000000" w:themeColor="text1"/>
          <w:sz w:val="32"/>
          <w:szCs w:val="32"/>
          <w:lang w:val="en-US" w:eastAsia="zh-CN"/>
          <w14:textFill>
            <w14:solidFill>
              <w14:schemeClr w14:val="tx1"/>
            </w14:solidFill>
          </w14:textFill>
        </w:rPr>
        <w:t>三</w:t>
      </w:r>
      <w:r>
        <w:rPr>
          <w:rFonts w:hint="eastAsia" w:ascii="楷体_GB2312" w:hAnsi="Times New Roman" w:eastAsia="楷体_GB2312"/>
          <w:bCs/>
          <w:color w:val="000000" w:themeColor="text1"/>
          <w:sz w:val="32"/>
          <w:szCs w:val="32"/>
          <w14:textFill>
            <w14:solidFill>
              <w14:schemeClr w14:val="tx1"/>
            </w14:solidFill>
          </w14:textFill>
        </w:rPr>
        <w:t>）戏曲形体方向</w:t>
      </w:r>
    </w:p>
    <w:p w14:paraId="5ABABDCB">
      <w:pPr>
        <w:pStyle w:val="13"/>
        <w:spacing w:line="560" w:lineRule="exact"/>
        <w:ind w:firstLine="64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考试包括基本功与毯子功、把子功与身段功两个科目。</w:t>
      </w:r>
    </w:p>
    <w:p w14:paraId="08B53C1E">
      <w:pPr>
        <w:pStyle w:val="13"/>
        <w:spacing w:line="560" w:lineRule="exact"/>
        <w:ind w:firstLine="64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两科总分300分，其中基本功与毯子功150分、把子功与身段功150分。</w:t>
      </w:r>
    </w:p>
    <w:p w14:paraId="04EDD205">
      <w:pPr>
        <w:spacing w:line="560" w:lineRule="exact"/>
        <w:ind w:left="64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二、考试内容和形式</w:t>
      </w:r>
    </w:p>
    <w:p w14:paraId="17E41548">
      <w:pPr>
        <w:pStyle w:val="13"/>
        <w:spacing w:line="560" w:lineRule="exact"/>
        <w:ind w:firstLine="640"/>
        <w:rPr>
          <w:rFonts w:ascii="楷体_GB2312" w:hAnsi="Times New Roman" w:eastAsia="楷体_GB2312" w:cs="Times New Roman"/>
          <w:bCs/>
          <w:color w:val="000000" w:themeColor="text1"/>
          <w:sz w:val="32"/>
          <w:szCs w:val="32"/>
          <w14:textFill>
            <w14:solidFill>
              <w14:schemeClr w14:val="tx1"/>
            </w14:solidFill>
          </w14:textFill>
        </w:rPr>
      </w:pPr>
      <w:r>
        <w:rPr>
          <w:rFonts w:hint="eastAsia" w:ascii="楷体_GB2312" w:hAnsi="Times New Roman" w:eastAsia="楷体_GB2312" w:cs="Times New Roman"/>
          <w:bCs/>
          <w:color w:val="000000" w:themeColor="text1"/>
          <w:sz w:val="32"/>
          <w:szCs w:val="32"/>
          <w14:textFill>
            <w14:solidFill>
              <w14:schemeClr w14:val="tx1"/>
            </w14:solidFill>
          </w14:textFill>
        </w:rPr>
        <w:t>（一）京昆表演方向</w:t>
      </w:r>
    </w:p>
    <w:p w14:paraId="5197364B">
      <w:pPr>
        <w:pStyle w:val="13"/>
        <w:spacing w:line="560" w:lineRule="exact"/>
        <w:ind w:left="630" w:firstLine="0"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1.表演基础</w:t>
      </w:r>
    </w:p>
    <w:p w14:paraId="41BE2DD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包括唱念功、基本功、毯子功、把子功、身段功。</w:t>
      </w:r>
    </w:p>
    <w:p w14:paraId="2505E60C">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（1）唱念功</w:t>
      </w:r>
    </w:p>
    <w:p w14:paraId="6420AAFA">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主要考查京剧、昆曲考生对本行当常见的唱腔、念白等掌握程度，通过唱念考查考生的嗓音、音准、节奏、唱腔等方面能力及艺术表现力。</w:t>
      </w:r>
    </w:p>
    <w:p w14:paraId="7DC3D9EA">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考试要求：</w:t>
      </w:r>
      <w:r>
        <w:rPr>
          <w:rFonts w:ascii="Times New Roman" w:hAnsi="Times New Roman" w:eastAsia="仿宋_GB2312"/>
          <w:color w:val="000000" w:themeColor="text1"/>
          <w:sz w:val="32"/>
          <w:szCs w:val="32"/>
          <w14:textFill>
            <w14:solidFill>
              <w14:schemeClr w14:val="tx1"/>
            </w14:solidFill>
          </w14:textFill>
        </w:rPr>
        <w:t>展示京剧、昆曲的引子、定场诗、念白、唱段等，要求具有剧种行当特色。时长不超过3分钟。</w:t>
      </w:r>
    </w:p>
    <w:p w14:paraId="10FEAFA6">
      <w:pPr>
        <w:pStyle w:val="13"/>
        <w:spacing w:line="56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（2）基本功、毯子功、把子功、身段功</w:t>
      </w:r>
    </w:p>
    <w:p w14:paraId="0739B068">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主要考查考生的腿功、腰功、把子、身段及跟头技巧等基本素质。</w:t>
      </w:r>
    </w:p>
    <w:p w14:paraId="3780D7EA">
      <w:pPr>
        <w:spacing w:line="560" w:lineRule="exact"/>
        <w:ind w:left="63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考试内容：</w:t>
      </w:r>
    </w:p>
    <w:p w14:paraId="637D362C">
      <w:pPr>
        <w:spacing w:line="560" w:lineRule="exact"/>
        <w:ind w:firstLine="643" w:firstLineChars="200"/>
        <w:rPr>
          <w:rFonts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①生、净、丑角</w:t>
      </w:r>
    </w:p>
    <w:p w14:paraId="1C27A521">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基本功：</w:t>
      </w:r>
      <w:r>
        <w:rPr>
          <w:rFonts w:ascii="Times New Roman" w:hAnsi="Times New Roman" w:eastAsia="仿宋_GB2312"/>
          <w:color w:val="000000" w:themeColor="text1"/>
          <w:sz w:val="32"/>
          <w:szCs w:val="32"/>
          <w14:textFill>
            <w14:solidFill>
              <w14:schemeClr w14:val="tx1"/>
            </w14:solidFill>
          </w14:textFill>
        </w:rPr>
        <w:t>正腿、十字腿、旁腿、蹁腿；左右朝天蹬；原地矮翻身；原地左右拔飞脚；原地下叉；上步串飞脚、飞脚蹁腿旋子；扫堂旋子、圈旋子及其它基础测试。</w:t>
      </w:r>
    </w:p>
    <w:p w14:paraId="32EB1C24">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毯子功：</w:t>
      </w:r>
      <w:r>
        <w:rPr>
          <w:rFonts w:ascii="Times New Roman" w:hAnsi="Times New Roman" w:eastAsia="仿宋_GB2312"/>
          <w:color w:val="000000" w:themeColor="text1"/>
          <w:sz w:val="32"/>
          <w:szCs w:val="32"/>
          <w14:textFill>
            <w14:solidFill>
              <w14:schemeClr w14:val="tx1"/>
            </w14:solidFill>
          </w14:textFill>
        </w:rPr>
        <w:t>小翻、前扑、出场、软硬毯子功等长短跟头技巧测试。</w:t>
      </w:r>
    </w:p>
    <w:p w14:paraId="640C194B">
      <w:pPr>
        <w:spacing w:line="560" w:lineRule="exact"/>
        <w:ind w:firstLine="643"/>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把子功：</w:t>
      </w:r>
      <w:r>
        <w:rPr>
          <w:rFonts w:ascii="Times New Roman" w:hAnsi="Times New Roman" w:eastAsia="仿宋_GB2312"/>
          <w:color w:val="000000" w:themeColor="text1"/>
          <w:sz w:val="32"/>
          <w:szCs w:val="32"/>
          <w14:textFill>
            <w14:solidFill>
              <w14:schemeClr w14:val="tx1"/>
            </w14:solidFill>
          </w14:textFill>
        </w:rPr>
        <w:t>小快枪、大快枪、单刀枪、大刀枪</w:t>
      </w:r>
      <w:r>
        <w:rPr>
          <w:rFonts w:hint="eastAsia" w:ascii="Times New Roman" w:hAnsi="Times New Roman" w:eastAsia="仿宋_GB2312"/>
          <w:color w:val="000000" w:themeColor="text1"/>
          <w:sz w:val="32"/>
          <w:szCs w:val="32"/>
          <w14:textFill>
            <w14:solidFill>
              <w14:schemeClr w14:val="tx1"/>
            </w14:solidFill>
          </w14:textFill>
        </w:rPr>
        <w:t>及各种器械下场花等把子功测试。</w:t>
      </w:r>
    </w:p>
    <w:p w14:paraId="0714B8F6">
      <w:pPr>
        <w:spacing w:line="560" w:lineRule="exact"/>
        <w:ind w:firstLine="643"/>
        <w:rPr>
          <w:rFonts w:ascii="Times New Roman"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身段功：</w:t>
      </w:r>
      <w:r>
        <w:rPr>
          <w:rFonts w:ascii="Times New Roman" w:hAnsi="Times New Roman" w:eastAsia="仿宋_GB2312"/>
          <w:color w:val="000000" w:themeColor="text1"/>
          <w:sz w:val="32"/>
          <w:szCs w:val="32"/>
          <w14:textFill>
            <w14:solidFill>
              <w14:schemeClr w14:val="tx1"/>
            </w14:solidFill>
          </w14:textFill>
        </w:rPr>
        <w:t>起霸、趟马、走边及身段功组合。</w:t>
      </w:r>
    </w:p>
    <w:p w14:paraId="12026816">
      <w:pPr>
        <w:spacing w:line="560" w:lineRule="exact"/>
        <w:ind w:firstLine="643" w:firstLineChars="200"/>
        <w:rPr>
          <w:rFonts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②旦角</w:t>
      </w:r>
    </w:p>
    <w:p w14:paraId="75C52A6F">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基本功：</w:t>
      </w:r>
      <w:r>
        <w:rPr>
          <w:rFonts w:ascii="Times New Roman" w:hAnsi="Times New Roman" w:eastAsia="仿宋_GB2312"/>
          <w:color w:val="000000" w:themeColor="text1"/>
          <w:sz w:val="32"/>
          <w:szCs w:val="32"/>
          <w14:textFill>
            <w14:solidFill>
              <w14:schemeClr w14:val="tx1"/>
            </w14:solidFill>
          </w14:textFill>
        </w:rPr>
        <w:t>正腿、十字腿、旁腿、蹁腿；原地矮翻身；站翻身；串翻身、原地下叉、圈绞柱；跳屁股坐子接卧云（卧鱼）；涮腰及其它基础测试。</w:t>
      </w:r>
    </w:p>
    <w:p w14:paraId="622993A5">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毯子功：</w:t>
      </w:r>
      <w:r>
        <w:rPr>
          <w:rFonts w:ascii="Times New Roman" w:hAnsi="Times New Roman" w:eastAsia="仿宋_GB2312"/>
          <w:color w:val="000000" w:themeColor="text1"/>
          <w:sz w:val="32"/>
          <w:szCs w:val="32"/>
          <w14:textFill>
            <w14:solidFill>
              <w14:schemeClr w14:val="tx1"/>
            </w14:solidFill>
          </w14:textFill>
        </w:rPr>
        <w:t>下腰、前桥、后桥、蛮子、云里前桥、软硬毯子功等技巧测试。</w:t>
      </w:r>
    </w:p>
    <w:p w14:paraId="60CCD477">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把子功：</w:t>
      </w:r>
      <w:r>
        <w:rPr>
          <w:rFonts w:ascii="Times New Roman" w:hAnsi="Times New Roman" w:eastAsia="仿宋_GB2312"/>
          <w:color w:val="000000" w:themeColor="text1"/>
          <w:sz w:val="32"/>
          <w:szCs w:val="32"/>
          <w14:textFill>
            <w14:solidFill>
              <w14:schemeClr w14:val="tx1"/>
            </w14:solidFill>
          </w14:textFill>
        </w:rPr>
        <w:t>武旦可展示出手功，其他与生、净、丑角考试内容相同。</w:t>
      </w:r>
    </w:p>
    <w:p w14:paraId="2FD7D9BF">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身段功：</w:t>
      </w:r>
      <w:r>
        <w:rPr>
          <w:rFonts w:ascii="Times New Roman" w:hAnsi="Times New Roman" w:eastAsia="仿宋_GB2312"/>
          <w:color w:val="000000" w:themeColor="text1"/>
          <w:sz w:val="32"/>
          <w:szCs w:val="32"/>
          <w14:textFill>
            <w14:solidFill>
              <w14:schemeClr w14:val="tx1"/>
            </w14:solidFill>
          </w14:textFill>
        </w:rPr>
        <w:t>与生、净、丑角考试内容相同。</w:t>
      </w:r>
    </w:p>
    <w:p w14:paraId="02704DBA">
      <w:pPr>
        <w:pStyle w:val="13"/>
        <w:spacing w:line="56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2.剧目片段</w:t>
      </w:r>
    </w:p>
    <w:p w14:paraId="0E46CBF4">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主要考查考生在本行当剧目中的唱念做打水平、表演技巧、人物把握、艺术表现力等综合素质。</w:t>
      </w:r>
    </w:p>
    <w:p w14:paraId="2E8A5C46">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考试要求：</w:t>
      </w:r>
      <w:r>
        <w:rPr>
          <w:rFonts w:hint="eastAsia" w:ascii="仿宋_GB2312" w:hAnsi="Times New Roman" w:eastAsia="仿宋_GB2312"/>
          <w:color w:val="000000" w:themeColor="text1"/>
          <w:sz w:val="32"/>
          <w:szCs w:val="32"/>
          <w14:textFill>
            <w14:solidFill>
              <w14:schemeClr w14:val="tx1"/>
            </w14:solidFill>
          </w14:textFill>
        </w:rPr>
        <w:t>展示京剧或昆曲剧目片段，可采用伴奏带或现场伴奏方式（鼓、琴、笛），时长5—10分钟。</w:t>
      </w:r>
    </w:p>
    <w:p w14:paraId="4107B847">
      <w:pPr>
        <w:spacing w:line="560" w:lineRule="exact"/>
        <w:ind w:left="643"/>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（二）地方剧种表演方向</w:t>
      </w:r>
    </w:p>
    <w:p w14:paraId="79DEBF19">
      <w:pPr>
        <w:pStyle w:val="13"/>
        <w:spacing w:line="560" w:lineRule="exact"/>
        <w:ind w:left="630" w:firstLine="0"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1.表演基础</w:t>
      </w:r>
    </w:p>
    <w:p w14:paraId="5E37540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包括唱念功、基本功、毯子功、把子功、身段功。</w:t>
      </w:r>
    </w:p>
    <w:p w14:paraId="5F973ADF">
      <w:pPr>
        <w:pStyle w:val="13"/>
        <w:spacing w:line="56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（1）唱念功</w:t>
      </w:r>
    </w:p>
    <w:p w14:paraId="2F8F8F90">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主要考查地方剧种考生对本剧种、本行当常见的唱腔、念白等掌握程度和嗓音条件</w:t>
      </w:r>
      <w:r>
        <w:rPr>
          <w:rFonts w:hint="eastAsia" w:ascii="Times New Roman" w:hAnsi="Times New Roman" w:eastAsia="仿宋_GB2312"/>
          <w:color w:val="000000" w:themeColor="text1"/>
          <w:sz w:val="32"/>
          <w:szCs w:val="32"/>
          <w14:textFill>
            <w14:solidFill>
              <w14:schemeClr w14:val="tx1"/>
            </w14:solidFill>
          </w14:textFill>
        </w:rPr>
        <w:t>，以及音准、节奏、唱腔等方面能力及艺术表现力。</w:t>
      </w:r>
    </w:p>
    <w:p w14:paraId="03FAEEE5">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考试要求：</w:t>
      </w:r>
      <w:r>
        <w:rPr>
          <w:rFonts w:hint="eastAsia" w:ascii="仿宋_GB2312" w:hAnsi="Times New Roman" w:eastAsia="仿宋_GB2312"/>
          <w:color w:val="000000" w:themeColor="text1"/>
          <w:sz w:val="32"/>
          <w:szCs w:val="32"/>
          <w14:textFill>
            <w14:solidFill>
              <w14:schemeClr w14:val="tx1"/>
            </w14:solidFill>
          </w14:textFill>
        </w:rPr>
        <w:t>展示地方剧种的唱腔、念白等，要求具有剧种、行当艺术特色。时长不超过3分钟。</w:t>
      </w:r>
    </w:p>
    <w:p w14:paraId="145C05D2">
      <w:pPr>
        <w:spacing w:line="56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（2）基本功、毯子功、把子功、身段功</w:t>
      </w:r>
    </w:p>
    <w:p w14:paraId="50DDEFE9">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主要考查考生的基本功、毯子功、把子功、身段功等基本素质，以及地方剧种特色技巧展示（仅供参考）。</w:t>
      </w:r>
    </w:p>
    <w:p w14:paraId="5E307AE8">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考试内容：</w:t>
      </w:r>
      <w:r>
        <w:rPr>
          <w:rFonts w:ascii="Times New Roman" w:hAnsi="Times New Roman" w:eastAsia="仿宋_GB2312"/>
          <w:color w:val="000000" w:themeColor="text1"/>
          <w:sz w:val="32"/>
          <w:szCs w:val="32"/>
          <w14:textFill>
            <w14:solidFill>
              <w14:schemeClr w14:val="tx1"/>
            </w14:solidFill>
          </w14:textFill>
        </w:rPr>
        <w:t>与京昆表演方向表演基础的基本功、毯子功、把子功、身段功部分相同，具备地方剧种特色技巧能力的考生可展示相关技巧。</w:t>
      </w:r>
    </w:p>
    <w:p w14:paraId="163F6E64">
      <w:pPr>
        <w:pStyle w:val="13"/>
        <w:spacing w:line="56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2.剧目片段</w:t>
      </w:r>
    </w:p>
    <w:p w14:paraId="0483CB5D">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ascii="Times New Roman" w:hAnsi="Times New Roman" w:eastAsia="仿宋_GB2312"/>
          <w:color w:val="000000" w:themeColor="text1"/>
          <w:sz w:val="32"/>
          <w:szCs w:val="32"/>
          <w14:textFill>
            <w14:solidFill>
              <w14:schemeClr w14:val="tx1"/>
            </w14:solidFill>
          </w14:textFill>
        </w:rPr>
        <w:t>主要考查考生在本剧种、本行当剧目中的唱念</w:t>
      </w:r>
      <w:r>
        <w:rPr>
          <w:rFonts w:hint="eastAsia" w:ascii="Times New Roman" w:hAnsi="Times New Roman" w:eastAsia="仿宋_GB2312"/>
          <w:color w:val="000000" w:themeColor="text1"/>
          <w:sz w:val="32"/>
          <w:szCs w:val="32"/>
          <w14:textFill>
            <w14:solidFill>
              <w14:schemeClr w14:val="tx1"/>
            </w14:solidFill>
          </w14:textFill>
        </w:rPr>
        <w:t>做打</w:t>
      </w:r>
      <w:r>
        <w:rPr>
          <w:rFonts w:ascii="Times New Roman" w:hAnsi="Times New Roman" w:eastAsia="仿宋_GB2312"/>
          <w:color w:val="000000" w:themeColor="text1"/>
          <w:sz w:val="32"/>
          <w:szCs w:val="32"/>
          <w14:textFill>
            <w14:solidFill>
              <w14:schemeClr w14:val="tx1"/>
            </w14:solidFill>
          </w14:textFill>
        </w:rPr>
        <w:t>水平、特色表演技巧、人物塑造、艺术表现力等综合素质。</w:t>
      </w:r>
    </w:p>
    <w:p w14:paraId="1B8724A4">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考试要求：</w:t>
      </w:r>
      <w:r>
        <w:rPr>
          <w:rFonts w:hint="eastAsia" w:ascii="仿宋_GB2312" w:hAnsi="Times New Roman" w:eastAsia="仿宋_GB2312"/>
          <w:color w:val="000000" w:themeColor="text1"/>
          <w:sz w:val="32"/>
          <w:szCs w:val="32"/>
          <w14:textFill>
            <w14:solidFill>
              <w14:schemeClr w14:val="tx1"/>
            </w14:solidFill>
          </w14:textFill>
        </w:rPr>
        <w:t>展示地方剧种剧目片段，可采用伴奏带或现场伴奏方式，时长5—10分钟。</w:t>
      </w:r>
    </w:p>
    <w:p w14:paraId="22BC5F1F">
      <w:pPr>
        <w:tabs>
          <w:tab w:val="center" w:pos="4153"/>
        </w:tabs>
        <w:spacing w:line="550" w:lineRule="exact"/>
        <w:ind w:firstLine="64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w:t>
      </w:r>
      <w:r>
        <w:rPr>
          <w:rFonts w:hint="eastAsia" w:ascii="楷体_GB2312" w:hAnsi="Times New Roman" w:eastAsia="楷体_GB2312"/>
          <w:bCs/>
          <w:color w:val="000000" w:themeColor="text1"/>
          <w:sz w:val="32"/>
          <w:szCs w:val="32"/>
          <w:lang w:val="en-US" w:eastAsia="zh-CN"/>
          <w14:textFill>
            <w14:solidFill>
              <w14:schemeClr w14:val="tx1"/>
            </w14:solidFill>
          </w14:textFill>
        </w:rPr>
        <w:t>三</w:t>
      </w:r>
      <w:r>
        <w:rPr>
          <w:rFonts w:hint="eastAsia" w:ascii="楷体_GB2312" w:hAnsi="Times New Roman" w:eastAsia="楷体_GB2312"/>
          <w:bCs/>
          <w:color w:val="000000" w:themeColor="text1"/>
          <w:sz w:val="32"/>
          <w:szCs w:val="32"/>
          <w14:textFill>
            <w14:solidFill>
              <w14:schemeClr w14:val="tx1"/>
            </w14:solidFill>
          </w14:textFill>
        </w:rPr>
        <w:t>）戏曲形体方向</w:t>
      </w:r>
    </w:p>
    <w:p w14:paraId="364F1A0B">
      <w:pPr>
        <w:spacing w:line="55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1.基本功与毯子功</w:t>
      </w:r>
    </w:p>
    <w:p w14:paraId="617AFD1F">
      <w:pPr>
        <w:spacing w:line="55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主要考查戏曲形体考生对戏曲基本功、毯子功和各项软、硬毯子功等特殊技巧的掌握程度。</w:t>
      </w:r>
    </w:p>
    <w:p w14:paraId="007BBC9B">
      <w:pPr>
        <w:spacing w:line="550" w:lineRule="exact"/>
        <w:ind w:left="63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考试内容：</w:t>
      </w:r>
    </w:p>
    <w:p w14:paraId="58E85BC8">
      <w:pPr>
        <w:pStyle w:val="7"/>
        <w:spacing w:before="0" w:beforeAutospacing="0" w:after="0" w:afterAutospacing="0" w:line="550" w:lineRule="exact"/>
        <w:ind w:firstLine="643" w:firstLineChars="200"/>
        <w:jc w:val="both"/>
        <w:rPr>
          <w:rFonts w:eastAsia="仿宋_GB2312"/>
          <w:color w:val="000000" w:themeColor="text1"/>
          <w:kern w:val="2"/>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男生：</w:t>
      </w:r>
      <w:r>
        <w:rPr>
          <w:rFonts w:hint="eastAsia" w:ascii="仿宋_GB2312" w:eastAsia="仿宋_GB2312"/>
          <w:color w:val="000000" w:themeColor="text1"/>
          <w:kern w:val="2"/>
          <w:sz w:val="32"/>
          <w:szCs w:val="32"/>
          <w14:textFill>
            <w14:solidFill>
              <w14:schemeClr w14:val="tx1"/>
            </w14:solidFill>
          </w14:textFill>
        </w:rPr>
        <w:t>踢腿、搬腿、控腿；蹲翻身、站翻身、串翻身；飞脚、扫堂、旋子；蛮子、小翻、前扑、出场、扑虎、抢背等各类软、硬毯子功技巧。</w:t>
      </w:r>
    </w:p>
    <w:p w14:paraId="73CAB173">
      <w:pPr>
        <w:pStyle w:val="7"/>
        <w:spacing w:before="0" w:beforeAutospacing="0" w:after="0" w:afterAutospacing="0" w:line="550" w:lineRule="exact"/>
        <w:ind w:firstLine="643"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女生：</w:t>
      </w:r>
      <w:r>
        <w:rPr>
          <w:rFonts w:hint="eastAsia" w:ascii="仿宋_GB2312" w:eastAsia="仿宋_GB2312"/>
          <w:color w:val="000000" w:themeColor="text1"/>
          <w:kern w:val="2"/>
          <w:sz w:val="32"/>
          <w:szCs w:val="32"/>
          <w14:textFill>
            <w14:solidFill>
              <w14:schemeClr w14:val="tx1"/>
            </w14:solidFill>
          </w14:textFill>
        </w:rPr>
        <w:t>踢腿、搬腿、控腿；蹲翻身、站翻身、串翻身；涮腰、平转、跳屁股坐子接卧云（卧鱼）；下腰、前桥、后桥、蛮子、挺身、扑虎、抢背等各类软、硬毯子功技巧。</w:t>
      </w:r>
    </w:p>
    <w:p w14:paraId="34D5901B">
      <w:pPr>
        <w:pStyle w:val="13"/>
        <w:spacing w:line="55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2.把子功与身段功</w:t>
      </w:r>
    </w:p>
    <w:p w14:paraId="220447FF">
      <w:pPr>
        <w:spacing w:line="550" w:lineRule="exact"/>
        <w:ind w:left="63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主要考查考生的把子功、身段功等综合素质。</w:t>
      </w:r>
    </w:p>
    <w:p w14:paraId="23133D5C">
      <w:pPr>
        <w:spacing w:line="55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考试内容：</w:t>
      </w:r>
      <w:r>
        <w:rPr>
          <w:rFonts w:hint="eastAsia" w:ascii="仿宋_GB2312" w:hAnsi="Times New Roman" w:eastAsia="仿宋_GB2312"/>
          <w:color w:val="000000" w:themeColor="text1"/>
          <w:sz w:val="32"/>
          <w:szCs w:val="32"/>
          <w14:textFill>
            <w14:solidFill>
              <w14:schemeClr w14:val="tx1"/>
            </w14:solidFill>
          </w14:textFill>
        </w:rPr>
        <w:t>把子功主要包括刀、枪、棍、剑类把子、下场花等（任选二种）。身段功主要包括走边、趟马、起霸、扇子、水袖等常用身段组合。</w:t>
      </w:r>
    </w:p>
    <w:p w14:paraId="72409BAF">
      <w:pPr>
        <w:pStyle w:val="13"/>
        <w:spacing w:line="550" w:lineRule="exact"/>
        <w:ind w:left="630" w:firstLine="0" w:firstLineChars="0"/>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3.特殊技巧展示（仅供参考）</w:t>
      </w:r>
    </w:p>
    <w:p w14:paraId="4B7C9E41">
      <w:pPr>
        <w:spacing w:line="550" w:lineRule="exact"/>
        <w:ind w:left="63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主要考查考生掌握特殊技巧（绝活）的情况。</w:t>
      </w:r>
    </w:p>
    <w:p w14:paraId="4FDBA60D">
      <w:pPr>
        <w:spacing w:line="55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考试内容：</w:t>
      </w:r>
      <w:r>
        <w:rPr>
          <w:rFonts w:hint="eastAsia" w:ascii="仿宋_GB2312" w:hAnsi="Times New Roman" w:eastAsia="仿宋_GB2312"/>
          <w:color w:val="000000" w:themeColor="text1"/>
          <w:sz w:val="32"/>
          <w:szCs w:val="32"/>
          <w14:textFill>
            <w14:solidFill>
              <w14:schemeClr w14:val="tx1"/>
            </w14:solidFill>
          </w14:textFill>
        </w:rPr>
        <w:t>主要包括高难度跟头技巧、高难度出手技巧等。</w:t>
      </w:r>
    </w:p>
    <w:p w14:paraId="38319B10">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20C81092">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fldChar w:fldCharType="begin"/>
      </w:r>
      <w:r>
        <w:rPr>
          <w:rFonts w:ascii="Times New Roman" w:hAnsi="Times New Roman" w:eastAsia="黑体"/>
          <w:color w:val="000000" w:themeColor="text1"/>
          <w:sz w:val="32"/>
          <w:szCs w:val="32"/>
          <w14:textFill>
            <w14:solidFill>
              <w14:schemeClr w14:val="tx1"/>
            </w14:solidFill>
          </w14:textFill>
        </w:rPr>
        <w:instrText xml:space="preserve"> = 4 \* ROMAN \* MERGEFORMAT </w:instrText>
      </w:r>
      <w:r>
        <w:rPr>
          <w:rFonts w:ascii="Times New Roman" w:hAnsi="Times New Roman" w:eastAsia="黑体"/>
          <w:color w:val="000000" w:themeColor="text1"/>
          <w:sz w:val="32"/>
          <w:szCs w:val="32"/>
          <w14:textFill>
            <w14:solidFill>
              <w14:schemeClr w14:val="tx1"/>
            </w14:solidFill>
          </w14:textFill>
        </w:rPr>
        <w:fldChar w:fldCharType="separate"/>
      </w:r>
      <w:r>
        <w:rPr>
          <w:rFonts w:ascii="Times New Roman" w:hAnsi="Times New Roman" w:eastAsia="黑体"/>
          <w:color w:val="000000" w:themeColor="text1"/>
          <w:sz w:val="32"/>
          <w:szCs w:val="32"/>
          <w14:textFill>
            <w14:solidFill>
              <w14:schemeClr w14:val="tx1"/>
            </w14:solidFill>
          </w14:textFill>
        </w:rPr>
        <w:t>IV</w:t>
      </w:r>
      <w:r>
        <w:rPr>
          <w:rFonts w:ascii="Times New Roman" w:hAnsi="Times New Roman" w:eastAsia="黑体"/>
          <w:color w:val="000000" w:themeColor="text1"/>
          <w:sz w:val="32"/>
          <w:szCs w:val="32"/>
          <w14:textFill>
            <w14:solidFill>
              <w14:schemeClr w14:val="tx1"/>
            </w14:solidFill>
          </w14:textFill>
        </w:rPr>
        <w:fldChar w:fldCharType="end"/>
      </w:r>
      <w:r>
        <w:rPr>
          <w:rFonts w:ascii="Times New Roman" w:hAnsi="Times New Roman" w:eastAsia="黑体"/>
          <w:color w:val="000000" w:themeColor="text1"/>
          <w:sz w:val="32"/>
          <w:szCs w:val="32"/>
          <w14:textFill>
            <w14:solidFill>
              <w14:schemeClr w14:val="tx1"/>
            </w14:solidFill>
          </w14:textFill>
        </w:rPr>
        <w:t>戏剧影视导演（戏曲导演）</w:t>
      </w:r>
    </w:p>
    <w:p w14:paraId="0646785E">
      <w:pPr>
        <w:spacing w:line="560" w:lineRule="exact"/>
        <w:rPr>
          <w:rFonts w:ascii="Times New Roman" w:hAnsi="Times New Roman" w:eastAsia="仿宋_GB2312"/>
          <w:b/>
          <w:bCs/>
          <w:color w:val="000000" w:themeColor="text1"/>
          <w:sz w:val="32"/>
          <w:szCs w:val="32"/>
          <w14:textFill>
            <w14:solidFill>
              <w14:schemeClr w14:val="tx1"/>
            </w14:solidFill>
          </w14:textFill>
        </w:rPr>
      </w:pPr>
    </w:p>
    <w:p w14:paraId="56E7ACD4">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一、考试科目和分值</w:t>
      </w:r>
    </w:p>
    <w:p w14:paraId="0F223C54">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考试包括戏曲表演片段或才艺展示、戏曲剧目分析、命题编讲故事、命题单人小品四个科目。</w:t>
      </w:r>
    </w:p>
    <w:p w14:paraId="6A3D41D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四科总分为300分，其中戏曲表演片段或才艺展示150分、戏曲剧目分析50分、命题编讲故事50分、命题单人小品50分。</w:t>
      </w:r>
    </w:p>
    <w:p w14:paraId="42F71994">
      <w:pPr>
        <w:spacing w:line="56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二、考试内容和形式</w:t>
      </w:r>
    </w:p>
    <w:p w14:paraId="2BA93AC0">
      <w:pPr>
        <w:spacing w:line="560" w:lineRule="exact"/>
        <w:ind w:firstLine="640" w:firstLineChars="20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（一）戏曲表演片段或才艺展示</w:t>
      </w:r>
    </w:p>
    <w:p w14:paraId="750A0E4F">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主要考查考生本专业表演基础（技巧）和艺术表现力。</w:t>
      </w:r>
    </w:p>
    <w:p w14:paraId="2155F544">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p>
    <w:p w14:paraId="219B1421">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1.考生可选取戏曲、舞蹈、音乐、话剧台词、朗诵、武术、曲艺等作为展示手段；</w:t>
      </w:r>
    </w:p>
    <w:p w14:paraId="7CA0BADF">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2.考试时长不超过5分钟。</w:t>
      </w:r>
    </w:p>
    <w:p w14:paraId="137A7B43">
      <w:pPr>
        <w:tabs>
          <w:tab w:val="center" w:pos="4153"/>
        </w:tabs>
        <w:spacing w:line="560" w:lineRule="exact"/>
        <w:ind w:left="64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（二）戏曲剧目分析</w:t>
      </w:r>
    </w:p>
    <w:p w14:paraId="34728868">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主要考查考生对戏曲作品的理解能力、鉴赏能力、理论分析能力和文字表达能力。</w:t>
      </w:r>
    </w:p>
    <w:p w14:paraId="0B022D54">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p>
    <w:p w14:paraId="7A981C73">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1.观看戏曲剧目视频一部（大戏片段或折子戏）；</w:t>
      </w:r>
    </w:p>
    <w:p w14:paraId="5C30EF2A">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2.根据剧目内容撰写不少于800字分析文章；</w:t>
      </w:r>
    </w:p>
    <w:p w14:paraId="52FCEC19">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3.考试时长150分钟。</w:t>
      </w:r>
    </w:p>
    <w:p w14:paraId="30AAAAE4">
      <w:pPr>
        <w:tabs>
          <w:tab w:val="center" w:pos="4153"/>
        </w:tabs>
        <w:spacing w:line="560" w:lineRule="exact"/>
        <w:ind w:left="64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（三）命题编讲故事</w:t>
      </w:r>
    </w:p>
    <w:p w14:paraId="085AC82D">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主要考查考生的艺术想象力、创造力、表现力、理解力和语言表达力。</w:t>
      </w:r>
    </w:p>
    <w:p w14:paraId="3EEF8ED0">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p>
    <w:p w14:paraId="302DA591">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1.现场抽取考题（二选一）；</w:t>
      </w:r>
    </w:p>
    <w:p w14:paraId="6A811CF2">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2.闭卷，单独构思（备考10—15分钟）；</w:t>
      </w:r>
    </w:p>
    <w:p w14:paraId="73D0C5FF">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3.现场讲述，时长不超过5分钟。</w:t>
      </w:r>
    </w:p>
    <w:p w14:paraId="0C3E4643">
      <w:pPr>
        <w:tabs>
          <w:tab w:val="center" w:pos="4153"/>
        </w:tabs>
        <w:spacing w:line="560" w:lineRule="exact"/>
        <w:ind w:left="640"/>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sz w:val="32"/>
          <w:szCs w:val="32"/>
          <w14:textFill>
            <w14:solidFill>
              <w14:schemeClr w14:val="tx1"/>
            </w14:solidFill>
          </w14:textFill>
        </w:rPr>
        <w:t>（四）命题单人小品</w:t>
      </w:r>
    </w:p>
    <w:p w14:paraId="4F57F87F">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考试目的：</w:t>
      </w:r>
      <w:r>
        <w:rPr>
          <w:rFonts w:hint="eastAsia" w:ascii="仿宋_GB2312" w:hAnsi="Times New Roman" w:eastAsia="仿宋_GB2312"/>
          <w:color w:val="000000" w:themeColor="text1"/>
          <w:sz w:val="32"/>
          <w:szCs w:val="32"/>
          <w14:textFill>
            <w14:solidFill>
              <w14:schemeClr w14:val="tx1"/>
            </w14:solidFill>
          </w14:textFill>
        </w:rPr>
        <w:t>主要考查考生行动性形象思维能力和舞台综合表现能力。</w:t>
      </w:r>
    </w:p>
    <w:p w14:paraId="0C1B18A1">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考试形式与要求：</w:t>
      </w:r>
    </w:p>
    <w:p w14:paraId="038A7024">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1.现场抽取考题（二选一）；</w:t>
      </w:r>
    </w:p>
    <w:p w14:paraId="17BC5651">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2.闭卷，单独构思（备考10—15分钟）；</w:t>
      </w:r>
    </w:p>
    <w:p w14:paraId="3272A95E">
      <w:pPr>
        <w:ind w:firstLine="640" w:firstLineChars="200"/>
        <w:rPr>
          <w:rFonts w:ascii="仿宋_GB2312" w:hAnsi="仿宋_GB2312" w:eastAsia="仿宋_GB2312" w:cs="仿宋_GB2312"/>
          <w:sz w:val="32"/>
          <w:szCs w:val="32"/>
        </w:rPr>
      </w:pPr>
      <w:r>
        <w:rPr>
          <w:rFonts w:hint="eastAsia" w:ascii="仿宋_GB2312" w:hAnsi="Times New Roman" w:eastAsia="仿宋_GB2312"/>
          <w:color w:val="000000" w:themeColor="text1"/>
          <w:sz w:val="32"/>
          <w:szCs w:val="32"/>
          <w14:textFill>
            <w14:solidFill>
              <w14:schemeClr w14:val="tx1"/>
            </w14:solidFill>
          </w14:textFill>
        </w:rPr>
        <w:t>3.单人表演，时长不超过5分钟。</w:t>
      </w:r>
    </w:p>
    <w:p w14:paraId="51B90C32">
      <w:pPr>
        <w:rPr>
          <w:rFonts w:ascii="仿宋_GB2312" w:hAnsi="仿宋_GB2312" w:eastAsia="仿宋_GB2312" w:cs="仿宋_GB2312"/>
          <w:color w:val="auto"/>
          <w:sz w:val="32"/>
          <w:szCs w:val="32"/>
          <w:highlight w:val="none"/>
        </w:rPr>
      </w:pPr>
    </w:p>
    <w:p w14:paraId="6D52EDC9">
      <w:pPr>
        <w:rPr>
          <w:rFonts w:ascii="仿宋_GB2312" w:hAnsi="仿宋_GB2312" w:eastAsia="仿宋_GB2312" w:cs="仿宋_GB2312"/>
          <w:color w:val="auto"/>
          <w:sz w:val="32"/>
          <w:szCs w:val="32"/>
          <w:highlight w:val="none"/>
        </w:rPr>
      </w:pPr>
    </w:p>
    <w:p w14:paraId="1CE3B244">
      <w:pPr>
        <w:rPr>
          <w:rFonts w:ascii="仿宋_GB2312" w:hAnsi="仿宋_GB2312" w:eastAsia="仿宋_GB2312" w:cs="仿宋_GB2312"/>
          <w:color w:val="auto"/>
          <w:sz w:val="32"/>
          <w:szCs w:val="32"/>
          <w:highlight w:val="none"/>
        </w:rPr>
      </w:pPr>
    </w:p>
    <w:p w14:paraId="3EAEC996">
      <w:pPr>
        <w:rPr>
          <w:rFonts w:ascii="仿宋_GB2312" w:hAnsi="仿宋_GB2312" w:eastAsia="仿宋_GB2312" w:cs="仿宋_GB2312"/>
          <w:color w:val="auto"/>
          <w:sz w:val="32"/>
          <w:szCs w:val="32"/>
          <w:highlight w:val="none"/>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911"/>
    </w:sdtPr>
    <w:sdtEndPr>
      <w:rPr>
        <w:rFonts w:ascii="宋体" w:hAnsi="宋体" w:eastAsia="宋体"/>
        <w:sz w:val="28"/>
        <w:szCs w:val="28"/>
      </w:rPr>
    </w:sdtEndPr>
    <w:sdtContent>
      <w:p w14:paraId="1FF78656">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912"/>
    </w:sdtPr>
    <w:sdtContent>
      <w:p w14:paraId="22A4C84B">
        <w:pPr>
          <w:pStyle w:val="5"/>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ZTE0NWFlOTQ3ZTYzMGQ0NGY4NGJiODViY2UwYTYifQ=="/>
  </w:docVars>
  <w:rsids>
    <w:rsidRoot w:val="00081C73"/>
    <w:rsid w:val="00030FE7"/>
    <w:rsid w:val="00081C73"/>
    <w:rsid w:val="000E3517"/>
    <w:rsid w:val="001035F7"/>
    <w:rsid w:val="001064C8"/>
    <w:rsid w:val="001341B1"/>
    <w:rsid w:val="00140E2B"/>
    <w:rsid w:val="001664E8"/>
    <w:rsid w:val="00173C3D"/>
    <w:rsid w:val="001A4863"/>
    <w:rsid w:val="00213E8B"/>
    <w:rsid w:val="0029073A"/>
    <w:rsid w:val="002B3665"/>
    <w:rsid w:val="002C402D"/>
    <w:rsid w:val="002C453D"/>
    <w:rsid w:val="002D0CBC"/>
    <w:rsid w:val="00314383"/>
    <w:rsid w:val="00355BFD"/>
    <w:rsid w:val="00381E49"/>
    <w:rsid w:val="00384F97"/>
    <w:rsid w:val="003F1723"/>
    <w:rsid w:val="004221D2"/>
    <w:rsid w:val="004318DA"/>
    <w:rsid w:val="00441B1F"/>
    <w:rsid w:val="004975D6"/>
    <w:rsid w:val="004C590C"/>
    <w:rsid w:val="00514C2E"/>
    <w:rsid w:val="00523CFB"/>
    <w:rsid w:val="00537671"/>
    <w:rsid w:val="005C1946"/>
    <w:rsid w:val="005C6DBB"/>
    <w:rsid w:val="005E1C84"/>
    <w:rsid w:val="00615EA1"/>
    <w:rsid w:val="00617B28"/>
    <w:rsid w:val="00620D11"/>
    <w:rsid w:val="00625EA3"/>
    <w:rsid w:val="00680A92"/>
    <w:rsid w:val="006917DE"/>
    <w:rsid w:val="006A6BD2"/>
    <w:rsid w:val="006B074C"/>
    <w:rsid w:val="006F0BFE"/>
    <w:rsid w:val="00701C98"/>
    <w:rsid w:val="00704237"/>
    <w:rsid w:val="0070557D"/>
    <w:rsid w:val="00755B27"/>
    <w:rsid w:val="007A773E"/>
    <w:rsid w:val="007A786F"/>
    <w:rsid w:val="007F75E2"/>
    <w:rsid w:val="0087023B"/>
    <w:rsid w:val="008C5625"/>
    <w:rsid w:val="008D171F"/>
    <w:rsid w:val="00955915"/>
    <w:rsid w:val="009740E7"/>
    <w:rsid w:val="00997FD9"/>
    <w:rsid w:val="009A1158"/>
    <w:rsid w:val="009F13C0"/>
    <w:rsid w:val="00A12FF5"/>
    <w:rsid w:val="00A621CA"/>
    <w:rsid w:val="00A65DE4"/>
    <w:rsid w:val="00A67F88"/>
    <w:rsid w:val="00A73562"/>
    <w:rsid w:val="00A7491F"/>
    <w:rsid w:val="00A979B5"/>
    <w:rsid w:val="00AA3D7A"/>
    <w:rsid w:val="00AE1CFE"/>
    <w:rsid w:val="00AF2250"/>
    <w:rsid w:val="00B366FB"/>
    <w:rsid w:val="00B622FE"/>
    <w:rsid w:val="00B91D5C"/>
    <w:rsid w:val="00B93B04"/>
    <w:rsid w:val="00B977E3"/>
    <w:rsid w:val="00BB7896"/>
    <w:rsid w:val="00C03AE5"/>
    <w:rsid w:val="00C73ADE"/>
    <w:rsid w:val="00C834AC"/>
    <w:rsid w:val="00CA2E8E"/>
    <w:rsid w:val="00D00692"/>
    <w:rsid w:val="00D33310"/>
    <w:rsid w:val="00D33F54"/>
    <w:rsid w:val="00D81AC5"/>
    <w:rsid w:val="00DD56EB"/>
    <w:rsid w:val="00E11522"/>
    <w:rsid w:val="00E429A5"/>
    <w:rsid w:val="00E46950"/>
    <w:rsid w:val="00E50BF1"/>
    <w:rsid w:val="00E57566"/>
    <w:rsid w:val="00E760BD"/>
    <w:rsid w:val="00E81510"/>
    <w:rsid w:val="00EA1362"/>
    <w:rsid w:val="00EB25AB"/>
    <w:rsid w:val="00EB260F"/>
    <w:rsid w:val="00EE1C75"/>
    <w:rsid w:val="00EF476F"/>
    <w:rsid w:val="00F00C3C"/>
    <w:rsid w:val="00F104EF"/>
    <w:rsid w:val="00F10DD0"/>
    <w:rsid w:val="00F20315"/>
    <w:rsid w:val="00F627DC"/>
    <w:rsid w:val="00F65289"/>
    <w:rsid w:val="00F87520"/>
    <w:rsid w:val="00F902A6"/>
    <w:rsid w:val="00F926F4"/>
    <w:rsid w:val="00F964D9"/>
    <w:rsid w:val="01207F5A"/>
    <w:rsid w:val="012D2227"/>
    <w:rsid w:val="013C7BB5"/>
    <w:rsid w:val="01603322"/>
    <w:rsid w:val="01877B89"/>
    <w:rsid w:val="024535A0"/>
    <w:rsid w:val="0336242C"/>
    <w:rsid w:val="03716D43"/>
    <w:rsid w:val="038732E9"/>
    <w:rsid w:val="03906A9D"/>
    <w:rsid w:val="039C3694"/>
    <w:rsid w:val="03AC7D7B"/>
    <w:rsid w:val="03B92498"/>
    <w:rsid w:val="03EF7C67"/>
    <w:rsid w:val="04661D34"/>
    <w:rsid w:val="04ED41A7"/>
    <w:rsid w:val="04EE751F"/>
    <w:rsid w:val="04F73278"/>
    <w:rsid w:val="052663E3"/>
    <w:rsid w:val="05634469"/>
    <w:rsid w:val="05AB7B98"/>
    <w:rsid w:val="05E57574"/>
    <w:rsid w:val="0636561C"/>
    <w:rsid w:val="06606BFB"/>
    <w:rsid w:val="06637B80"/>
    <w:rsid w:val="0687687D"/>
    <w:rsid w:val="07293F32"/>
    <w:rsid w:val="08131259"/>
    <w:rsid w:val="081650F8"/>
    <w:rsid w:val="084A5DB4"/>
    <w:rsid w:val="09734E97"/>
    <w:rsid w:val="09944B10"/>
    <w:rsid w:val="09D41DD9"/>
    <w:rsid w:val="09EB0ED1"/>
    <w:rsid w:val="0A03621B"/>
    <w:rsid w:val="0A2166A1"/>
    <w:rsid w:val="0A894AF4"/>
    <w:rsid w:val="0A8C7FBE"/>
    <w:rsid w:val="0ACA6BE7"/>
    <w:rsid w:val="0AE56846"/>
    <w:rsid w:val="0AF81AF7"/>
    <w:rsid w:val="0B112BB9"/>
    <w:rsid w:val="0B24215D"/>
    <w:rsid w:val="0B4C7C43"/>
    <w:rsid w:val="0B7669F9"/>
    <w:rsid w:val="0BEA32E0"/>
    <w:rsid w:val="0C3A5E22"/>
    <w:rsid w:val="0C3F6C9B"/>
    <w:rsid w:val="0C4B7B2C"/>
    <w:rsid w:val="0C4E5C67"/>
    <w:rsid w:val="0C667899"/>
    <w:rsid w:val="0CAA0BCF"/>
    <w:rsid w:val="0CD23815"/>
    <w:rsid w:val="0D75341A"/>
    <w:rsid w:val="0DA747D1"/>
    <w:rsid w:val="0DC21F49"/>
    <w:rsid w:val="0DE011D7"/>
    <w:rsid w:val="0DFA16E3"/>
    <w:rsid w:val="0EFD76DC"/>
    <w:rsid w:val="0F3155D8"/>
    <w:rsid w:val="0F4C2AD6"/>
    <w:rsid w:val="0FD07902"/>
    <w:rsid w:val="0FEA23BA"/>
    <w:rsid w:val="0FFE370C"/>
    <w:rsid w:val="106612B1"/>
    <w:rsid w:val="11BD7DC7"/>
    <w:rsid w:val="11E54BD3"/>
    <w:rsid w:val="123E368C"/>
    <w:rsid w:val="12AD766B"/>
    <w:rsid w:val="131D498C"/>
    <w:rsid w:val="13641B1C"/>
    <w:rsid w:val="13976B98"/>
    <w:rsid w:val="13C62793"/>
    <w:rsid w:val="14537D9F"/>
    <w:rsid w:val="14861CDF"/>
    <w:rsid w:val="148701AF"/>
    <w:rsid w:val="149D101A"/>
    <w:rsid w:val="14CA14DD"/>
    <w:rsid w:val="14CD34CB"/>
    <w:rsid w:val="14F334DA"/>
    <w:rsid w:val="14FC21E4"/>
    <w:rsid w:val="15222868"/>
    <w:rsid w:val="154B21D5"/>
    <w:rsid w:val="160F7C4F"/>
    <w:rsid w:val="161B669A"/>
    <w:rsid w:val="165247B2"/>
    <w:rsid w:val="1662251B"/>
    <w:rsid w:val="16850C95"/>
    <w:rsid w:val="16F83C2A"/>
    <w:rsid w:val="17727A4B"/>
    <w:rsid w:val="17CC0594"/>
    <w:rsid w:val="18733E84"/>
    <w:rsid w:val="18736C61"/>
    <w:rsid w:val="1876405C"/>
    <w:rsid w:val="18950986"/>
    <w:rsid w:val="18C37328"/>
    <w:rsid w:val="18CE3C92"/>
    <w:rsid w:val="192B3098"/>
    <w:rsid w:val="192B431B"/>
    <w:rsid w:val="19453DE1"/>
    <w:rsid w:val="19597167"/>
    <w:rsid w:val="19D13C3F"/>
    <w:rsid w:val="1A694892"/>
    <w:rsid w:val="1A7E33A5"/>
    <w:rsid w:val="1A82318C"/>
    <w:rsid w:val="1AA9024A"/>
    <w:rsid w:val="1B950C9D"/>
    <w:rsid w:val="1BD9327F"/>
    <w:rsid w:val="1C1155EB"/>
    <w:rsid w:val="1C441FDC"/>
    <w:rsid w:val="1C4D0624"/>
    <w:rsid w:val="1C9D0154"/>
    <w:rsid w:val="1CB15660"/>
    <w:rsid w:val="1CBD66FD"/>
    <w:rsid w:val="1CD221A8"/>
    <w:rsid w:val="1D266050"/>
    <w:rsid w:val="1D9236E6"/>
    <w:rsid w:val="1E0757D2"/>
    <w:rsid w:val="1E14642C"/>
    <w:rsid w:val="1E677B60"/>
    <w:rsid w:val="1E86425F"/>
    <w:rsid w:val="1ED32208"/>
    <w:rsid w:val="1F7D73AC"/>
    <w:rsid w:val="1FB16A7A"/>
    <w:rsid w:val="1FF57F5C"/>
    <w:rsid w:val="203F47D7"/>
    <w:rsid w:val="209A6450"/>
    <w:rsid w:val="20AB0728"/>
    <w:rsid w:val="20E4584F"/>
    <w:rsid w:val="20F841A8"/>
    <w:rsid w:val="21132D8F"/>
    <w:rsid w:val="21423675"/>
    <w:rsid w:val="21B06830"/>
    <w:rsid w:val="21C10A3D"/>
    <w:rsid w:val="22063714"/>
    <w:rsid w:val="22492052"/>
    <w:rsid w:val="22747454"/>
    <w:rsid w:val="234155BA"/>
    <w:rsid w:val="24B804D8"/>
    <w:rsid w:val="24EE1B79"/>
    <w:rsid w:val="24F627AC"/>
    <w:rsid w:val="255B7D3D"/>
    <w:rsid w:val="25710085"/>
    <w:rsid w:val="25752C8B"/>
    <w:rsid w:val="25D324D3"/>
    <w:rsid w:val="25F74A2E"/>
    <w:rsid w:val="26121A82"/>
    <w:rsid w:val="266F7776"/>
    <w:rsid w:val="277125BE"/>
    <w:rsid w:val="278A18D2"/>
    <w:rsid w:val="286E33A7"/>
    <w:rsid w:val="287A3B8C"/>
    <w:rsid w:val="28EC2844"/>
    <w:rsid w:val="29253660"/>
    <w:rsid w:val="29E96D83"/>
    <w:rsid w:val="2A230079"/>
    <w:rsid w:val="2A3C6EB3"/>
    <w:rsid w:val="2A94746C"/>
    <w:rsid w:val="2AA977D0"/>
    <w:rsid w:val="2AAD1B5F"/>
    <w:rsid w:val="2AB7478C"/>
    <w:rsid w:val="2B6435A1"/>
    <w:rsid w:val="2B8B0258"/>
    <w:rsid w:val="2B8C79C6"/>
    <w:rsid w:val="2BA271EA"/>
    <w:rsid w:val="2BE63950"/>
    <w:rsid w:val="2CF41CC7"/>
    <w:rsid w:val="2D510EC7"/>
    <w:rsid w:val="2D6F57F1"/>
    <w:rsid w:val="2D870D8D"/>
    <w:rsid w:val="2DEA3B36"/>
    <w:rsid w:val="2E192BF6"/>
    <w:rsid w:val="2E5365C6"/>
    <w:rsid w:val="2E7D5CEC"/>
    <w:rsid w:val="2E813B76"/>
    <w:rsid w:val="2EBA6F40"/>
    <w:rsid w:val="2FCC0CD9"/>
    <w:rsid w:val="2FF87F77"/>
    <w:rsid w:val="30356292"/>
    <w:rsid w:val="303D0388"/>
    <w:rsid w:val="305111DE"/>
    <w:rsid w:val="30564A47"/>
    <w:rsid w:val="30601421"/>
    <w:rsid w:val="306C6018"/>
    <w:rsid w:val="307F3F9D"/>
    <w:rsid w:val="30C57835"/>
    <w:rsid w:val="313A1D9F"/>
    <w:rsid w:val="31466937"/>
    <w:rsid w:val="31EA5447"/>
    <w:rsid w:val="3220361C"/>
    <w:rsid w:val="3225287E"/>
    <w:rsid w:val="325D030E"/>
    <w:rsid w:val="32810490"/>
    <w:rsid w:val="32A001FB"/>
    <w:rsid w:val="32D96F57"/>
    <w:rsid w:val="33061896"/>
    <w:rsid w:val="343530E3"/>
    <w:rsid w:val="347A0E72"/>
    <w:rsid w:val="34E940DB"/>
    <w:rsid w:val="351A6043"/>
    <w:rsid w:val="358D2CB9"/>
    <w:rsid w:val="35B75F88"/>
    <w:rsid w:val="35EE7E9B"/>
    <w:rsid w:val="366F1ADC"/>
    <w:rsid w:val="367C522D"/>
    <w:rsid w:val="36851D79"/>
    <w:rsid w:val="36873BAC"/>
    <w:rsid w:val="36BD137C"/>
    <w:rsid w:val="36D13079"/>
    <w:rsid w:val="37662DF9"/>
    <w:rsid w:val="37730687"/>
    <w:rsid w:val="37C000BC"/>
    <w:rsid w:val="386A72E1"/>
    <w:rsid w:val="389E23F2"/>
    <w:rsid w:val="38B7004D"/>
    <w:rsid w:val="39547B8A"/>
    <w:rsid w:val="39760439"/>
    <w:rsid w:val="39A756C5"/>
    <w:rsid w:val="39F31FBD"/>
    <w:rsid w:val="3A103EB8"/>
    <w:rsid w:val="3A1A6AE5"/>
    <w:rsid w:val="3AE47AF9"/>
    <w:rsid w:val="3B06633C"/>
    <w:rsid w:val="3B0D21A6"/>
    <w:rsid w:val="3B582575"/>
    <w:rsid w:val="3B637F6F"/>
    <w:rsid w:val="3B693C63"/>
    <w:rsid w:val="3BAB2FBC"/>
    <w:rsid w:val="3BD258C9"/>
    <w:rsid w:val="3BE55B62"/>
    <w:rsid w:val="3C125CC6"/>
    <w:rsid w:val="3C2854E9"/>
    <w:rsid w:val="3C463BC1"/>
    <w:rsid w:val="3C885F88"/>
    <w:rsid w:val="3CE13D4E"/>
    <w:rsid w:val="3CF96617"/>
    <w:rsid w:val="3D037D04"/>
    <w:rsid w:val="3D0C1996"/>
    <w:rsid w:val="3D7804FA"/>
    <w:rsid w:val="3D7B5AED"/>
    <w:rsid w:val="3E5B4A96"/>
    <w:rsid w:val="3E894239"/>
    <w:rsid w:val="3ECF4342"/>
    <w:rsid w:val="3F5605BF"/>
    <w:rsid w:val="3F626F64"/>
    <w:rsid w:val="3F656A54"/>
    <w:rsid w:val="3F657CB7"/>
    <w:rsid w:val="3F954DE3"/>
    <w:rsid w:val="3FB86FC0"/>
    <w:rsid w:val="401D10DD"/>
    <w:rsid w:val="40C16427"/>
    <w:rsid w:val="41420063"/>
    <w:rsid w:val="41AD29E9"/>
    <w:rsid w:val="41B67C51"/>
    <w:rsid w:val="41EA2612"/>
    <w:rsid w:val="42190DCA"/>
    <w:rsid w:val="423F358D"/>
    <w:rsid w:val="427A2817"/>
    <w:rsid w:val="42A41642"/>
    <w:rsid w:val="42EA174A"/>
    <w:rsid w:val="42ED706C"/>
    <w:rsid w:val="42FA74B4"/>
    <w:rsid w:val="42FB66D2"/>
    <w:rsid w:val="43015752"/>
    <w:rsid w:val="430C6973"/>
    <w:rsid w:val="43F14D5A"/>
    <w:rsid w:val="443A6BB0"/>
    <w:rsid w:val="44B244EA"/>
    <w:rsid w:val="44E65F85"/>
    <w:rsid w:val="44E96660"/>
    <w:rsid w:val="44F41E19"/>
    <w:rsid w:val="452D591E"/>
    <w:rsid w:val="459A678D"/>
    <w:rsid w:val="45DA4D1B"/>
    <w:rsid w:val="45DB537A"/>
    <w:rsid w:val="46070D06"/>
    <w:rsid w:val="46AA7E38"/>
    <w:rsid w:val="46BA0626"/>
    <w:rsid w:val="46C2653A"/>
    <w:rsid w:val="46E97F6B"/>
    <w:rsid w:val="474F4272"/>
    <w:rsid w:val="476870E2"/>
    <w:rsid w:val="477502CF"/>
    <w:rsid w:val="47766090"/>
    <w:rsid w:val="47F93F06"/>
    <w:rsid w:val="48427933"/>
    <w:rsid w:val="48D90EF0"/>
    <w:rsid w:val="493D1EA6"/>
    <w:rsid w:val="496833C9"/>
    <w:rsid w:val="498A77E3"/>
    <w:rsid w:val="49A85EBB"/>
    <w:rsid w:val="4A0F7CD4"/>
    <w:rsid w:val="4A674BE6"/>
    <w:rsid w:val="4A857FAB"/>
    <w:rsid w:val="4B4C33E3"/>
    <w:rsid w:val="4B80775D"/>
    <w:rsid w:val="4B8A6086"/>
    <w:rsid w:val="4BF03B4A"/>
    <w:rsid w:val="4C6D519A"/>
    <w:rsid w:val="4CBE77A4"/>
    <w:rsid w:val="4CE0596C"/>
    <w:rsid w:val="4D3552EF"/>
    <w:rsid w:val="4E30022D"/>
    <w:rsid w:val="4EA52C23"/>
    <w:rsid w:val="4F001DF9"/>
    <w:rsid w:val="4FAB400F"/>
    <w:rsid w:val="4FD20A81"/>
    <w:rsid w:val="500656EA"/>
    <w:rsid w:val="505B07E3"/>
    <w:rsid w:val="508605D9"/>
    <w:rsid w:val="50C91EF8"/>
    <w:rsid w:val="50DF0A8D"/>
    <w:rsid w:val="5139564B"/>
    <w:rsid w:val="519C3396"/>
    <w:rsid w:val="520774F7"/>
    <w:rsid w:val="52914D76"/>
    <w:rsid w:val="52D746B4"/>
    <w:rsid w:val="52EC2D3A"/>
    <w:rsid w:val="53120EC0"/>
    <w:rsid w:val="53346A12"/>
    <w:rsid w:val="53DA3115"/>
    <w:rsid w:val="54422A68"/>
    <w:rsid w:val="544E58B1"/>
    <w:rsid w:val="550A3924"/>
    <w:rsid w:val="55741347"/>
    <w:rsid w:val="56552F27"/>
    <w:rsid w:val="56A874FB"/>
    <w:rsid w:val="56D158E7"/>
    <w:rsid w:val="57971413"/>
    <w:rsid w:val="57DD1113"/>
    <w:rsid w:val="57E04A72"/>
    <w:rsid w:val="586557AC"/>
    <w:rsid w:val="587358E6"/>
    <w:rsid w:val="589C1FCA"/>
    <w:rsid w:val="58A75EB7"/>
    <w:rsid w:val="58ED35BB"/>
    <w:rsid w:val="590B3D71"/>
    <w:rsid w:val="59101387"/>
    <w:rsid w:val="59107D83"/>
    <w:rsid w:val="593307DD"/>
    <w:rsid w:val="59464082"/>
    <w:rsid w:val="59B047B8"/>
    <w:rsid w:val="59C83A10"/>
    <w:rsid w:val="59CE7DD4"/>
    <w:rsid w:val="5A010C64"/>
    <w:rsid w:val="5A2E77BC"/>
    <w:rsid w:val="5A3127FC"/>
    <w:rsid w:val="5A3B6362"/>
    <w:rsid w:val="5A511C57"/>
    <w:rsid w:val="5A832AB2"/>
    <w:rsid w:val="5A8D5262"/>
    <w:rsid w:val="5A9F7093"/>
    <w:rsid w:val="5BAF6C35"/>
    <w:rsid w:val="5BCA79E0"/>
    <w:rsid w:val="5C5B0B6B"/>
    <w:rsid w:val="5C760D5E"/>
    <w:rsid w:val="5DD750E6"/>
    <w:rsid w:val="5DF9063C"/>
    <w:rsid w:val="5E27268B"/>
    <w:rsid w:val="5E2A4C99"/>
    <w:rsid w:val="5E6D5095"/>
    <w:rsid w:val="5F141BA5"/>
    <w:rsid w:val="5F4D7D09"/>
    <w:rsid w:val="5F631986"/>
    <w:rsid w:val="5F855253"/>
    <w:rsid w:val="6047375B"/>
    <w:rsid w:val="611063C8"/>
    <w:rsid w:val="61236D4E"/>
    <w:rsid w:val="61796113"/>
    <w:rsid w:val="61E6537B"/>
    <w:rsid w:val="62287742"/>
    <w:rsid w:val="62316557"/>
    <w:rsid w:val="6300246C"/>
    <w:rsid w:val="6414262C"/>
    <w:rsid w:val="641A286E"/>
    <w:rsid w:val="64791B20"/>
    <w:rsid w:val="64FE29DC"/>
    <w:rsid w:val="65150451"/>
    <w:rsid w:val="653F54CE"/>
    <w:rsid w:val="65475F7A"/>
    <w:rsid w:val="655D0634"/>
    <w:rsid w:val="65A32C48"/>
    <w:rsid w:val="65CF5299"/>
    <w:rsid w:val="65FA31A3"/>
    <w:rsid w:val="66A93096"/>
    <w:rsid w:val="66CA0DC7"/>
    <w:rsid w:val="66CF4630"/>
    <w:rsid w:val="670541D2"/>
    <w:rsid w:val="6716400D"/>
    <w:rsid w:val="67471616"/>
    <w:rsid w:val="674D37A6"/>
    <w:rsid w:val="67786A75"/>
    <w:rsid w:val="67DC366B"/>
    <w:rsid w:val="687731D1"/>
    <w:rsid w:val="688E3A3A"/>
    <w:rsid w:val="68B27D65"/>
    <w:rsid w:val="68C767C5"/>
    <w:rsid w:val="68CB7079"/>
    <w:rsid w:val="68CF0917"/>
    <w:rsid w:val="68F16ADF"/>
    <w:rsid w:val="697B1C0E"/>
    <w:rsid w:val="69801C11"/>
    <w:rsid w:val="69CA7330"/>
    <w:rsid w:val="6A695B5B"/>
    <w:rsid w:val="6A8120E5"/>
    <w:rsid w:val="6A970409"/>
    <w:rsid w:val="6AA20AB1"/>
    <w:rsid w:val="6ADB2195"/>
    <w:rsid w:val="6AF961E8"/>
    <w:rsid w:val="6BA90DC4"/>
    <w:rsid w:val="6C3A1B96"/>
    <w:rsid w:val="6C4A1CD5"/>
    <w:rsid w:val="6C7D068A"/>
    <w:rsid w:val="6C7E04D1"/>
    <w:rsid w:val="6CC879F5"/>
    <w:rsid w:val="6CD9456A"/>
    <w:rsid w:val="6CFC78E9"/>
    <w:rsid w:val="6D1434DF"/>
    <w:rsid w:val="6D1F178C"/>
    <w:rsid w:val="6E362440"/>
    <w:rsid w:val="6E6164B5"/>
    <w:rsid w:val="6E896EA8"/>
    <w:rsid w:val="6E9A3775"/>
    <w:rsid w:val="6EB1286D"/>
    <w:rsid w:val="6F6668CF"/>
    <w:rsid w:val="6F765F90"/>
    <w:rsid w:val="6FC979A3"/>
    <w:rsid w:val="6FF96D30"/>
    <w:rsid w:val="700C06A3"/>
    <w:rsid w:val="700F3CEF"/>
    <w:rsid w:val="7020414E"/>
    <w:rsid w:val="70337CAA"/>
    <w:rsid w:val="70425E72"/>
    <w:rsid w:val="706933FF"/>
    <w:rsid w:val="70B23D61"/>
    <w:rsid w:val="70BA6F3C"/>
    <w:rsid w:val="70F07E7A"/>
    <w:rsid w:val="71022453"/>
    <w:rsid w:val="71324139"/>
    <w:rsid w:val="71472400"/>
    <w:rsid w:val="716D6F1F"/>
    <w:rsid w:val="71706E71"/>
    <w:rsid w:val="71761C80"/>
    <w:rsid w:val="71CA4BEA"/>
    <w:rsid w:val="729D3834"/>
    <w:rsid w:val="72A21DC8"/>
    <w:rsid w:val="72B7767E"/>
    <w:rsid w:val="72CE60E3"/>
    <w:rsid w:val="730423E3"/>
    <w:rsid w:val="733F0D8F"/>
    <w:rsid w:val="73BA4A84"/>
    <w:rsid w:val="73F52C26"/>
    <w:rsid w:val="73F76F74"/>
    <w:rsid w:val="744321B9"/>
    <w:rsid w:val="74B86703"/>
    <w:rsid w:val="751C1388"/>
    <w:rsid w:val="752B3370"/>
    <w:rsid w:val="7558274F"/>
    <w:rsid w:val="758D4034"/>
    <w:rsid w:val="75A05F49"/>
    <w:rsid w:val="75CB690A"/>
    <w:rsid w:val="7600004B"/>
    <w:rsid w:val="7610256F"/>
    <w:rsid w:val="76637B26"/>
    <w:rsid w:val="7715608F"/>
    <w:rsid w:val="7744649D"/>
    <w:rsid w:val="77514BED"/>
    <w:rsid w:val="787D213D"/>
    <w:rsid w:val="78E73C5F"/>
    <w:rsid w:val="79170E95"/>
    <w:rsid w:val="794830FC"/>
    <w:rsid w:val="79A61082"/>
    <w:rsid w:val="79CC49FF"/>
    <w:rsid w:val="7A353A37"/>
    <w:rsid w:val="7AB23BF5"/>
    <w:rsid w:val="7AE43B3B"/>
    <w:rsid w:val="7B2D6176"/>
    <w:rsid w:val="7B9D2AF7"/>
    <w:rsid w:val="7BB7663C"/>
    <w:rsid w:val="7BC70161"/>
    <w:rsid w:val="7BF74C74"/>
    <w:rsid w:val="7CEC1640"/>
    <w:rsid w:val="7D2850DF"/>
    <w:rsid w:val="7D5A1AA4"/>
    <w:rsid w:val="7D720610"/>
    <w:rsid w:val="7D8F739C"/>
    <w:rsid w:val="7E1C5070"/>
    <w:rsid w:val="7E1F37E4"/>
    <w:rsid w:val="7E266DD3"/>
    <w:rsid w:val="7E521976"/>
    <w:rsid w:val="7E5C0A47"/>
    <w:rsid w:val="7E6478FC"/>
    <w:rsid w:val="7E71385C"/>
    <w:rsid w:val="7EF17359"/>
    <w:rsid w:val="7EFC5D86"/>
    <w:rsid w:val="7F363046"/>
    <w:rsid w:val="7F587460"/>
    <w:rsid w:val="7F5B485B"/>
    <w:rsid w:val="7F5C348A"/>
    <w:rsid w:val="7F805EED"/>
    <w:rsid w:val="BAFD8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Body Text"/>
    <w:basedOn w:val="1"/>
    <w:next w:val="1"/>
    <w:unhideWhenUsed/>
    <w:qFormat/>
    <w:uiPriority w:val="99"/>
    <w:pPr>
      <w:spacing w:after="120"/>
    </w:pPr>
    <w:rPr>
      <w:szCs w:val="20"/>
    </w:r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styleId="13">
    <w:name w:val="List Paragraph"/>
    <w:basedOn w:val="1"/>
    <w:qFormat/>
    <w:uiPriority w:val="34"/>
    <w:pPr>
      <w:ind w:firstLine="420" w:firstLineChars="200"/>
    </w:pPr>
    <w:rPr>
      <w:szCs w:val="20"/>
    </w:rPr>
  </w:style>
  <w:style w:type="character" w:customStyle="1" w:styleId="14">
    <w:name w:val="NormalCharacter"/>
    <w:qFormat/>
    <w:uiPriority w:val="0"/>
  </w:style>
  <w:style w:type="character" w:customStyle="1" w:styleId="15">
    <w:name w:val="批注框文本 字符"/>
    <w:basedOn w:val="10"/>
    <w:link w:val="4"/>
    <w:qFormat/>
    <w:uiPriority w:val="0"/>
    <w:rPr>
      <w:kern w:val="2"/>
      <w:sz w:val="18"/>
      <w:szCs w:val="18"/>
    </w:rPr>
  </w:style>
  <w:style w:type="character" w:customStyle="1" w:styleId="16">
    <w:name w:val="页脚 字符"/>
    <w:basedOn w:val="10"/>
    <w:link w:val="5"/>
    <w:qFormat/>
    <w:uiPriority w:val="99"/>
    <w:rPr>
      <w:kern w:val="2"/>
      <w:sz w:val="18"/>
      <w:szCs w:val="18"/>
    </w:rPr>
  </w:style>
  <w:style w:type="paragraph" w:customStyle="1" w:styleId="17">
    <w:name w:val="正文首行"/>
    <w:basedOn w:val="1"/>
    <w:qFormat/>
    <w:uiPriority w:val="0"/>
    <w:pPr>
      <w:spacing w:line="580" w:lineRule="exact"/>
    </w:pPr>
    <w:rPr>
      <w:rFonts w:ascii="仿宋_GB2312" w:hAnsi="Times New Roman" w:eastAsia="仿宋_GB2312" w:cs="Times New Roman"/>
      <w:sz w:val="32"/>
      <w:szCs w:val="32"/>
    </w:rPr>
  </w:style>
  <w:style w:type="character" w:customStyle="1" w:styleId="18">
    <w:name w:val="16"/>
    <w:basedOn w:val="10"/>
    <w:qFormat/>
    <w:uiPriority w:val="0"/>
    <w:rPr>
      <w:rFonts w:hint="eastAsia" w:ascii="仿宋_GB2312" w:eastAsia="仿宋_GB2312"/>
      <w:color w:val="000000"/>
      <w:sz w:val="22"/>
      <w:szCs w:val="22"/>
    </w:rPr>
  </w:style>
  <w:style w:type="character" w:customStyle="1" w:styleId="19">
    <w:name w:val="页眉 字符"/>
    <w:basedOn w:val="10"/>
    <w:link w:val="6"/>
    <w:qFormat/>
    <w:uiPriority w:val="99"/>
    <w:rPr>
      <w:rFonts w:asciiTheme="minorHAnsi" w:hAnsiTheme="minorHAnsi" w:eastAsiaTheme="minorEastAsia" w:cstheme="minorBidi"/>
      <w:kern w:val="2"/>
      <w:sz w:val="18"/>
      <w:szCs w:val="24"/>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20</Pages>
  <Words>668</Words>
  <Characters>684</Characters>
  <Lines>54</Lines>
  <Paragraphs>15</Paragraphs>
  <TotalTime>4</TotalTime>
  <ScaleCrop>false</ScaleCrop>
  <LinksUpToDate>false</LinksUpToDate>
  <CharactersWithSpaces>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2024-11-16T14:28:00Z</dcterms:created>
  <dc:creator>sdksy</dc:creator>
  <cp:lastModifiedBy>mengll</cp:lastModifiedBy>
  <cp:lastPrinted>2024-11-15T13:35:00Z</cp:lastPrinted>
  <dcterms:modified xsi:type="dcterms:W3CDTF">2024-12-12T01:38:34Z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0954AB356D3E41129A9DAD56842CDF11_13</vt:lpwstr>
  </property>
</Properties>
</file>