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2"/>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4" w:hRule="atLeast"/>
        </w:trPr>
        <w:tc>
          <w:tcPr>
            <w:tcW w:w="10082" w:type="dxa"/>
            <w:tcBorders>
              <w:top w:val="nil"/>
              <w:left w:val="nil"/>
              <w:bottom w:val="nil"/>
              <w:right w:val="nil"/>
            </w:tcBorders>
            <w:noWrap w:val="0"/>
            <w:vAlign w:val="top"/>
          </w:tcPr>
          <w:p>
            <w:pPr>
              <w:pStyle w:val="8"/>
              <w:spacing w:line="550" w:lineRule="exact"/>
              <w:jc w:val="both"/>
              <w:rPr>
                <w:rFonts w:ascii="仿宋" w:hAnsi="仿宋" w:eastAsia="仿宋" w:cs="仿宋"/>
                <w:b/>
                <w:bCs/>
                <w:color w:val="FF0000"/>
                <w:sz w:val="22"/>
                <w:szCs w:val="22"/>
              </w:rPr>
            </w:pP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noWrap w:val="0"/>
            <w:vAlign w:val="center"/>
          </w:tcPr>
          <w:p>
            <w:pPr>
              <w:ind w:right="284" w:rightChars="129"/>
              <w:jc w:val="center"/>
              <w:rPr>
                <w:rFonts w:ascii="仿宋" w:hAnsi="仿宋" w:eastAsia="仿宋" w:cs="仿宋"/>
                <w:b/>
                <w:bCs/>
                <w:color w:val="FF0000"/>
              </w:rPr>
            </w:pPr>
            <w:r>
              <w:rPr>
                <w:rFonts w:ascii="宋体" w:hAnsi="宋体" w:eastAsia="宋体" w:cs="宋体"/>
                <w:b/>
                <w:sz w:val="52"/>
              </w:rPr>
              <w:t>2024年度江苏省教育考试院单位预算公开</w:t>
            </w:r>
          </w:p>
        </w:tc>
      </w:tr>
    </w:tbl>
    <w:p>
      <w:pPr>
        <w:ind w:right="284" w:rightChars="129"/>
        <w:jc w:val="both"/>
        <w:rPr>
          <w:rFonts w:ascii="宋体" w:hAnsi="宋体" w:eastAsia="宋体" w:cs="宋体"/>
          <w:b/>
          <w:bCs/>
          <w:sz w:val="52"/>
          <w:szCs w:val="52"/>
        </w:rPr>
        <w:sectPr>
          <w:headerReference r:id="rId4" w:type="first"/>
          <w:headerReference r:id="rId3" w:type="default"/>
          <w:pgSz w:w="11906" w:h="16838"/>
          <w:pgMar w:top="1580" w:right="1020" w:bottom="770" w:left="1020" w:header="170" w:footer="280" w:gutter="0"/>
          <w:cols w:space="720" w:num="1"/>
          <w:formProt w:val="0"/>
          <w:titlePg/>
          <w:docGrid w:linePitch="100" w:charSpace="0"/>
        </w:sectPr>
      </w:pPr>
    </w:p>
    <w:p>
      <w:pPr>
        <w:pStyle w:val="8"/>
        <w:spacing w:before="4"/>
        <w:rPr>
          <w:rFonts w:ascii="华文仿宋" w:hAnsi="华文仿宋" w:eastAsia="华文仿宋" w:cs="仿宋"/>
          <w:sz w:val="10"/>
        </w:rPr>
      </w:pPr>
    </w:p>
    <w:p>
      <w:pPr>
        <w:pStyle w:val="3"/>
        <w:tabs>
          <w:tab w:val="left" w:pos="880"/>
        </w:tabs>
        <w:snapToGrid w:val="0"/>
        <w:ind w:right="313"/>
        <w:rPr>
          <w:rFonts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napToGrid w:val="0"/>
        <w:spacing w:before="7"/>
        <w:rPr>
          <w:rFonts w:ascii="仿宋" w:hAnsi="仿宋" w:eastAsia="仿宋" w:cs="仿宋"/>
          <w:sz w:val="27"/>
        </w:rPr>
      </w:pP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rPr>
        <w:t>单位</w:t>
      </w:r>
      <w:r>
        <w:rPr>
          <w:rFonts w:hint="eastAsia" w:ascii="仿宋" w:hAnsi="仿宋" w:eastAsia="仿宋" w:cs="仿宋"/>
          <w:b/>
          <w:bCs/>
        </w:rPr>
        <w:t>概况</w:t>
      </w:r>
    </w:p>
    <w:p>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一、主要职能</w:t>
      </w:r>
    </w:p>
    <w:p>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二、</w:t>
      </w:r>
      <w:r>
        <w:rPr>
          <w:rFonts w:hint="eastAsia" w:ascii="仿宋" w:hAnsi="仿宋" w:eastAsia="仿宋" w:cs="仿宋"/>
          <w:lang w:val="en-US"/>
        </w:rPr>
        <w:t>单位</w:t>
      </w:r>
      <w:r>
        <w:rPr>
          <w:rFonts w:hint="eastAsia" w:ascii="仿宋" w:hAnsi="仿宋" w:eastAsia="仿宋" w:cs="仿宋"/>
        </w:rPr>
        <w:t>机构设置及预算单位构成情况</w:t>
      </w:r>
    </w:p>
    <w:p>
      <w:pPr>
        <w:pStyle w:val="8"/>
        <w:tabs>
          <w:tab w:val="left" w:pos="2249"/>
        </w:tabs>
        <w:snapToGrid w:val="0"/>
        <w:spacing w:line="312" w:lineRule="auto"/>
        <w:ind w:left="671" w:leftChars="300" w:hanging="11"/>
        <w:jc w:val="both"/>
        <w:rPr>
          <w:rFonts w:ascii="仿宋" w:hAnsi="仿宋" w:eastAsia="仿宋" w:cs="仿宋"/>
        </w:rPr>
      </w:pPr>
      <w:r>
        <w:rPr>
          <w:rFonts w:hint="eastAsia" w:ascii="仿宋" w:hAnsi="仿宋" w:eastAsia="仿宋" w:cs="仿宋"/>
        </w:rPr>
        <w:t>三、2024年度</w:t>
      </w:r>
      <w:r>
        <w:rPr>
          <w:rFonts w:hint="eastAsia" w:ascii="仿宋" w:hAnsi="仿宋" w:eastAsia="仿宋" w:cs="仿宋"/>
          <w:lang w:val="en-US"/>
        </w:rPr>
        <w:t>单位</w:t>
      </w:r>
      <w:r>
        <w:rPr>
          <w:rFonts w:hint="eastAsia" w:ascii="仿宋" w:hAnsi="仿宋" w:eastAsia="仿宋" w:cs="仿宋"/>
        </w:rPr>
        <w:t>主要工作任务及目标</w:t>
      </w:r>
    </w:p>
    <w:p>
      <w:pPr>
        <w:pStyle w:val="8"/>
        <w:snapToGrid w:val="0"/>
        <w:spacing w:line="312" w:lineRule="auto"/>
        <w:ind w:left="671" w:leftChars="300" w:hanging="11"/>
        <w:jc w:val="both"/>
        <w:rPr>
          <w:rFonts w:ascii="仿宋" w:hAnsi="仿宋" w:eastAsia="仿宋" w:cs="仿宋"/>
          <w:b/>
          <w:bCs/>
        </w:rPr>
      </w:pPr>
      <w:r>
        <w:rPr>
          <w:rFonts w:hint="eastAsia" w:ascii="仿宋" w:hAnsi="仿宋" w:eastAsia="仿宋" w:cs="仿宋"/>
          <w:b/>
          <w:bCs/>
          <w:lang w:val="en-US"/>
        </w:rPr>
        <w:t xml:space="preserve">第二部分 </w:t>
      </w:r>
      <w:r>
        <w:rPr>
          <w:rFonts w:hint="eastAsia" w:ascii="仿宋" w:hAnsi="仿宋" w:eastAsia="仿宋" w:cs="仿宋"/>
          <w:b/>
          <w:bCs/>
          <w:color w:val="000000"/>
          <w:sz w:val="30"/>
          <w:szCs w:val="30"/>
          <w:lang w:val="en-US" w:bidi="ar"/>
        </w:rPr>
        <w:t>2024</w:t>
      </w:r>
      <w:r>
        <w:rPr>
          <w:rFonts w:hint="eastAsia" w:ascii="仿宋" w:hAnsi="仿宋" w:eastAsia="仿宋" w:cs="仿宋"/>
          <w:b/>
          <w:bCs/>
          <w:lang w:val="en-US"/>
        </w:rPr>
        <w:t>年度</w:t>
      </w:r>
      <w:r>
        <w:rPr>
          <w:rFonts w:ascii="仿宋" w:hAnsi="仿宋" w:eastAsia="仿宋" w:cs="仿宋"/>
          <w:b/>
        </w:rPr>
        <w:t>单位预算表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一、收支总表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二、收入总表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三、支出总表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四、财政拨款收支总表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五、财政拨款支出表（功能科目）</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六、财政拨款基本支出表（经济科目）</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七、一般公共预算支出表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八、一般公共预算基本支出表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九、一般公共预算“三公”经费、会议费、培训费支出表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十、政府性基金预算支出表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一</w:t>
      </w:r>
      <w:r>
        <w:rPr>
          <w:rFonts w:hint="eastAsia" w:ascii="仿宋" w:hAnsi="仿宋" w:eastAsia="仿宋" w:cs="仿宋"/>
        </w:rPr>
        <w:t>、国有资本经营预算支出预算表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二</w:t>
      </w:r>
      <w:r>
        <w:rPr>
          <w:rFonts w:hint="eastAsia" w:ascii="仿宋" w:hAnsi="仿宋" w:eastAsia="仿宋" w:cs="仿宋"/>
        </w:rPr>
        <w:t>、一般公共预算机关运行经费支出预算表</w:t>
      </w:r>
    </w:p>
    <w:p>
      <w:pPr>
        <w:pStyle w:val="8"/>
        <w:snapToGrid w:val="0"/>
        <w:spacing w:line="312" w:lineRule="auto"/>
        <w:ind w:left="671" w:leftChars="300" w:hanging="11"/>
        <w:jc w:val="both"/>
        <w:rPr>
          <w:rFonts w:ascii="仿宋" w:hAnsi="仿宋" w:eastAsia="仿宋" w:cs="仿宋"/>
        </w:rPr>
      </w:pPr>
      <w:r>
        <w:rPr>
          <w:rFonts w:hint="eastAsia" w:ascii="仿宋" w:hAnsi="仿宋" w:eastAsia="仿宋" w:cs="仿宋"/>
        </w:rPr>
        <w:t>十</w:t>
      </w:r>
      <w:r>
        <w:rPr>
          <w:rFonts w:hint="eastAsia" w:ascii="仿宋" w:hAnsi="仿宋" w:eastAsia="仿宋" w:cs="仿宋"/>
          <w:lang w:val="en-US"/>
        </w:rPr>
        <w:t>三</w:t>
      </w:r>
      <w:r>
        <w:rPr>
          <w:rFonts w:hint="eastAsia" w:ascii="仿宋" w:hAnsi="仿宋" w:eastAsia="仿宋" w:cs="仿宋"/>
        </w:rPr>
        <w:t>、政府采购支出表</w:t>
      </w:r>
    </w:p>
    <w:p>
      <w:pPr>
        <w:pStyle w:val="8"/>
        <w:snapToGrid w:val="0"/>
        <w:spacing w:line="312" w:lineRule="auto"/>
        <w:ind w:left="671" w:leftChars="300" w:right="506" w:hanging="11"/>
        <w:jc w:val="both"/>
        <w:rPr>
          <w:rFonts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bidi="ar"/>
        </w:rPr>
        <w:t>2024年度</w:t>
      </w:r>
      <w:r>
        <w:rPr>
          <w:rFonts w:ascii="仿宋" w:hAnsi="仿宋" w:eastAsia="仿宋" w:cs="仿宋"/>
          <w:b/>
          <w:color w:val="000000"/>
          <w:sz w:val="30"/>
        </w:rPr>
        <w:t>单位</w:t>
      </w:r>
      <w:r>
        <w:rPr>
          <w:rFonts w:hint="eastAsia" w:ascii="仿宋" w:hAnsi="仿宋" w:eastAsia="仿宋" w:cs="仿宋"/>
          <w:b/>
          <w:bCs/>
          <w:color w:val="000000"/>
          <w:sz w:val="30"/>
          <w:szCs w:val="30"/>
          <w:lang w:val="en-US" w:bidi="ar"/>
        </w:rPr>
        <w:t>预算情况说明</w:t>
      </w:r>
    </w:p>
    <w:p>
      <w:pPr>
        <w:pStyle w:val="8"/>
        <w:snapToGrid w:val="0"/>
        <w:spacing w:line="312" w:lineRule="auto"/>
        <w:ind w:left="671" w:leftChars="300" w:right="2575" w:hanging="11"/>
        <w:jc w:val="both"/>
        <w:rPr>
          <w:rFonts w:ascii="仿宋" w:hAnsi="仿宋" w:eastAsia="仿宋" w:cs="仿宋"/>
          <w:b/>
          <w:bCs/>
          <w:color w:val="000000"/>
          <w:sz w:val="30"/>
          <w:szCs w:val="30"/>
          <w:lang w:val="en-US" w:bidi="ar"/>
        </w:rPr>
      </w:pPr>
      <w:r>
        <w:rPr>
          <w:rFonts w:hint="eastAsia" w:ascii="仿宋" w:hAnsi="仿宋" w:eastAsia="仿宋" w:cs="仿宋"/>
          <w:b/>
          <w:bCs/>
          <w:lang w:val="en-US"/>
        </w:rPr>
        <w:t>第四部分 名词解释</w:t>
      </w:r>
    </w:p>
    <w:p>
      <w:pPr>
        <w:pStyle w:val="8"/>
        <w:snapToGrid w:val="0"/>
        <w:spacing w:line="312" w:lineRule="auto"/>
        <w:ind w:left="669" w:leftChars="300" w:right="2414" w:hanging="9"/>
        <w:jc w:val="both"/>
        <w:rPr>
          <w:rFonts w:ascii="仿宋" w:hAnsi="仿宋" w:eastAsia="仿宋" w:cs="仿宋"/>
        </w:rPr>
        <w:sectPr>
          <w:footerReference r:id="rId5" w:type="default"/>
          <w:pgSz w:w="11906" w:h="16838"/>
          <w:pgMar w:top="1580" w:right="1020" w:bottom="770" w:left="1020" w:header="170" w:footer="280" w:gutter="0"/>
          <w:pgNumType w:fmt="numberInDash" w:start="1"/>
          <w:cols w:space="720" w:num="1"/>
          <w:formProt w:val="0"/>
          <w:docGrid w:linePitch="100" w:charSpace="0"/>
        </w:sectPr>
      </w:pPr>
    </w:p>
    <w:p>
      <w:pPr>
        <w:pStyle w:val="8"/>
        <w:spacing w:before="1"/>
        <w:rPr>
          <w:rFonts w:ascii="华文仿宋" w:hAnsi="华文仿宋" w:eastAsia="华文仿宋" w:cs="仿宋"/>
          <w:sz w:val="14"/>
        </w:rPr>
      </w:pPr>
    </w:p>
    <w:p>
      <w:pPr>
        <w:pStyle w:val="5"/>
        <w:tabs>
          <w:tab w:val="left" w:pos="4395"/>
        </w:tabs>
        <w:spacing w:line="606" w:lineRule="exact"/>
        <w:ind w:right="504" w:rightChars="229"/>
        <w:rPr>
          <w:rFonts w:ascii="仿宋" w:hAnsi="仿宋" w:eastAsia="仿宋" w:cs="仿宋"/>
          <w:b/>
          <w:bCs/>
        </w:rPr>
      </w:pPr>
      <w:r>
        <w:rPr>
          <w:rFonts w:hint="eastAsia" w:ascii="仿宋" w:hAnsi="仿宋" w:eastAsia="仿宋" w:cs="仿宋"/>
          <w:b/>
          <w:bCs/>
        </w:rPr>
        <w:t>第一部分单位概况</w:t>
      </w:r>
    </w:p>
    <w:p>
      <w:pPr>
        <w:ind w:right="504" w:rightChars="229"/>
        <w:jc w:val="both"/>
      </w:pPr>
    </w:p>
    <w:p>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一、主要职能</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主要承担全省高校招生考试、高等教育自学考试、研究生考试、成人高考、普通高中学业水平考试、技能考试等有关考试的组织管理及社会考试服务，承担有关考试的命题等工作。</w:t>
      </w:r>
    </w:p>
    <w:p>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二、</w:t>
      </w:r>
      <w:r>
        <w:rPr>
          <w:rFonts w:ascii="仿宋" w:hAnsi="仿宋" w:eastAsia="仿宋" w:cs="仿宋"/>
          <w:b/>
        </w:rPr>
        <w:t>单位</w:t>
      </w:r>
      <w:r>
        <w:rPr>
          <w:rFonts w:hint="eastAsia" w:ascii="仿宋" w:hAnsi="仿宋" w:eastAsia="仿宋" w:cs="仿宋"/>
          <w:b/>
          <w:bCs/>
        </w:rPr>
        <w:t>机构设置及预算单位构成情况</w:t>
      </w:r>
    </w:p>
    <w:p>
      <w:pPr>
        <w:pStyle w:val="8"/>
        <w:spacing w:line="360" w:lineRule="auto"/>
        <w:ind w:left="440" w:leftChars="200" w:right="504" w:rightChars="229" w:firstLine="658"/>
        <w:jc w:val="both"/>
        <w:rPr>
          <w:rFonts w:ascii="仿宋" w:hAnsi="仿宋" w:eastAsia="仿宋" w:cs="仿宋"/>
          <w:lang w:val="en-US"/>
        </w:rPr>
      </w:pPr>
      <w:r>
        <w:rPr>
          <w:rFonts w:hint="eastAsia" w:ascii="仿宋" w:hAnsi="仿宋" w:eastAsia="仿宋" w:cs="仿宋"/>
        </w:rPr>
        <w:t>根据</w:t>
      </w:r>
      <w:r>
        <w:rPr>
          <w:rFonts w:hint="eastAsia" w:ascii="仿宋" w:hAnsi="仿宋" w:eastAsia="仿宋" w:cs="仿宋"/>
          <w:lang w:val="en-US"/>
        </w:rPr>
        <w:t>单位</w:t>
      </w:r>
      <w:r>
        <w:rPr>
          <w:rFonts w:hint="eastAsia" w:ascii="仿宋" w:hAnsi="仿宋" w:eastAsia="仿宋" w:cs="仿宋"/>
        </w:rPr>
        <w:t>职责分工，</w:t>
      </w:r>
      <w:r>
        <w:rPr>
          <w:rFonts w:ascii="仿宋" w:hAnsi="仿宋" w:eastAsia="仿宋" w:cs="仿宋"/>
        </w:rPr>
        <w:t>本单位内设机构包括：办公室、高校招生处、自学考试处、成人招生和高中招生处、技能考试处、社会考试处、科研处、考试命题中心、网络信息中心、招生考试服务中心。本单位无下属单位。</w:t>
      </w:r>
    </w:p>
    <w:p>
      <w:pPr>
        <w:pStyle w:val="8"/>
        <w:spacing w:line="360" w:lineRule="auto"/>
        <w:ind w:left="440" w:leftChars="200" w:right="504" w:rightChars="229" w:firstLine="658"/>
        <w:jc w:val="both"/>
        <w:rPr>
          <w:rFonts w:ascii="仿宋" w:hAnsi="仿宋" w:eastAsia="仿宋" w:cs="仿宋"/>
          <w:b/>
          <w:bCs/>
        </w:rPr>
      </w:pPr>
      <w:r>
        <w:rPr>
          <w:rFonts w:hint="eastAsia" w:ascii="仿宋" w:hAnsi="仿宋" w:eastAsia="仿宋" w:cs="仿宋"/>
          <w:b/>
          <w:bCs/>
        </w:rPr>
        <w:t>三、2024年度</w:t>
      </w:r>
      <w:r>
        <w:rPr>
          <w:rFonts w:ascii="仿宋" w:hAnsi="仿宋" w:eastAsia="仿宋" w:cs="仿宋"/>
          <w:b/>
        </w:rPr>
        <w:t>单位主要工作任务及目标</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2024年，是新中国成立75周年，是实现“十四五”规划目标任务的关键一年。全省教育考试工作的总体要求是：深入学习贯彻习近平新时代中国特色社会主义思想和党的二十大精神，全面落实习近平总书记对江苏工作的重要讲话精神、关于教育的重要论述，认真落实省委省政府决策部署和厅党组工作要求，坚持稳中求进工作总基调，坚持和加强党对教育考试工作的全面领导，落实立德树人根本任务，稳妥持续深化考试招生制度改革，守牢考试安全底线，以促进考生健康发展、科学选拔各类人才、维护教育公平为出发点和落脚点，推动招考事业高质量发展“走在前、做示范”，为加快建设教育强省、办好人民满意的教育、推进中国式现代化江苏新实践作出新贡献。</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一、加强党对教育考试工作的全面领导</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深入开展政治理论学习。按照厅党组统一部署，深化“第一议题”制度，及时传达学习习近平总书记最新重要讲话、重要指示批示精神，持续用党的创新理论武装头脑、指导实践、推动工作，引导全体党员干部深刻领悟“两个确立”的决定性意义，增强“四个意识”，坚定“四个自信”，做到“两个维护”。</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2.压紧压实党建工作责任。以党的政治建设统领党的建设各项工作，全面落实党建工作责任制，完善党建工作“三级责任清单”，坚持全链条压实责任，推进党建工作与招考业务双融双促。认真落实党建工作考核机制，强化考核“指挥棒”作用。深入推进党支部标准化规范化建设，进一步规范“三会一课”、主题党日、组织生活会、民主评议党员、谈心谈话等，严格党内组织生活。巩固提升“党支部分类达标定级”成果，努力建设政治功能强、支部班子强、党员队伍强、作用发挥强的“四强”党支部，推动教育招考系统始终成为坚持党的领导的坚强阵地。</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3.纵深推进全面从严治党。坚持以严的主基调强化正风肃纪，严格落实全面从严治党主体责任、纪委监督责任和班子成员“一岗双责”要求。完善监督体系，建立“权力运行到哪里，监督就跟进到哪里”的机制，形成院党委全面监督和院纪委专责监督贯通协调、同向发力的格局，以精准监督执纪倒逼责任落实。加强纪律教育，灵活运用“四种形态”抓监督，重点在用好“第一种形态”上下功夫。深入贯彻落实中央八项规定精神，驰而不息改进工作作风，树牢“管行业就要管行风，管党风廉政建设”的意识，履行好对条线的监督职责，在全省招考系统和全院营造风清气正的政治生态。</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4.持续加强意识形态工作。严格落实意识形态工作责任制，强化党委责任落实，将意识形态工作纳入重要议事日程，纳入党建工作责任制，纳入领导班子、领导干部目标管理。细化支部责任落实，把意识形态工作纳入支部建设。强化意识形态风险防范处置能力，定期开展风险隐患排查，研究防范化解措施。加强对院网站、微信公众号等平台的管理，严格科研课题、出版物等科研阵地的审批监管。深化完善命题教师遴选和政治审查制度，将立德树人根本任务贯彻落实在命题立意中，进一步强化教育考试的育人功能和价值导向。</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二、全力以赴实现“平安招考”</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5.强化安全风险防范。加强利用新技术防范考试作弊的研究与应用，持续深化“五位一体”立体防护体系，继续实行国家教育考试“智能安检门”全配备、无线电5G信号屏蔽全覆盖、手机集中管理全覆盖，防范和打击手机等高科技作弊。完善全流程试卷安全制度体系，强化对命题制卷、运输保管、分发</w:t>
      </w:r>
      <w:r>
        <w:rPr>
          <w:rFonts w:hint="eastAsia" w:ascii="仿宋" w:hAnsi="仿宋" w:eastAsia="仿宋" w:cs="仿宋"/>
        </w:rPr>
        <w:t>施考</w:t>
      </w:r>
      <w:r>
        <w:rPr>
          <w:rFonts w:ascii="仿宋" w:hAnsi="仿宋" w:eastAsia="仿宋" w:cs="仿宋"/>
        </w:rPr>
        <w:t>、回收评阅等环节的监管，确保试卷绝对安全。稳慎做好考试成绩发布、招生录取等工作。健全考试招生依法决策、安全风险防范化解、突发事件应急处置、舆情引导处置等体制机制。压紧压实省、市、县（区）、考点四级安全保密责任，细化任务分解，确保招考全过程、全环节安全平稳。</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6.精心组织高考和研考。认真贯彻落实教育部、省委省政府决策部署和厅党组工作要求，全力保障两项高利害性考试安全平稳顺利。组织实施2024年普通高考各项工作，继续提升高考组织的规范性和安全性。规范开展艺术类、体育类专业省统考，重点做好2024年艺术类专业省统考成绩发布，指导南京艺术学院做好校考工作。深入推进强基计划、综合评价、高职院校提前招生等特殊类型招生。稳妥实施普通高中学业水平合格性考试，贯彻信息技术新课程标准，完善信息技术考试系统。持续提升研考工作质量，平稳开展2024年研考评卷及复试录取等各环节工作，在教育部指导下，积极探索下一年度研考报名和网上确认流程优化，扎实做好自命题规范管理。</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7.统筹推进其他各类考试稳步发展。按照规范有序、安全平稳的要求，完成自学考试、成人高考、中职职教高考、社会考试等各项教育考试任务。完善自学考试考务组织工作流程，持续推进考点规范化管理，确保“一年四考”平稳实施。进一步完善“专转本”选拔考试实施方案，加强五年一贯制高职（高师）“专转本”招生院校招生考试管理。完善中职职教高考专二批次招生录取办法，优化中职学考专业分类，完善中职职教高考科目组设置。进一步稳定规模、创新机制、提高质量，安全规范实施各项社会考试。</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三、持续深化招生考试制度改革</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8.稳妥深化高考综合改革。深入调研教情、学情和考情，深化高考考试内容改革，进一步提升命题的科学性。根据新高考通用版选科指引，切实做好考生选科引导工作。全面总结2024年艺术类专业省统考经验做法，进一步完善高校艺术类专业考试招生制度。推动基础教育与高等教育衔接，探索加强拔尖创新人才的选拔培养。</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9.推进自学考试改革。推动自学考试新专业考试计划落地实施，出台2024版新专业考试计划和新旧考试计划过渡方案，并做好政策宣传解读等工作。严格执行助学督导制度，研制自学考试督导工作方案，以督促改、以改提质，完善督导督查长效机制。</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10.推进职业教育考试招生改革。依据省教育厅发布的四个批次中职学校专业类指导性人才培养方案和课程标准，修订完善中职学考各专业类技能考试大纲。继续分批分期稳步推进中职学考技能考试与中职职教高考技能考试衔接。加强标准化技能考试考点建设，升级改造技能考试实验实训室。优化技能考评员队伍建设，强化中职职教高考、中职学考的技能考试组织实施，完善考评工作流程。</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11.推进成人高等教育招生改革。稳妥做好成人高校面向艰苦行业和校企合作改革项目工作。进一步贯彻落实《教育部关于推进新时代普通高等学校学历继续教育改革的实施意见》等文件精神，启动构建新一轮我省成人高校适应行业特点和地域特色的招考改革框架体系。</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四、提升教育考试专业化能力水平</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12.高质量完成教育考试命题工作。坚持新时代教育评价改革方向，按照各类招生考试改革部署，稳步推进考试内容与形式改革。系统总结命题实践经验，加快教育测量技术研究与应用，制订考试测量标准，进一步提高命题科学性和公平性。完善命题分级分类管理机制，制订卷库命题管理办法，做好自学考试新课程及教材改版课程命题。加大考试命题资源建设，开展命题教师技能培训，启动命题教师管理信息化平台建设，做强命题质量支撑体系。</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13.全面深化科研与评价工作。完善招考科研工作激励机制，聚焦服务全省教育考试工作大局的决策参考、考试评价理论，以及江苏教育考试实践中的重点难点问题，开展政策研究和理论研究。举办“扬子招考讲坛”，加强招考机构专业化能力提升综合类培训及业务专项培训，编辑出版第八届全省教育考试招生优秀科研论文集，切实做好有关课题的申报立项、开题结题等工作。深入推进高考评价服务，完善“三位一体”高考评价指标体系。扎实开展高考评价工作调查研究。积极开展评价诊断功能探索研究。加强督促检查，推动落实《江苏教育考试事业发展“十四五”规划》。</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14.加快推进教育考试信息化建设。准确把握信息化发展新趋势，提升全省教育考试系统网络安全保障和信息化建设水平。抓好各类考务系统以及信息化系统安全维护，筑牢网络安全防护屏障。强化数据安全管理，完善数据管理流程和访问控制机制，提升教育考试关键信息基础设施保障水平。开展普通高校招生考试信息服务系统国产密码应用改造，完成信息系统规划阶段密码应用方案评估。开展“智慧招考政务服务平台”建设方案申报和实施工作。启动新一轮标准化考点升级建设工作，加强系统集成和数字融合。</w:t>
      </w:r>
    </w:p>
    <w:p>
      <w:pPr>
        <w:pStyle w:val="8"/>
        <w:spacing w:line="360" w:lineRule="auto"/>
        <w:ind w:left="440" w:leftChars="200" w:right="504" w:rightChars="229" w:firstLine="658"/>
        <w:jc w:val="both"/>
        <w:rPr>
          <w:rFonts w:ascii="仿宋" w:hAnsi="仿宋" w:eastAsia="仿宋" w:cs="仿宋"/>
          <w:lang w:val="en-US"/>
        </w:rPr>
      </w:pPr>
      <w:r>
        <w:rPr>
          <w:rFonts w:ascii="仿宋" w:hAnsi="仿宋" w:eastAsia="仿宋" w:cs="仿宋"/>
        </w:rPr>
        <w:t>15.提高综合服务保障效能。进一步优化信访咨询接待，升级智慧客服，探索在线答疑模式，为考生提供更加便捷的咨询服务。推进我院公文运行管理系统与省教育厅政务内网对接，搭建相互贯通、双向流转的线上公文运转系统，提高公文办理效率。完善“一考一宣”机制，用好院门户网站、微信公众号、视频号、招生计划专刊等线上线下宣传阵地，加强与中央、省级新闻媒体协作。积极落实激励干部担当作为有关措施，激发招考队伍干事创业活力。积极争取有关部门支持，推进有关考试项目收费标准调整工作。根据审计整改要求，积极解决院对外投资长期挂账问题。加强内控机制建设，力争内控信息化系统全面上线运行。加快推进“智慧后勤”建设，启动北京西路食堂、江东北路卷库改造工程，完善政府采购、招投标管理，提升院内精细化服务水平。</w:t>
      </w:r>
    </w:p>
    <w:p>
      <w:pPr>
        <w:pStyle w:val="8"/>
        <w:spacing w:line="235" w:lineRule="auto"/>
        <w:ind w:left="669" w:leftChars="300" w:right="2414" w:hanging="9"/>
        <w:jc w:val="both"/>
        <w:rPr>
          <w:rFonts w:ascii="仿宋" w:hAnsi="仿宋" w:eastAsia="仿宋" w:cs="仿宋"/>
        </w:rPr>
        <w:sectPr>
          <w:footerReference r:id="rId6" w:type="default"/>
          <w:pgSz w:w="11906" w:h="16838"/>
          <w:pgMar w:top="1580" w:right="1020" w:bottom="770" w:left="1020" w:header="170" w:footer="280" w:gutter="0"/>
          <w:pgNumType w:fmt="numberInDash"/>
          <w:cols w:space="720" w:num="1"/>
          <w:formProt w:val="0"/>
          <w:docGrid w:linePitch="100" w:charSpace="0"/>
        </w:sectPr>
      </w:pPr>
    </w:p>
    <w:p>
      <w:pPr>
        <w:pStyle w:val="8"/>
        <w:spacing w:line="360" w:lineRule="auto"/>
        <w:ind w:left="440" w:leftChars="200" w:right="504" w:rightChars="229" w:firstLine="658"/>
        <w:jc w:val="both"/>
        <w:rPr>
          <w:rFonts w:ascii="仿宋" w:hAnsi="仿宋" w:eastAsia="仿宋" w:cs="仿宋"/>
          <w:lang w:val="en-US"/>
        </w:rPr>
      </w:pPr>
    </w:p>
    <w:p>
      <w:pPr>
        <w:pStyle w:val="18"/>
        <w:tabs>
          <w:tab w:val="left" w:pos="1609"/>
        </w:tabs>
        <w:spacing w:before="12" w:line="300" w:lineRule="auto"/>
        <w:ind w:left="340" w:right="567" w:firstLine="0"/>
        <w:jc w:val="center"/>
        <w:rPr>
          <w:rFonts w:ascii="仿宋" w:hAnsi="仿宋" w:eastAsia="仿宋" w:cs="仿宋"/>
          <w:b/>
          <w:bCs/>
          <w:sz w:val="44"/>
          <w:szCs w:val="44"/>
        </w:rPr>
      </w:pPr>
    </w:p>
    <w:p>
      <w:pPr>
        <w:pStyle w:val="18"/>
        <w:tabs>
          <w:tab w:val="left" w:pos="1609"/>
        </w:tabs>
        <w:spacing w:before="12" w:line="300" w:lineRule="auto"/>
        <w:ind w:left="340" w:right="567" w:firstLine="0"/>
        <w:jc w:val="center"/>
        <w:rPr>
          <w:rFonts w:ascii="仿宋" w:hAnsi="仿宋" w:eastAsia="仿宋" w:cs="仿宋"/>
          <w:b/>
          <w:bCs/>
          <w:sz w:val="44"/>
          <w:szCs w:val="44"/>
        </w:rPr>
      </w:pPr>
    </w:p>
    <w:p>
      <w:pPr>
        <w:pStyle w:val="18"/>
        <w:tabs>
          <w:tab w:val="left" w:pos="1609"/>
        </w:tabs>
        <w:spacing w:before="12" w:line="300" w:lineRule="auto"/>
        <w:ind w:left="340" w:right="567" w:firstLine="0"/>
        <w:jc w:val="center"/>
        <w:rPr>
          <w:rFonts w:ascii="仿宋" w:hAnsi="仿宋" w:eastAsia="仿宋" w:cs="仿宋"/>
          <w:b/>
          <w:bCs/>
          <w:sz w:val="44"/>
          <w:szCs w:val="44"/>
        </w:rPr>
      </w:pPr>
    </w:p>
    <w:p>
      <w:pPr>
        <w:pStyle w:val="18"/>
        <w:tabs>
          <w:tab w:val="left" w:pos="1609"/>
        </w:tabs>
        <w:spacing w:before="12" w:line="300" w:lineRule="auto"/>
        <w:ind w:left="340" w:right="567" w:firstLine="0"/>
        <w:jc w:val="center"/>
        <w:rPr>
          <w:rFonts w:ascii="仿宋" w:hAnsi="仿宋" w:eastAsia="仿宋" w:cs="仿宋"/>
          <w:b/>
          <w:bCs/>
          <w:sz w:val="44"/>
          <w:szCs w:val="44"/>
        </w:rPr>
      </w:pPr>
    </w:p>
    <w:p>
      <w:pPr>
        <w:pStyle w:val="18"/>
        <w:tabs>
          <w:tab w:val="left" w:pos="1609"/>
        </w:tabs>
        <w:spacing w:before="12" w:line="300" w:lineRule="auto"/>
        <w:ind w:left="340" w:right="567" w:firstLine="0"/>
        <w:jc w:val="center"/>
        <w:rPr>
          <w:rFonts w:ascii="仿宋" w:hAnsi="仿宋" w:eastAsia="仿宋" w:cs="仿宋"/>
          <w:b/>
          <w:bCs/>
          <w:sz w:val="44"/>
          <w:szCs w:val="44"/>
        </w:rPr>
      </w:pPr>
    </w:p>
    <w:p>
      <w:pPr>
        <w:pStyle w:val="18"/>
        <w:tabs>
          <w:tab w:val="left" w:pos="1609"/>
        </w:tabs>
        <w:spacing w:before="12" w:line="300" w:lineRule="auto"/>
        <w:ind w:left="340" w:right="567" w:firstLine="0"/>
        <w:jc w:val="center"/>
        <w:rPr>
          <w:rFonts w:ascii="仿宋" w:hAnsi="仿宋" w:eastAsia="仿宋" w:cs="仿宋"/>
          <w:b/>
          <w:bCs/>
          <w:sz w:val="44"/>
          <w:szCs w:val="44"/>
        </w:rPr>
      </w:pPr>
    </w:p>
    <w:p>
      <w:pPr>
        <w:pStyle w:val="18"/>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第二部分</w:t>
      </w:r>
    </w:p>
    <w:p>
      <w:pPr>
        <w:pStyle w:val="18"/>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2024年度</w:t>
      </w:r>
    </w:p>
    <w:p>
      <w:pPr>
        <w:pStyle w:val="18"/>
        <w:tabs>
          <w:tab w:val="left" w:pos="1609"/>
        </w:tabs>
        <w:spacing w:before="12" w:line="300" w:lineRule="auto"/>
        <w:ind w:left="340" w:right="567" w:firstLine="0"/>
        <w:jc w:val="center"/>
        <w:rPr>
          <w:rFonts w:ascii="仿宋" w:hAnsi="仿宋" w:eastAsia="仿宋" w:cs="仿宋"/>
          <w:b/>
          <w:bCs/>
          <w:sz w:val="44"/>
          <w:szCs w:val="44"/>
        </w:rPr>
      </w:pPr>
      <w:r>
        <w:rPr>
          <w:rFonts w:hint="eastAsia" w:ascii="仿宋" w:hAnsi="仿宋" w:eastAsia="仿宋" w:cs="仿宋"/>
          <w:b/>
          <w:bCs/>
          <w:sz w:val="44"/>
          <w:szCs w:val="44"/>
        </w:rPr>
        <w:t>江苏省教育考试院</w:t>
      </w:r>
    </w:p>
    <w:p>
      <w:pPr>
        <w:pStyle w:val="18"/>
        <w:tabs>
          <w:tab w:val="left" w:pos="1609"/>
        </w:tabs>
        <w:spacing w:before="12" w:line="300" w:lineRule="auto"/>
        <w:ind w:left="340" w:right="567" w:firstLine="0"/>
        <w:jc w:val="center"/>
        <w:rPr>
          <w:rFonts w:ascii="宋体" w:hAnsi="宋体" w:eastAsia="宋体" w:cs="仿宋"/>
          <w:b/>
          <w:bCs/>
          <w:sz w:val="44"/>
          <w:szCs w:val="44"/>
        </w:rPr>
      </w:pPr>
      <w:r>
        <w:rPr>
          <w:rFonts w:hint="eastAsia" w:ascii="仿宋" w:hAnsi="仿宋" w:eastAsia="仿宋" w:cs="仿宋"/>
          <w:b/>
          <w:bCs/>
          <w:sz w:val="44"/>
          <w:szCs w:val="44"/>
          <w:lang w:val="en-US"/>
        </w:rPr>
        <w:t>单位</w:t>
      </w:r>
      <w:r>
        <w:rPr>
          <w:rFonts w:ascii="仿宋" w:hAnsi="仿宋" w:eastAsia="仿宋" w:cs="仿宋"/>
          <w:b/>
          <w:sz w:val="44"/>
        </w:rPr>
        <w:t>预算表</w:t>
      </w:r>
    </w:p>
    <w:tbl>
      <w:tblPr>
        <w:tblStyle w:val="12"/>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trHeight w:val="116" w:hRule="atLeast"/>
          <w:jc w:val="center"/>
        </w:trPr>
        <w:tc>
          <w:tcPr>
            <w:tcW w:w="11329" w:type="dxa"/>
            <w:gridSpan w:val="5"/>
            <w:noWrap w:val="0"/>
            <w:vAlign w:val="center"/>
          </w:tcPr>
          <w:p>
            <w:pPr>
              <w:pageBreakBefore/>
              <w:jc w:val="both"/>
              <w:rPr>
                <w:rFonts w:ascii="仿宋" w:hAnsi="仿宋" w:eastAsia="仿宋" w:cs="仿宋"/>
                <w:color w:val="000000"/>
                <w:lang w:eastAsia="ar-SA"/>
              </w:rPr>
            </w:pPr>
            <w:r>
              <w:rPr>
                <w:rFonts w:hint="eastAsia" w:ascii="仿宋" w:hAnsi="仿宋" w:eastAsia="仿宋" w:cs="仿宋"/>
                <w:color w:val="000000"/>
                <w:lang w:eastAsia="ar-SA"/>
              </w:rPr>
              <w:t>公开01表</w:t>
            </w:r>
          </w:p>
        </w:tc>
      </w:tr>
      <w:tr>
        <w:tblPrEx>
          <w:tblLayout w:type="fixed"/>
          <w:tblCellMar>
            <w:top w:w="0" w:type="dxa"/>
            <w:left w:w="108" w:type="dxa"/>
            <w:bottom w:w="0" w:type="dxa"/>
            <w:right w:w="108" w:type="dxa"/>
          </w:tblCellMar>
        </w:tblPrEx>
        <w:trPr>
          <w:trHeight w:val="348" w:hRule="atLeast"/>
          <w:jc w:val="center"/>
        </w:trPr>
        <w:tc>
          <w:tcPr>
            <w:tcW w:w="11329" w:type="dxa"/>
            <w:gridSpan w:val="5"/>
            <w:noWrap w:val="0"/>
            <w:vAlign w:val="top"/>
          </w:tcPr>
          <w:p>
            <w:pPr>
              <w:jc w:val="center"/>
              <w:rPr>
                <w:rFonts w:ascii="仿宋" w:hAnsi="仿宋" w:eastAsia="仿宋" w:cs="仿宋"/>
                <w:color w:val="000000"/>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trHeight w:val="333" w:hRule="atLeast"/>
          <w:jc w:val="center"/>
        </w:trPr>
        <w:tc>
          <w:tcPr>
            <w:tcW w:w="9481" w:type="dxa"/>
            <w:gridSpan w:val="3"/>
            <w:tcBorders>
              <w:bottom w:val="single" w:color="000000" w:sz="4" w:space="0"/>
            </w:tcBorders>
            <w:noWrap w:val="0"/>
            <w:vAlign w:val="center"/>
          </w:tcPr>
          <w:p>
            <w:pPr>
              <w:rPr>
                <w:rFonts w:ascii="仿宋" w:hAnsi="仿宋" w:eastAsia="仿宋" w:cs="仿宋"/>
                <w:color w:val="00000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color w:val="000000"/>
                <w:lang w:eastAsia="ar-SA"/>
              </w:rPr>
              <w:t>江苏省教育考试院</w:t>
            </w:r>
          </w:p>
        </w:tc>
        <w:tc>
          <w:tcPr>
            <w:tcW w:w="1848" w:type="dxa"/>
            <w:gridSpan w:val="2"/>
            <w:tcBorders>
              <w:bottom w:val="single" w:color="000000" w:sz="4" w:space="0"/>
            </w:tcBorders>
            <w:noWrap w:val="0"/>
            <w:vAlign w:val="center"/>
          </w:tcPr>
          <w:p>
            <w:pPr>
              <w:jc w:val="right"/>
              <w:rPr>
                <w:rFonts w:ascii="仿宋" w:hAnsi="仿宋" w:eastAsia="仿宋" w:cs="仿宋"/>
                <w:color w:val="000000"/>
              </w:rPr>
            </w:pPr>
            <w:r>
              <w:rPr>
                <w:rFonts w:hint="eastAsia" w:ascii="仿宋" w:hAnsi="仿宋" w:eastAsia="仿宋" w:cs="仿宋"/>
                <w:color w:val="000000"/>
              </w:rPr>
              <w:t>单位：万元</w:t>
            </w:r>
          </w:p>
        </w:tc>
      </w:tr>
      <w:tr>
        <w:tblPrEx>
          <w:tblLayout w:type="fixed"/>
          <w:tblCellMar>
            <w:top w:w="0" w:type="dxa"/>
            <w:left w:w="108" w:type="dxa"/>
            <w:bottom w:w="0" w:type="dxa"/>
            <w:right w:w="108" w:type="dxa"/>
          </w:tblCellMar>
        </w:tblPrEx>
        <w:trPr>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rPr>
            </w:pPr>
            <w:r>
              <w:rPr>
                <w:rFonts w:hint="eastAsia" w:ascii="仿宋" w:hAnsi="仿宋" w:eastAsia="仿宋" w:cs="仿宋"/>
                <w:b/>
                <w:bCs/>
                <w:color w:val="000000"/>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rPr>
            </w:pPr>
            <w:r>
              <w:rPr>
                <w:rFonts w:hint="eastAsia" w:ascii="仿宋" w:hAnsi="仿宋" w:eastAsia="仿宋" w:cs="仿宋"/>
                <w:b/>
                <w:bCs/>
                <w:color w:val="000000"/>
                <w:lang w:eastAsia="ar-SA"/>
              </w:rPr>
              <w:t>支出</w:t>
            </w:r>
          </w:p>
        </w:tc>
      </w:tr>
      <w:tr>
        <w:tblPrEx>
          <w:tblLayout w:type="fixed"/>
          <w:tblCellMar>
            <w:top w:w="0" w:type="dxa"/>
            <w:left w:w="108" w:type="dxa"/>
            <w:bottom w:w="0" w:type="dxa"/>
            <w:right w:w="108" w:type="dxa"/>
          </w:tblCellMar>
        </w:tblPrEx>
        <w:trPr>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rPr>
            </w:pPr>
            <w:r>
              <w:rPr>
                <w:rFonts w:hint="eastAsia" w:ascii="仿宋" w:hAnsi="仿宋" w:eastAsia="仿宋" w:cs="仿宋"/>
                <w:b/>
                <w:bCs/>
                <w:color w:val="000000"/>
                <w:lang w:eastAsia="ar-SA"/>
              </w:rPr>
              <w:t>项目</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color w:val="000000"/>
              </w:rPr>
            </w:pPr>
            <w:r>
              <w:rPr>
                <w:rFonts w:hint="eastAsia" w:ascii="仿宋" w:hAnsi="仿宋" w:eastAsia="仿宋" w:cs="仿宋"/>
                <w:b/>
                <w:bCs/>
                <w:color w:val="000000"/>
                <w:lang w:eastAsia="ar-SA"/>
              </w:rPr>
              <w:t>项目</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color w:val="000000"/>
              </w:rPr>
            </w:pPr>
            <w:r>
              <w:rPr>
                <w:rFonts w:hint="eastAsia" w:ascii="仿宋" w:hAnsi="仿宋" w:eastAsia="仿宋" w:cs="仿宋"/>
                <w:b/>
                <w:bCs/>
                <w:color w:val="000000"/>
              </w:rPr>
              <w:t>预算</w:t>
            </w:r>
            <w:r>
              <w:rPr>
                <w:rFonts w:hint="eastAsia" w:ascii="仿宋" w:hAnsi="仿宋" w:eastAsia="仿宋" w:cs="仿宋"/>
                <w:b/>
                <w:bCs/>
                <w:color w:val="000000"/>
                <w:lang w:eastAsia="ar-SA"/>
              </w:rPr>
              <w:t>数</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4,948.66</w:t>
            </w: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21,812.53</w:t>
            </w: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28,544.72</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3,139.00</w:t>
            </w: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715.70</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r>
              <w:rPr>
                <w:rFonts w:hint="eastAsia" w:ascii="仿宋" w:hAnsi="仿宋" w:eastAsia="仿宋" w:cs="仿宋"/>
                <w:color w:val="000000"/>
                <w:lang w:eastAsia="ar-SA"/>
              </w:rPr>
              <w:t>1,727.67</w:t>
            </w: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rPr>
                <w:rFonts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keepLines/>
              <w:rPr>
                <w:rFonts w:ascii="仿宋" w:hAnsi="仿宋" w:eastAsia="仿宋" w:cs="仿宋"/>
                <w:color w:val="000000"/>
              </w:rPr>
            </w:pPr>
            <w:r>
              <w:rPr>
                <w:rFonts w:hint="eastAsia" w:ascii="仿宋" w:hAnsi="仿宋" w:eastAsia="仿宋" w:cs="仿宋"/>
                <w:color w:val="000000"/>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keepNext/>
              <w:keepLines/>
              <w:jc w:val="right"/>
              <w:rPr>
                <w:rFonts w:ascii="仿宋" w:hAnsi="仿宋" w:eastAsia="仿宋" w:cs="仿宋"/>
                <w:color w:val="000000"/>
                <w:lang w:eastAsia="ar-SA"/>
              </w:rPr>
            </w:pPr>
          </w:p>
        </w:tc>
      </w:tr>
      <w:tr>
        <w:tblPrEx>
          <w:tblLayout w:type="fixed"/>
          <w:tblCellMar>
            <w:top w:w="0" w:type="dxa"/>
            <w:left w:w="108" w:type="dxa"/>
            <w:bottom w:w="0" w:type="dxa"/>
            <w:right w:w="108" w:type="dxa"/>
          </w:tblCellMar>
        </w:tblPrEx>
        <w:trPr>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rPr>
            </w:pPr>
            <w:r>
              <w:rPr>
                <w:rFonts w:hint="eastAsia" w:ascii="仿宋" w:hAnsi="仿宋" w:eastAsia="仿宋" w:cs="仿宋"/>
                <w:b/>
                <w:bCs/>
                <w:color w:val="000000"/>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仿宋" w:hAnsi="仿宋" w:eastAsia="仿宋" w:cs="仿宋"/>
                <w:b/>
                <w:bCs/>
                <w:color w:val="000000"/>
                <w:lang w:val="en-US"/>
              </w:rPr>
            </w:pPr>
            <w:r>
              <w:rPr>
                <w:rFonts w:hint="eastAsia" w:ascii="仿宋" w:hAnsi="仿宋" w:eastAsia="仿宋" w:cs="仿宋"/>
                <w:b/>
                <w:bCs/>
                <w:color w:val="000000"/>
                <w:lang w:val="en-US"/>
              </w:rPr>
              <w:t>29,900.19</w:t>
            </w: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color w:val="000000"/>
                <w:lang w:eastAsia="ar-SA"/>
              </w:rPr>
            </w:pPr>
            <w:r>
              <w:rPr>
                <w:rFonts w:hint="eastAsia" w:ascii="仿宋" w:hAnsi="仿宋" w:eastAsia="仿宋" w:cs="仿宋"/>
                <w:b/>
                <w:bCs/>
                <w:color w:val="000000"/>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仿宋" w:hAnsi="仿宋" w:eastAsia="仿宋" w:cs="仿宋"/>
                <w:b/>
                <w:bCs/>
                <w:color w:val="000000"/>
                <w:lang w:val="en-US"/>
              </w:rPr>
            </w:pPr>
            <w:r>
              <w:rPr>
                <w:rFonts w:hint="eastAsia" w:ascii="仿宋" w:hAnsi="仿宋" w:eastAsia="仿宋" w:cs="仿宋"/>
                <w:b/>
                <w:bCs/>
                <w:color w:val="000000"/>
                <w:lang w:val="en-US"/>
              </w:rPr>
              <w:t>30,988.09</w:t>
            </w:r>
          </w:p>
        </w:tc>
      </w:tr>
      <w:tr>
        <w:tblPrEx>
          <w:tblLayout w:type="fixed"/>
          <w:tblCellMar>
            <w:top w:w="0" w:type="dxa"/>
            <w:left w:w="108" w:type="dxa"/>
            <w:bottom w:w="0" w:type="dxa"/>
            <w:right w:w="108" w:type="dxa"/>
          </w:tblCellMar>
        </w:tblPrEx>
        <w:trPr>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lang w:val="en-US"/>
              </w:rPr>
            </w:pPr>
            <w:r>
              <w:rPr>
                <w:rFonts w:hint="eastAsia" w:ascii="仿宋" w:hAnsi="仿宋" w:eastAsia="仿宋" w:cs="仿宋"/>
                <w:b/>
                <w:bCs/>
                <w:color w:val="000000"/>
                <w:lang w:val="en-US"/>
              </w:rPr>
              <w:t>上年结转结余</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仿宋" w:hAnsi="仿宋" w:eastAsia="仿宋" w:cs="仿宋"/>
                <w:b/>
                <w:bCs/>
                <w:color w:val="000000"/>
                <w:lang w:eastAsia="ar-SA"/>
              </w:rPr>
            </w:pPr>
            <w:r>
              <w:rPr>
                <w:rFonts w:hint="eastAsia" w:ascii="仿宋" w:hAnsi="仿宋" w:eastAsia="仿宋" w:cs="仿宋"/>
                <w:b/>
                <w:bCs/>
                <w:color w:val="000000"/>
                <w:lang w:eastAsia="ar-SA"/>
              </w:rPr>
              <w:t>1,087.90</w:t>
            </w: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color w:val="000000"/>
                <w:lang w:val="en-US"/>
              </w:rPr>
            </w:pPr>
            <w:r>
              <w:rPr>
                <w:rFonts w:hint="eastAsia" w:ascii="仿宋" w:hAnsi="仿宋" w:eastAsia="仿宋" w:cs="仿宋"/>
                <w:b/>
                <w:bCs/>
                <w:color w:val="000000"/>
                <w:lang w:val="en-US"/>
              </w:rPr>
              <w:t>年终结转结余</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仿宋" w:hAnsi="仿宋" w:eastAsia="仿宋" w:cs="仿宋"/>
                <w:b/>
                <w:bCs/>
                <w:color w:val="000000"/>
                <w:lang w:val="en-US"/>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color w:val="000000"/>
              </w:rPr>
            </w:pPr>
            <w:r>
              <w:rPr>
                <w:rFonts w:hint="eastAsia" w:ascii="仿宋" w:hAnsi="仿宋" w:eastAsia="仿宋" w:cs="仿宋"/>
                <w:b/>
                <w:color w:val="000000"/>
                <w:lang w:val="en-US"/>
              </w:rPr>
              <w:t>收入</w:t>
            </w:r>
            <w:r>
              <w:rPr>
                <w:rFonts w:hint="eastAsia" w:ascii="仿宋" w:hAnsi="仿宋" w:eastAsia="仿宋" w:cs="仿宋"/>
                <w:b/>
                <w:color w:val="000000"/>
                <w:lang w:eastAsia="ar-SA"/>
              </w:rPr>
              <w:t>总计</w:t>
            </w:r>
          </w:p>
        </w:tc>
        <w:tc>
          <w:tcPr>
            <w:tcW w:w="1869"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仿宋" w:hAnsi="仿宋" w:eastAsia="仿宋" w:cs="仿宋"/>
                <w:b/>
                <w:bCs/>
                <w:color w:val="000000"/>
                <w:lang w:val="en-US" w:eastAsia="ar-SA"/>
              </w:rPr>
            </w:pPr>
            <w:r>
              <w:rPr>
                <w:rFonts w:hint="eastAsia" w:ascii="仿宋" w:hAnsi="仿宋" w:eastAsia="仿宋" w:cs="仿宋"/>
                <w:b/>
                <w:bCs/>
                <w:color w:val="000000"/>
                <w:lang w:val="en-US"/>
              </w:rPr>
              <w:t>30,988.09</w:t>
            </w:r>
          </w:p>
        </w:tc>
        <w:tc>
          <w:tcPr>
            <w:tcW w:w="3771"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color w:val="000000"/>
                <w:lang w:eastAsia="ar-SA"/>
              </w:rPr>
            </w:pPr>
            <w:r>
              <w:rPr>
                <w:rFonts w:hint="eastAsia" w:ascii="仿宋" w:hAnsi="仿宋" w:eastAsia="仿宋" w:cs="仿宋"/>
                <w:b/>
                <w:bCs/>
                <w:color w:val="000000"/>
                <w:lang w:val="en-US"/>
              </w:rPr>
              <w:t>支出</w:t>
            </w:r>
            <w:r>
              <w:rPr>
                <w:rFonts w:hint="eastAsia" w:ascii="仿宋" w:hAnsi="仿宋" w:eastAsia="仿宋" w:cs="仿宋"/>
                <w:b/>
                <w:bCs/>
                <w:color w:val="000000"/>
                <w:lang w:eastAsia="ar-SA"/>
              </w:rPr>
              <w:t>总计</w:t>
            </w:r>
          </w:p>
        </w:tc>
        <w:tc>
          <w:tcPr>
            <w:tcW w:w="1781" w:type="dxa"/>
            <w:tcBorders>
              <w:top w:val="single" w:color="000000" w:sz="4" w:space="0"/>
              <w:left w:val="single" w:color="000000" w:sz="4" w:space="0"/>
              <w:bottom w:val="single" w:color="000000" w:sz="4" w:space="0"/>
              <w:right w:val="single" w:color="000000" w:sz="4" w:space="0"/>
            </w:tcBorders>
            <w:noWrap w:val="0"/>
            <w:vAlign w:val="center"/>
          </w:tcPr>
          <w:p>
            <w:pPr>
              <w:jc w:val="right"/>
              <w:rPr>
                <w:rFonts w:ascii="仿宋" w:hAnsi="仿宋" w:eastAsia="仿宋" w:cs="仿宋"/>
                <w:b/>
                <w:bCs/>
                <w:color w:val="000000"/>
                <w:lang w:val="en-US"/>
              </w:rPr>
            </w:pPr>
            <w:r>
              <w:rPr>
                <w:rFonts w:hint="eastAsia" w:ascii="仿宋" w:hAnsi="仿宋" w:eastAsia="仿宋" w:cs="仿宋"/>
                <w:b/>
                <w:bCs/>
                <w:color w:val="000000"/>
                <w:lang w:val="en-US"/>
              </w:rPr>
              <w:t>30,988.09</w:t>
            </w:r>
          </w:p>
        </w:tc>
      </w:tr>
    </w:tbl>
    <w:p>
      <w:pPr>
        <w:spacing w:before="66"/>
        <w:rPr>
          <w:rFonts w:ascii="仿宋" w:hAnsi="仿宋" w:eastAsia="仿宋" w:cs="仿宋"/>
          <w:b/>
          <w:bCs/>
          <w:color w:val="000000"/>
        </w:rPr>
        <w:sectPr>
          <w:footerReference r:id="rId7" w:type="default"/>
          <w:pgSz w:w="11906" w:h="16838"/>
          <w:pgMar w:top="1580" w:right="700" w:bottom="770" w:left="697" w:header="170" w:footer="280" w:gutter="0"/>
          <w:pgNumType w:fmt="numberInDash"/>
          <w:cols w:space="720" w:num="1"/>
          <w:formProt w:val="0"/>
          <w:docGrid w:linePitch="100" w:charSpace="0"/>
        </w:sectPr>
      </w:pPr>
    </w:p>
    <w:tbl>
      <w:tblPr>
        <w:tblStyle w:val="12"/>
        <w:tblW w:w="16703" w:type="dxa"/>
        <w:tblInd w:w="15" w:type="dxa"/>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shd w:val="clear" w:color="auto" w:fill="FFFFFF"/>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noWrap w:val="0"/>
            <w:tcMar>
              <w:top w:w="0" w:type="dxa"/>
              <w:left w:w="0" w:type="dxa"/>
              <w:bottom w:w="0" w:type="dxa"/>
              <w:right w:w="0" w:type="dxa"/>
            </w:tcMar>
            <w:vAlign w:val="center"/>
          </w:tcPr>
          <w:p>
            <w:pPr>
              <w:pStyle w:val="19"/>
              <w:rPr>
                <w:rFonts w:ascii="仿宋" w:hAnsi="仿宋" w:eastAsia="仿宋" w:cs="仿宋"/>
                <w:lang w:val="en-US"/>
              </w:rPr>
            </w:pPr>
            <w:r>
              <w:rPr>
                <w:rFonts w:hint="eastAsia" w:ascii="仿宋" w:hAnsi="仿宋" w:eastAsia="仿宋" w:cs="仿宋"/>
              </w:rPr>
              <w:t>公开02表</w:t>
            </w:r>
          </w:p>
        </w:tc>
      </w:tr>
      <w:tr>
        <w:tblPrEx>
          <w:tblLayout w:type="fixed"/>
          <w:tblCellMar>
            <w:top w:w="15" w:type="dxa"/>
            <w:left w:w="15" w:type="dxa"/>
            <w:bottom w:w="15" w:type="dxa"/>
            <w:right w:w="15" w:type="dxa"/>
          </w:tblCellMar>
        </w:tblPrEx>
        <w:tc>
          <w:tcPr>
            <w:tcW w:w="16703" w:type="dxa"/>
            <w:gridSpan w:val="19"/>
            <w:tcBorders>
              <w:top w:val="nil"/>
              <w:left w:val="nil"/>
              <w:bottom w:val="nil"/>
              <w:right w:val="nil"/>
            </w:tcBorders>
            <w:shd w:val="clear" w:color="auto" w:fill="FFFFFF"/>
            <w:noWrap w:val="0"/>
            <w:tcMar>
              <w:top w:w="0" w:type="dxa"/>
              <w:left w:w="0" w:type="dxa"/>
              <w:bottom w:w="0" w:type="dxa"/>
              <w:right w:w="0" w:type="dxa"/>
            </w:tcMar>
            <w:vAlign w:val="center"/>
          </w:tcPr>
          <w:p>
            <w:pPr>
              <w:pStyle w:val="19"/>
              <w:jc w:val="center"/>
              <w:rPr>
                <w:rFonts w:ascii="仿宋" w:hAnsi="仿宋" w:eastAsia="仿宋" w:cs="仿宋"/>
                <w:lang w:val="en-US"/>
              </w:rPr>
            </w:pPr>
            <w:r>
              <w:rPr>
                <w:rFonts w:hint="eastAsia" w:ascii="仿宋" w:hAnsi="仿宋" w:eastAsia="仿宋" w:cs="仿宋"/>
                <w:b/>
                <w:bCs/>
                <w:sz w:val="44"/>
                <w:szCs w:val="44"/>
              </w:rPr>
              <w:t>收入</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tblPrEx>
          <w:tblLayout w:type="fixed"/>
          <w:tblCellMar>
            <w:top w:w="15" w:type="dxa"/>
            <w:left w:w="15" w:type="dxa"/>
            <w:bottom w:w="15" w:type="dxa"/>
            <w:right w:w="15" w:type="dxa"/>
          </w:tblCellMar>
        </w:tblPrEx>
        <w:tc>
          <w:tcPr>
            <w:tcW w:w="11988" w:type="dxa"/>
            <w:gridSpan w:val="13"/>
            <w:tcBorders>
              <w:top w:val="nil"/>
              <w:left w:val="nil"/>
              <w:bottom w:val="single" w:color="auto" w:sz="4" w:space="0"/>
              <w:right w:val="nil"/>
            </w:tcBorders>
            <w:shd w:val="clear" w:color="auto" w:fill="FFFFFF"/>
            <w:noWrap w:val="0"/>
            <w:tcMar>
              <w:top w:w="0" w:type="dxa"/>
              <w:left w:w="0" w:type="dxa"/>
              <w:bottom w:w="0" w:type="dxa"/>
              <w:right w:w="0" w:type="dxa"/>
            </w:tcMar>
            <w:vAlign w:val="center"/>
          </w:tcPr>
          <w:p>
            <w:pPr>
              <w:pStyle w:val="19"/>
              <w:jc w:val="both"/>
              <w:rPr>
                <w:rFonts w:ascii="仿宋" w:hAnsi="仿宋" w:eastAsia="仿宋" w:cs="仿宋"/>
                <w:lang w:val="en-US"/>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4715" w:type="dxa"/>
            <w:gridSpan w:val="6"/>
            <w:tcBorders>
              <w:top w:val="nil"/>
              <w:left w:val="nil"/>
              <w:bottom w:val="single" w:color="auto" w:sz="4" w:space="0"/>
              <w:right w:val="nil"/>
            </w:tcBorders>
            <w:shd w:val="clear" w:color="auto" w:fill="FFFFFF"/>
            <w:noWrap w:val="0"/>
            <w:tcMar>
              <w:top w:w="0" w:type="dxa"/>
              <w:left w:w="0" w:type="dxa"/>
              <w:bottom w:w="0" w:type="dxa"/>
              <w:right w:w="0" w:type="dxa"/>
            </w:tcMar>
            <w:vAlign w:val="center"/>
          </w:tcPr>
          <w:p>
            <w:pPr>
              <w:pStyle w:val="19"/>
              <w:jc w:val="right"/>
              <w:rPr>
                <w:rFonts w:ascii="仿宋" w:hAnsi="仿宋" w:eastAsia="仿宋" w:cs="仿宋"/>
                <w:lang w:val="en-US"/>
              </w:rPr>
            </w:pPr>
            <w:r>
              <w:rPr>
                <w:rFonts w:hint="eastAsia" w:ascii="仿宋" w:hAnsi="仿宋" w:eastAsia="仿宋" w:cs="仿宋"/>
              </w:rPr>
              <w:t>单位：万元</w:t>
            </w:r>
          </w:p>
        </w:tc>
      </w:tr>
      <w:tr>
        <w:tblPrEx>
          <w:tblLayout w:type="fixed"/>
          <w:tblCellMar>
            <w:top w:w="15" w:type="dxa"/>
            <w:left w:w="15" w:type="dxa"/>
            <w:bottom w:w="15" w:type="dxa"/>
            <w:right w:w="15" w:type="dxa"/>
          </w:tblCellMar>
        </w:tblPrEx>
        <w:tc>
          <w:tcPr>
            <w:tcW w:w="824"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21"/>
                <w:szCs w:val="21"/>
              </w:rPr>
            </w:pPr>
            <w:r>
              <w:rPr>
                <w:rFonts w:hint="eastAsia" w:ascii="仿宋" w:hAnsi="仿宋" w:eastAsia="仿宋" w:cs="仿宋"/>
                <w:color w:val="000000"/>
              </w:rPr>
              <w:t>单位</w:t>
            </w:r>
            <w:r>
              <w:rPr>
                <w:rFonts w:hint="eastAsia" w:ascii="仿宋" w:hAnsi="仿宋" w:eastAsia="仿宋" w:cs="仿宋"/>
                <w:sz w:val="21"/>
                <w:szCs w:val="21"/>
                <w:lang w:val="en-US"/>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21"/>
                <w:szCs w:val="21"/>
              </w:rPr>
            </w:pPr>
            <w:r>
              <w:rPr>
                <w:rFonts w:hint="eastAsia" w:ascii="仿宋" w:hAnsi="仿宋" w:eastAsia="仿宋" w:cs="仿宋"/>
                <w:color w:val="000000"/>
              </w:rPr>
              <w:t>单位</w:t>
            </w:r>
            <w:r>
              <w:rPr>
                <w:rFonts w:hint="eastAsia" w:ascii="仿宋" w:hAnsi="仿宋" w:eastAsia="仿宋" w:cs="仿宋"/>
                <w:sz w:val="21"/>
                <w:szCs w:val="21"/>
                <w:lang w:val="en-US"/>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21"/>
                <w:szCs w:val="21"/>
              </w:rPr>
            </w:pPr>
            <w:r>
              <w:rPr>
                <w:rFonts w:hint="eastAsia" w:ascii="仿宋" w:hAnsi="仿宋" w:eastAsia="仿宋" w:cs="仿宋"/>
                <w:sz w:val="21"/>
                <w:szCs w:val="21"/>
                <w:lang w:val="en-US"/>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rPr>
            </w:pPr>
            <w:r>
              <w:rPr>
                <w:rFonts w:hint="eastAsia" w:ascii="仿宋" w:hAnsi="仿宋" w:eastAsia="仿宋" w:cs="仿宋"/>
                <w:lang w:val="en-US"/>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rPr>
            </w:pPr>
            <w:r>
              <w:rPr>
                <w:rFonts w:hint="eastAsia" w:ascii="仿宋" w:hAnsi="仿宋" w:eastAsia="仿宋" w:cs="仿宋"/>
                <w:lang w:val="en-US"/>
              </w:rPr>
              <w:t>上年结转结余</w:t>
            </w:r>
          </w:p>
        </w:tc>
      </w:tr>
      <w:tr>
        <w:tblPrEx>
          <w:tblLayout w:type="fixed"/>
          <w:tblCellMar>
            <w:top w:w="15" w:type="dxa"/>
            <w:left w:w="15" w:type="dxa"/>
            <w:bottom w:w="15" w:type="dxa"/>
            <w:right w:w="15" w:type="dxa"/>
          </w:tblCellMar>
        </w:tblPrEx>
        <w:trPr>
          <w:trHeight w:val="484"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事业</w:t>
            </w:r>
          </w:p>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其他</w:t>
            </w:r>
          </w:p>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pacing w:after="34" w:line="34" w:lineRule="atLeast"/>
              <w:jc w:val="center"/>
              <w:rPr>
                <w:rFonts w:ascii="仿宋" w:hAnsi="仿宋" w:eastAsia="仿宋" w:cs="仿宋"/>
                <w:sz w:val="18"/>
                <w:szCs w:val="18"/>
                <w:lang w:val="en-US"/>
              </w:rPr>
            </w:pPr>
            <w:r>
              <w:rPr>
                <w:rFonts w:hint="eastAsia" w:ascii="仿宋" w:hAnsi="仿宋" w:eastAsia="仿宋" w:cs="仿宋"/>
                <w:sz w:val="18"/>
                <w:szCs w:val="18"/>
                <w:lang w:val="en-US"/>
              </w:rPr>
              <w:t>单位</w:t>
            </w:r>
          </w:p>
          <w:p>
            <w:pPr>
              <w:pStyle w:val="19"/>
              <w:spacing w:after="34" w:line="34" w:lineRule="atLeast"/>
              <w:jc w:val="center"/>
              <w:rPr>
                <w:rFonts w:ascii="仿宋" w:hAnsi="仿宋" w:eastAsia="仿宋" w:cs="仿宋"/>
                <w:sz w:val="18"/>
                <w:szCs w:val="18"/>
              </w:rPr>
            </w:pPr>
            <w:r>
              <w:rPr>
                <w:rFonts w:hint="eastAsia" w:ascii="仿宋" w:hAnsi="仿宋" w:eastAsia="仿宋" w:cs="仿宋"/>
                <w:sz w:val="18"/>
                <w:szCs w:val="18"/>
                <w:lang w:val="en-US"/>
              </w:rPr>
              <w:t>资金</w:t>
            </w:r>
          </w:p>
        </w:tc>
      </w:tr>
      <w:tr>
        <w:tblPrEx>
          <w:tblLayout w:type="fixed"/>
          <w:tblCellMar>
            <w:top w:w="15" w:type="dxa"/>
            <w:left w:w="15" w:type="dxa"/>
            <w:bottom w:w="15" w:type="dxa"/>
            <w:right w:w="15" w:type="dxa"/>
          </w:tblCellMar>
        </w:tblPrEx>
        <w:trPr>
          <w:trHeight w:val="304"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center"/>
              <w:rPr>
                <w:rFonts w:ascii="仿宋" w:hAnsi="仿宋" w:eastAsia="仿宋" w:cs="仿宋"/>
                <w:color w:val="000000"/>
                <w:sz w:val="15"/>
                <w:szCs w:val="15"/>
                <w:lang w:eastAsia="ar-SA"/>
              </w:rPr>
            </w:pPr>
            <w:r>
              <w:rPr>
                <w:rFonts w:hint="eastAsia" w:ascii="仿宋" w:hAnsi="仿宋" w:eastAsia="仿宋" w:cs="仿宋"/>
                <w:color w:val="000000"/>
                <w:sz w:val="15"/>
                <w:szCs w:val="15"/>
                <w:lang w:val="en-US"/>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30,988.09</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29,900.19</w:t>
            </w:r>
          </w:p>
        </w:tc>
        <w:tc>
          <w:tcPr>
            <w:tcW w:w="99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4,948.66</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68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21,812.53</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81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3,139.00</w:t>
            </w:r>
          </w:p>
        </w:tc>
        <w:tc>
          <w:tcPr>
            <w:tcW w:w="67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68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8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1,087.90</w:t>
            </w:r>
          </w:p>
        </w:tc>
        <w:tc>
          <w:tcPr>
            <w:tcW w:w="8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5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p>
        </w:tc>
        <w:tc>
          <w:tcPr>
            <w:tcW w:w="8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403.90</w:t>
            </w:r>
          </w:p>
        </w:tc>
        <w:tc>
          <w:tcPr>
            <w:tcW w:w="8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val="en-US"/>
              </w:rPr>
            </w:pPr>
            <w:r>
              <w:rPr>
                <w:rFonts w:hint="eastAsia" w:ascii="仿宋" w:hAnsi="仿宋" w:eastAsia="仿宋" w:cs="仿宋"/>
                <w:color w:val="000000"/>
                <w:sz w:val="15"/>
                <w:szCs w:val="15"/>
                <w:lang w:val="en-US"/>
              </w:rPr>
              <w:t>684.00</w:t>
            </w:r>
          </w:p>
        </w:tc>
      </w:tr>
      <w:tr>
        <w:tblPrEx>
          <w:tblLayout w:type="fixed"/>
          <w:tblCellMar>
            <w:top w:w="15" w:type="dxa"/>
            <w:left w:w="15" w:type="dxa"/>
            <w:bottom w:w="15" w:type="dxa"/>
            <w:right w:w="15" w:type="dxa"/>
          </w:tblCellMar>
        </w:tblPrEx>
        <w:trPr>
          <w:trHeight w:val="327" w:hRule="atLeast"/>
        </w:trPr>
        <w:tc>
          <w:tcPr>
            <w:tcW w:w="82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074076</w:t>
            </w:r>
          </w:p>
        </w:tc>
        <w:tc>
          <w:tcPr>
            <w:tcW w:w="180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江苏省教育考试院</w:t>
            </w:r>
          </w:p>
        </w:tc>
        <w:tc>
          <w:tcPr>
            <w:tcW w:w="9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30,988.09</w:t>
            </w:r>
          </w:p>
        </w:tc>
        <w:tc>
          <w:tcPr>
            <w:tcW w:w="998"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29,900.19</w:t>
            </w:r>
          </w:p>
        </w:tc>
        <w:tc>
          <w:tcPr>
            <w:tcW w:w="99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4,948.66</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21,812.53</w:t>
            </w:r>
          </w:p>
        </w:tc>
        <w:tc>
          <w:tcPr>
            <w:tcW w:w="98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3,139.00</w:t>
            </w:r>
          </w:p>
        </w:tc>
        <w:tc>
          <w:tcPr>
            <w:tcW w:w="67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1,087.90</w:t>
            </w:r>
          </w:p>
        </w:tc>
        <w:tc>
          <w:tcPr>
            <w:tcW w:w="82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403.90</w:t>
            </w:r>
          </w:p>
        </w:tc>
        <w:tc>
          <w:tcPr>
            <w:tcW w:w="86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pacing w:line="34" w:lineRule="atLeast"/>
              <w:ind w:right="45"/>
              <w:jc w:val="right"/>
              <w:rPr>
                <w:rFonts w:ascii="仿宋" w:hAnsi="仿宋" w:eastAsia="仿宋" w:cs="仿宋"/>
                <w:color w:val="000000"/>
                <w:sz w:val="15"/>
                <w:szCs w:val="15"/>
                <w:lang w:eastAsia="ar-SA"/>
              </w:rPr>
            </w:pPr>
            <w:r>
              <w:rPr>
                <w:rFonts w:hint="eastAsia" w:ascii="仿宋" w:hAnsi="仿宋" w:eastAsia="仿宋" w:cs="仿宋"/>
                <w:color w:val="000000"/>
                <w:sz w:val="15"/>
                <w:szCs w:val="15"/>
                <w:lang w:eastAsia="ar-SA"/>
              </w:rPr>
              <w:t>684.00</w:t>
            </w:r>
          </w:p>
        </w:tc>
      </w:tr>
    </w:tbl>
    <w:p>
      <w:pPr>
        <w:spacing w:before="66"/>
        <w:rPr>
          <w:rFonts w:ascii="仿宋" w:hAnsi="仿宋" w:eastAsia="仿宋" w:cs="仿宋"/>
          <w:b/>
          <w:bCs/>
        </w:rPr>
        <w:sectPr>
          <w:footerReference r:id="rId8" w:type="default"/>
          <w:pgSz w:w="16838" w:h="11906" w:orient="landscape"/>
          <w:pgMar w:top="720" w:right="57" w:bottom="720" w:left="57" w:header="170" w:footer="280" w:gutter="0"/>
          <w:pgNumType w:fmt="numberInDash"/>
          <w:cols w:space="720" w:num="1"/>
          <w:formProt w:val="0"/>
          <w:docGrid w:linePitch="100" w:charSpace="0"/>
        </w:sectPr>
      </w:pPr>
    </w:p>
    <w:tbl>
      <w:tblPr>
        <w:tblStyle w:val="12"/>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trHeight w:val="341" w:hRule="atLeast"/>
        </w:trPr>
        <w:tc>
          <w:tcPr>
            <w:tcW w:w="15347" w:type="dxa"/>
            <w:gridSpan w:val="8"/>
            <w:noWrap w:val="0"/>
            <w:vAlign w:val="center"/>
          </w:tcPr>
          <w:p>
            <w:pPr>
              <w:pStyle w:val="5"/>
              <w:spacing w:after="34" w:line="34" w:lineRule="atLeast"/>
              <w:jc w:val="left"/>
              <w:rPr>
                <w:rFonts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trHeight w:val="321" w:hRule="atLeast"/>
        </w:trPr>
        <w:tc>
          <w:tcPr>
            <w:tcW w:w="15347" w:type="dxa"/>
            <w:gridSpan w:val="8"/>
            <w:noWrap w:val="0"/>
            <w:vAlign w:val="center"/>
          </w:tcPr>
          <w:p>
            <w:pPr>
              <w:pStyle w:val="19"/>
              <w:spacing w:after="34" w:line="34" w:lineRule="atLeast"/>
              <w:jc w:val="center"/>
              <w:rPr>
                <w:rFonts w:ascii="仿宋" w:hAnsi="仿宋" w:eastAsia="仿宋" w:cs="仿宋"/>
              </w:rPr>
            </w:pPr>
            <w:r>
              <w:rPr>
                <w:rFonts w:hint="eastAsia" w:ascii="仿宋" w:hAnsi="仿宋" w:eastAsia="仿宋" w:cs="仿宋"/>
                <w:b/>
                <w:bCs/>
                <w:sz w:val="44"/>
                <w:szCs w:val="44"/>
              </w:rPr>
              <w:t>支出</w:t>
            </w:r>
            <w:r>
              <w:rPr>
                <w:rFonts w:hint="eastAsia" w:ascii="仿宋" w:hAnsi="仿宋" w:eastAsia="仿宋" w:cs="仿宋"/>
                <w:b/>
                <w:bCs/>
                <w:sz w:val="44"/>
                <w:szCs w:val="44"/>
                <w:lang w:val="en-US"/>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trHeight w:val="218" w:hRule="atLeast"/>
        </w:trPr>
        <w:tc>
          <w:tcPr>
            <w:tcW w:w="12030" w:type="dxa"/>
            <w:gridSpan w:val="6"/>
            <w:noWrap w:val="0"/>
            <w:vAlign w:val="center"/>
          </w:tcPr>
          <w:p>
            <w:pPr>
              <w:pStyle w:val="19"/>
              <w:spacing w:after="34" w:line="34" w:lineRule="atLeast"/>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3317" w:type="dxa"/>
            <w:gridSpan w:val="2"/>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533" w:hRule="atLeast"/>
        </w:trPr>
        <w:tc>
          <w:tcPr>
            <w:tcW w:w="1556" w:type="dxa"/>
            <w:tcBorders>
              <w:top w:val="single" w:color="000000" w:sz="4" w:space="0"/>
              <w:left w:val="single" w:color="000000" w:sz="4" w:space="0"/>
              <w:bottom w:val="single" w:color="000000" w:sz="4"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科目编码</w:t>
            </w:r>
          </w:p>
        </w:tc>
        <w:tc>
          <w:tcPr>
            <w:tcW w:w="3223" w:type="dxa"/>
            <w:tcBorders>
              <w:top w:val="single" w:color="000000" w:sz="4" w:space="0"/>
              <w:left w:val="single" w:color="000000" w:sz="4" w:space="0"/>
              <w:bottom w:val="single" w:color="000000" w:sz="4"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科目名称</w:t>
            </w:r>
          </w:p>
        </w:tc>
        <w:tc>
          <w:tcPr>
            <w:tcW w:w="1920" w:type="dxa"/>
            <w:tcBorders>
              <w:top w:val="single" w:color="000000" w:sz="4" w:space="0"/>
              <w:left w:val="single" w:color="000000" w:sz="4" w:space="0"/>
              <w:bottom w:val="single" w:color="000000" w:sz="4"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合计</w:t>
            </w:r>
          </w:p>
        </w:tc>
        <w:tc>
          <w:tcPr>
            <w:tcW w:w="1714" w:type="dxa"/>
            <w:tcBorders>
              <w:top w:val="single" w:color="000000" w:sz="4" w:space="0"/>
              <w:left w:val="single" w:color="000000" w:sz="4" w:space="0"/>
              <w:bottom w:val="single" w:color="000000" w:sz="4"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基本支出</w:t>
            </w:r>
          </w:p>
        </w:tc>
        <w:tc>
          <w:tcPr>
            <w:tcW w:w="1749" w:type="dxa"/>
            <w:tcBorders>
              <w:top w:val="single" w:color="000000" w:sz="4" w:space="0"/>
              <w:left w:val="single" w:color="000000" w:sz="4" w:space="0"/>
              <w:bottom w:val="single" w:color="000000" w:sz="4"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项目支出</w:t>
            </w:r>
          </w:p>
        </w:tc>
        <w:tc>
          <w:tcPr>
            <w:tcW w:w="1868" w:type="dxa"/>
            <w:tcBorders>
              <w:top w:val="single" w:color="000000" w:sz="4" w:space="0"/>
              <w:left w:val="single" w:color="000000" w:sz="4" w:space="0"/>
              <w:bottom w:val="single" w:color="000000" w:sz="4" w:space="0"/>
            </w:tcBorders>
            <w:noWrap w:val="0"/>
            <w:vAlign w:val="center"/>
          </w:tcPr>
          <w:p>
            <w:pPr>
              <w:pStyle w:val="19"/>
              <w:spacing w:after="34" w:line="34" w:lineRule="atLeast"/>
              <w:jc w:val="center"/>
              <w:rPr>
                <w:rFonts w:ascii="仿宋" w:hAnsi="仿宋" w:eastAsia="仿宋" w:cs="仿宋"/>
                <w:lang w:val="en-US"/>
              </w:rPr>
            </w:pPr>
            <w:r>
              <w:rPr>
                <w:rFonts w:hint="eastAsia" w:ascii="仿宋" w:hAnsi="仿宋" w:eastAsia="仿宋" w:cs="仿宋"/>
                <w:lang w:val="en-US"/>
              </w:rPr>
              <w:t>事业单位</w:t>
            </w:r>
          </w:p>
          <w:p>
            <w:pPr>
              <w:pStyle w:val="19"/>
              <w:spacing w:after="34" w:line="34" w:lineRule="atLeast"/>
              <w:jc w:val="center"/>
              <w:rPr>
                <w:rFonts w:ascii="仿宋" w:hAnsi="仿宋" w:eastAsia="仿宋" w:cs="仿宋"/>
              </w:rPr>
            </w:pPr>
            <w:r>
              <w:rPr>
                <w:rFonts w:hint="eastAsia" w:ascii="仿宋" w:hAnsi="仿宋" w:eastAsia="仿宋" w:cs="仿宋"/>
                <w:lang w:val="en-US"/>
              </w:rPr>
              <w:t>经营支出</w:t>
            </w:r>
          </w:p>
        </w:tc>
        <w:tc>
          <w:tcPr>
            <w:tcW w:w="1680" w:type="dxa"/>
            <w:tcBorders>
              <w:top w:val="single" w:color="000000" w:sz="4" w:space="0"/>
              <w:left w:val="single" w:color="000000" w:sz="4" w:space="0"/>
              <w:bottom w:val="single" w:color="000000" w:sz="4"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上缴上级支出</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对附属单位补助支出</w:t>
            </w:r>
          </w:p>
        </w:tc>
      </w:tr>
      <w:tr>
        <w:tblPrEx>
          <w:tblLayout w:type="fixed"/>
          <w:tblCellMar>
            <w:top w:w="55" w:type="dxa"/>
            <w:left w:w="55" w:type="dxa"/>
            <w:bottom w:w="55" w:type="dxa"/>
            <w:right w:w="55" w:type="dxa"/>
          </w:tblCellMar>
        </w:tblPrEx>
        <w:trPr>
          <w:trHeight w:val="375" w:hRule="exact"/>
        </w:trPr>
        <w:tc>
          <w:tcPr>
            <w:tcW w:w="4779" w:type="dxa"/>
            <w:gridSpan w:val="2"/>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ascii="仿宋" w:hAnsi="仿宋" w:eastAsia="仿宋" w:cs="仿宋"/>
              </w:rPr>
              <w:t>合计</w:t>
            </w:r>
          </w:p>
        </w:tc>
        <w:tc>
          <w:tcPr>
            <w:tcW w:w="1920" w:type="dxa"/>
            <w:tcBorders>
              <w:left w:val="single" w:color="000000" w:sz="4" w:space="0"/>
              <w:bottom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30,988.09</w:t>
            </w:r>
          </w:p>
        </w:tc>
        <w:tc>
          <w:tcPr>
            <w:tcW w:w="1714" w:type="dxa"/>
            <w:tcBorders>
              <w:left w:val="single" w:color="000000" w:sz="4" w:space="0"/>
              <w:bottom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8,940.44</w:t>
            </w:r>
          </w:p>
        </w:tc>
        <w:tc>
          <w:tcPr>
            <w:tcW w:w="1749" w:type="dxa"/>
            <w:tcBorders>
              <w:left w:val="single" w:color="000000" w:sz="4" w:space="0"/>
              <w:bottom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22,047.65</w:t>
            </w:r>
          </w:p>
        </w:tc>
        <w:tc>
          <w:tcPr>
            <w:tcW w:w="1868" w:type="dxa"/>
            <w:tcBorders>
              <w:left w:val="single" w:color="000000" w:sz="4" w:space="0"/>
              <w:bottom w:val="single" w:color="000000" w:sz="4" w:space="0"/>
            </w:tcBorders>
            <w:noWrap w:val="0"/>
            <w:vAlign w:val="center"/>
          </w:tcPr>
          <w:p>
            <w:pPr>
              <w:pStyle w:val="19"/>
              <w:jc w:val="right"/>
              <w:rPr>
                <w:rFonts w:ascii="仿宋" w:hAnsi="仿宋" w:eastAsia="仿宋" w:cs="仿宋"/>
              </w:rPr>
            </w:pPr>
          </w:p>
        </w:tc>
        <w:tc>
          <w:tcPr>
            <w:tcW w:w="1680" w:type="dxa"/>
            <w:tcBorders>
              <w:left w:val="single" w:color="000000" w:sz="4" w:space="0"/>
              <w:bottom w:val="single" w:color="000000" w:sz="4" w:space="0"/>
            </w:tcBorders>
            <w:noWrap w:val="0"/>
            <w:vAlign w:val="center"/>
          </w:tcPr>
          <w:p>
            <w:pPr>
              <w:pStyle w:val="19"/>
              <w:jc w:val="right"/>
              <w:rPr>
                <w:rFonts w:ascii="仿宋" w:hAnsi="仿宋" w:eastAsia="仿宋" w:cs="仿宋"/>
              </w:rPr>
            </w:pPr>
          </w:p>
        </w:tc>
        <w:tc>
          <w:tcPr>
            <w:tcW w:w="1637" w:type="dxa"/>
            <w:tcBorders>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205</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教育支出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28,544.72</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6,497.07</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22,047.65</w:t>
            </w: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20501</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教育管理事务</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28,544.72</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6,497.07</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22,047.65</w:t>
            </w: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2050199</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其他教育管理事务支出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28,544.72</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6,497.07</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22,047.65</w:t>
            </w: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208</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社会保障和就业支出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715.70</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715.70</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20805</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行政事业单位养老支出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715.70</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715.70</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2080505</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459.72</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459.72</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2080506</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229.86</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229.86</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2080599</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其他行政事业单位养老支出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26.12</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26.12</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221</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住房保障支出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1,727.67</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1,727.67</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22102</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住房改革支出</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1,727.67</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1,727.67</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2210201</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住房公积金</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439.92</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439.92</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 xml:space="preserve">    2210202</w:t>
            </w:r>
          </w:p>
        </w:tc>
        <w:tc>
          <w:tcPr>
            <w:tcW w:w="3223" w:type="dxa"/>
            <w:tcBorders>
              <w:top w:val="single" w:color="000000" w:sz="4" w:space="0"/>
              <w:left w:val="single" w:color="000000" w:sz="4" w:space="0"/>
              <w:bottom w:val="single" w:color="000000" w:sz="4" w:space="0"/>
              <w:right w:val="single" w:color="000000" w:sz="4" w:space="0"/>
            </w:tcBorders>
            <w:noWrap w:val="0"/>
            <w:vAlign w:val="top"/>
          </w:tcPr>
          <w:p>
            <w:pPr>
              <w:pStyle w:val="19"/>
              <w:rPr>
                <w:rFonts w:ascii="仿宋" w:hAnsi="仿宋" w:eastAsia="仿宋" w:cs="仿宋"/>
              </w:rPr>
            </w:pPr>
            <w:r>
              <w:rPr>
                <w:rFonts w:hint="eastAsia" w:ascii="仿宋" w:hAnsi="仿宋" w:eastAsia="仿宋" w:cs="仿宋"/>
              </w:rPr>
              <w:t>提租补贴</w:t>
            </w:r>
          </w:p>
        </w:tc>
        <w:tc>
          <w:tcPr>
            <w:tcW w:w="192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1,287.75</w:t>
            </w:r>
          </w:p>
        </w:tc>
        <w:tc>
          <w:tcPr>
            <w:tcW w:w="1714"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r>
              <w:rPr>
                <w:rFonts w:hint="eastAsia" w:ascii="仿宋" w:hAnsi="仿宋" w:eastAsia="仿宋" w:cs="仿宋"/>
              </w:rPr>
              <w:t>1,287.75</w:t>
            </w:r>
          </w:p>
        </w:tc>
        <w:tc>
          <w:tcPr>
            <w:tcW w:w="1749"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868"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80"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c>
          <w:tcPr>
            <w:tcW w:w="1637" w:type="dxa"/>
            <w:tcBorders>
              <w:top w:val="single" w:color="000000" w:sz="4" w:space="0"/>
              <w:left w:val="single" w:color="000000" w:sz="4" w:space="0"/>
              <w:bottom w:val="single" w:color="000000" w:sz="4" w:space="0"/>
              <w:right w:val="single" w:color="000000" w:sz="4" w:space="0"/>
            </w:tcBorders>
            <w:noWrap w:val="0"/>
            <w:vAlign w:val="top"/>
          </w:tcPr>
          <w:p>
            <w:pPr>
              <w:pStyle w:val="19"/>
              <w:jc w:val="right"/>
              <w:rPr>
                <w:rFonts w:ascii="仿宋" w:hAnsi="仿宋" w:eastAsia="仿宋" w:cs="仿宋"/>
              </w:rPr>
            </w:pPr>
          </w:p>
        </w:tc>
      </w:tr>
    </w:tbl>
    <w:p>
      <w:pPr>
        <w:spacing w:before="59"/>
        <w:ind w:left="57"/>
        <w:rPr>
          <w:rFonts w:ascii="仿宋" w:hAnsi="仿宋" w:eastAsia="仿宋" w:cs="仿宋"/>
          <w:b/>
          <w:bCs/>
        </w:rPr>
        <w:sectPr>
          <w:footerReference r:id="rId9"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789" w:type="dxa"/>
        <w:tblInd w:w="-123"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trHeight w:val="319" w:hRule="atLeast"/>
        </w:trPr>
        <w:tc>
          <w:tcPr>
            <w:tcW w:w="15789" w:type="dxa"/>
            <w:gridSpan w:val="4"/>
            <w:noWrap w:val="0"/>
            <w:vAlign w:val="top"/>
          </w:tcPr>
          <w:p>
            <w:pPr>
              <w:pStyle w:val="19"/>
              <w:rPr>
                <w:rFonts w:ascii="仿宋" w:hAnsi="仿宋" w:eastAsia="仿宋" w:cs="仿宋"/>
                <w:b/>
                <w:bCs/>
                <w:sz w:val="44"/>
                <w:szCs w:val="44"/>
              </w:rPr>
            </w:pPr>
            <w:r>
              <w:rPr>
                <w:rFonts w:hint="eastAsia" w:ascii="仿宋" w:hAnsi="仿宋" w:eastAsia="仿宋" w:cs="仿宋"/>
              </w:rPr>
              <w:t>公开04表</w:t>
            </w:r>
          </w:p>
        </w:tc>
      </w:tr>
      <w:tr>
        <w:tblPrEx>
          <w:tblLayout w:type="fixed"/>
          <w:tblCellMar>
            <w:top w:w="55" w:type="dxa"/>
            <w:left w:w="55" w:type="dxa"/>
            <w:bottom w:w="55" w:type="dxa"/>
            <w:right w:w="55" w:type="dxa"/>
          </w:tblCellMar>
        </w:tblPrEx>
        <w:trPr>
          <w:trHeight w:val="319" w:hRule="atLeast"/>
        </w:trPr>
        <w:tc>
          <w:tcPr>
            <w:tcW w:w="15789" w:type="dxa"/>
            <w:gridSpan w:val="4"/>
            <w:noWrap w:val="0"/>
            <w:vAlign w:val="top"/>
          </w:tcPr>
          <w:p>
            <w:pPr>
              <w:pStyle w:val="19"/>
              <w:jc w:val="center"/>
              <w:rPr>
                <w:rFonts w:ascii="仿宋" w:hAnsi="仿宋" w:eastAsia="仿宋" w:cs="仿宋"/>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trHeight w:val="319" w:hRule="atLeast"/>
        </w:trPr>
        <w:tc>
          <w:tcPr>
            <w:tcW w:w="11890" w:type="dxa"/>
            <w:gridSpan w:val="3"/>
            <w:noWrap w:val="0"/>
            <w:vAlign w:val="top"/>
          </w:tcPr>
          <w:p>
            <w:pPr>
              <w:pStyle w:val="19"/>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3899" w:type="dxa"/>
            <w:noWrap w:val="0"/>
            <w:vAlign w:val="center"/>
          </w:tcPr>
          <w:p>
            <w:pPr>
              <w:pStyle w:val="19"/>
              <w:jc w:val="right"/>
              <w:rPr>
                <w:rFonts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96" w:hRule="atLeast"/>
        </w:trPr>
        <w:tc>
          <w:tcPr>
            <w:tcW w:w="7947" w:type="dxa"/>
            <w:gridSpan w:val="2"/>
            <w:tcBorders>
              <w:top w:val="single" w:color="000000" w:sz="4" w:space="0"/>
              <w:left w:val="single" w:color="000000" w:sz="4" w:space="0"/>
              <w:bottom w:val="single" w:color="000000" w:sz="4" w:space="0"/>
            </w:tcBorders>
            <w:noWrap w:val="0"/>
            <w:vAlign w:val="top"/>
          </w:tcPr>
          <w:p>
            <w:pPr>
              <w:pStyle w:val="19"/>
              <w:jc w:val="center"/>
              <w:rPr>
                <w:rFonts w:ascii="仿宋" w:hAnsi="仿宋" w:eastAsia="仿宋" w:cs="仿宋"/>
                <w:b/>
                <w:bCs/>
              </w:rPr>
            </w:pPr>
            <w:r>
              <w:rPr>
                <w:rFonts w:hint="eastAsia" w:ascii="仿宋" w:hAnsi="仿宋" w:eastAsia="仿宋" w:cs="仿宋"/>
                <w:b/>
                <w:bCs/>
              </w:rPr>
              <w:t>收</w:t>
            </w:r>
            <w:r>
              <w:rPr>
                <w:rFonts w:hint="eastAsia" w:ascii="仿宋" w:hAnsi="仿宋" w:eastAsia="仿宋" w:cs="仿宋"/>
                <w:b/>
                <w:bCs/>
              </w:rPr>
              <w:tab/>
            </w:r>
            <w:r>
              <w:rPr>
                <w:rFonts w:hint="eastAsia" w:ascii="仿宋" w:hAnsi="仿宋" w:eastAsia="仿宋" w:cs="仿宋"/>
                <w:b/>
                <w:bCs/>
              </w:rPr>
              <w:t>入</w:t>
            </w:r>
          </w:p>
        </w:tc>
        <w:tc>
          <w:tcPr>
            <w:tcW w:w="7842" w:type="dxa"/>
            <w:gridSpan w:val="2"/>
            <w:tcBorders>
              <w:top w:val="single" w:color="000000" w:sz="4" w:space="0"/>
              <w:left w:val="single" w:color="000000" w:sz="4" w:space="0"/>
              <w:bottom w:val="single" w:color="000000" w:sz="4" w:space="0"/>
              <w:right w:val="single" w:color="000000" w:sz="4" w:space="0"/>
            </w:tcBorders>
            <w:noWrap w:val="0"/>
            <w:vAlign w:val="top"/>
          </w:tcPr>
          <w:p>
            <w:pPr>
              <w:pStyle w:val="19"/>
              <w:jc w:val="center"/>
              <w:rPr>
                <w:rFonts w:ascii="仿宋" w:hAnsi="仿宋" w:eastAsia="仿宋" w:cs="仿宋"/>
                <w:b/>
                <w:bCs/>
              </w:rPr>
            </w:pPr>
            <w:r>
              <w:rPr>
                <w:rFonts w:hint="eastAsia" w:ascii="仿宋" w:hAnsi="仿宋" w:eastAsia="仿宋" w:cs="仿宋"/>
                <w:b/>
                <w:bCs/>
              </w:rPr>
              <w:t>支</w:t>
            </w:r>
            <w:r>
              <w:rPr>
                <w:rFonts w:hint="eastAsia" w:ascii="仿宋" w:hAnsi="仿宋" w:eastAsia="仿宋" w:cs="仿宋"/>
                <w:b/>
                <w:bCs/>
              </w:rPr>
              <w:tab/>
            </w:r>
            <w:r>
              <w:rPr>
                <w:rFonts w:hint="eastAsia" w:ascii="仿宋" w:hAnsi="仿宋" w:eastAsia="仿宋" w:cs="仿宋"/>
                <w:b/>
                <w:bCs/>
              </w:rPr>
              <w:t>出</w:t>
            </w:r>
          </w:p>
        </w:tc>
      </w:tr>
      <w:tr>
        <w:tblPrEx>
          <w:tblLayout w:type="fixed"/>
          <w:tblCellMar>
            <w:top w:w="55" w:type="dxa"/>
            <w:left w:w="55" w:type="dxa"/>
            <w:bottom w:w="55" w:type="dxa"/>
            <w:right w:w="55" w:type="dxa"/>
          </w:tblCellMar>
        </w:tblPrEx>
        <w:trPr>
          <w:trHeight w:val="468" w:hRule="atLeast"/>
        </w:trPr>
        <w:tc>
          <w:tcPr>
            <w:tcW w:w="3987" w:type="dxa"/>
            <w:tcBorders>
              <w:left w:val="single" w:color="000000" w:sz="4" w:space="0"/>
              <w:bottom w:val="single" w:color="000000" w:sz="4" w:space="0"/>
            </w:tcBorders>
            <w:noWrap w:val="0"/>
            <w:vAlign w:val="center"/>
          </w:tcPr>
          <w:p>
            <w:pPr>
              <w:pStyle w:val="19"/>
              <w:jc w:val="center"/>
              <w:rPr>
                <w:rFonts w:ascii="仿宋" w:hAnsi="仿宋" w:eastAsia="仿宋" w:cs="仿宋"/>
                <w:b/>
                <w:bCs/>
              </w:rPr>
            </w:pPr>
            <w:r>
              <w:rPr>
                <w:rFonts w:ascii="仿宋" w:hAnsi="仿宋" w:eastAsia="仿宋" w:cs="仿宋"/>
                <w:b/>
              </w:rPr>
              <w:t>项</w:t>
            </w:r>
            <w:r>
              <w:rPr>
                <w:rFonts w:hint="eastAsia" w:ascii="仿宋" w:hAnsi="仿宋" w:eastAsia="仿宋" w:cs="仿宋"/>
                <w:b/>
                <w:bCs/>
              </w:rPr>
              <w:tab/>
            </w:r>
            <w:r>
              <w:rPr>
                <w:rFonts w:hint="eastAsia" w:ascii="仿宋" w:hAnsi="仿宋" w:eastAsia="仿宋" w:cs="仿宋"/>
                <w:b/>
                <w:bCs/>
              </w:rPr>
              <w:t>目</w:t>
            </w:r>
          </w:p>
        </w:tc>
        <w:tc>
          <w:tcPr>
            <w:tcW w:w="3960" w:type="dxa"/>
            <w:tcBorders>
              <w:left w:val="single" w:color="000000" w:sz="4" w:space="0"/>
              <w:bottom w:val="single" w:color="000000" w:sz="4" w:space="0"/>
            </w:tcBorders>
            <w:noWrap w:val="0"/>
            <w:vAlign w:val="center"/>
          </w:tcPr>
          <w:p>
            <w:pPr>
              <w:pStyle w:val="19"/>
              <w:jc w:val="center"/>
              <w:rPr>
                <w:rFonts w:ascii="仿宋" w:hAnsi="仿宋" w:eastAsia="仿宋" w:cs="仿宋"/>
                <w:b/>
                <w:bCs/>
              </w:rPr>
            </w:pPr>
            <w:r>
              <w:rPr>
                <w:rFonts w:hint="eastAsia" w:ascii="仿宋" w:hAnsi="仿宋" w:eastAsia="仿宋" w:cs="仿宋"/>
                <w:b/>
                <w:bCs/>
              </w:rPr>
              <w:t>预算数</w:t>
            </w:r>
          </w:p>
        </w:tc>
        <w:tc>
          <w:tcPr>
            <w:tcW w:w="3943" w:type="dxa"/>
            <w:tcBorders>
              <w:left w:val="single" w:color="000000" w:sz="4" w:space="0"/>
              <w:bottom w:val="single" w:color="000000" w:sz="4" w:space="0"/>
            </w:tcBorders>
            <w:noWrap w:val="0"/>
            <w:vAlign w:val="center"/>
          </w:tcPr>
          <w:p>
            <w:pPr>
              <w:jc w:val="center"/>
              <w:rPr>
                <w:rFonts w:ascii="仿宋" w:hAnsi="仿宋" w:eastAsia="仿宋" w:cs="仿宋"/>
                <w:b/>
                <w:bCs/>
              </w:rPr>
            </w:pPr>
            <w:r>
              <w:rPr>
                <w:rFonts w:hint="eastAsia" w:ascii="仿宋" w:hAnsi="仿宋" w:eastAsia="仿宋" w:cs="仿宋"/>
                <w:b/>
                <w:bCs/>
                <w:lang w:val="en-US"/>
              </w:rPr>
              <w:t>项目</w:t>
            </w:r>
          </w:p>
        </w:tc>
        <w:tc>
          <w:tcPr>
            <w:tcW w:w="3899" w:type="dxa"/>
            <w:tcBorders>
              <w:left w:val="single" w:color="000000" w:sz="4" w:space="0"/>
              <w:bottom w:val="single" w:color="000000" w:sz="4" w:space="0"/>
              <w:right w:val="single" w:color="000000" w:sz="4" w:space="0"/>
            </w:tcBorders>
            <w:noWrap w:val="0"/>
            <w:vAlign w:val="center"/>
          </w:tcPr>
          <w:p>
            <w:pPr>
              <w:jc w:val="center"/>
              <w:rPr>
                <w:rFonts w:ascii="仿宋" w:hAnsi="仿宋" w:eastAsia="仿宋" w:cs="仿宋"/>
                <w:b/>
                <w:bCs/>
              </w:rPr>
            </w:pPr>
            <w:r>
              <w:rPr>
                <w:rFonts w:hint="eastAsia" w:ascii="仿宋" w:hAnsi="仿宋" w:eastAsia="仿宋" w:cs="仿宋"/>
                <w:b/>
                <w:bCs/>
              </w:rPr>
              <w:t>预算数</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一、本年收入</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4,948.66</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一、本年支出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r>
              <w:rPr>
                <w:rFonts w:hint="eastAsia" w:ascii="仿宋" w:hAnsi="仿宋" w:eastAsia="仿宋" w:cs="仿宋"/>
              </w:rPr>
              <w:t>4,948.66</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4,948.66</w:t>
            </w: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（一）一般公共服务支出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（二）外交支出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（三）国防支出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二、上年结转</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（四）公共安全支出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（一）一般公共预算拨款</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（五）教育支出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r>
              <w:rPr>
                <w:rFonts w:hint="eastAsia" w:ascii="仿宋" w:hAnsi="仿宋" w:eastAsia="仿宋" w:cs="仿宋"/>
              </w:rPr>
              <w:t>3,208.48</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（二）政府性基金预算拨款</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（六）科学技术支出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（八）社会保障和就业支出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r>
              <w:rPr>
                <w:rFonts w:hint="eastAsia" w:ascii="仿宋" w:hAnsi="仿宋" w:eastAsia="仿宋" w:cs="仿宋"/>
              </w:rPr>
              <w:t>257.05</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（九）社会保险基金支出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（十）卫生健康支出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（十一）节能环保支出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（十二）城乡社区支出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（十三）农林水支出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（十四）交通运输支出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（十六）商业服务业等支出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（十七）金融支出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（二十）住房保障支出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r>
              <w:rPr>
                <w:rFonts w:hint="eastAsia" w:ascii="仿宋" w:hAnsi="仿宋" w:eastAsia="仿宋" w:cs="仿宋"/>
              </w:rPr>
              <w:t>1,483.13</w:t>
            </w: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（二十四）预备费</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（二十五）其他支出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（二十六）转移性支出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（二十七）债务还本支出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（二十八）债务付息支出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trHeight w:val="249" w:hRule="atLeast"/>
        </w:trPr>
        <w:tc>
          <w:tcPr>
            <w:tcW w:w="398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p>
        </w:tc>
        <w:tc>
          <w:tcPr>
            <w:tcW w:w="396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3943"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二、年终结转结余</w:t>
            </w:r>
          </w:p>
        </w:tc>
        <w:tc>
          <w:tcPr>
            <w:tcW w:w="3899"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lang w:val="en-US"/>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b/>
                <w:bCs/>
                <w:lang w:val="en-US"/>
              </w:rPr>
              <w:t>收入</w:t>
            </w:r>
            <w:r>
              <w:rPr>
                <w:rFonts w:hint="eastAsia" w:ascii="仿宋" w:hAnsi="仿宋" w:eastAsia="仿宋" w:cs="仿宋"/>
                <w:b/>
                <w:bCs/>
              </w:rPr>
              <w:t>总计</w:t>
            </w:r>
          </w:p>
        </w:tc>
        <w:tc>
          <w:tcPr>
            <w:tcW w:w="3960" w:type="dxa"/>
            <w:tcBorders>
              <w:left w:val="single" w:color="000000" w:sz="4" w:space="0"/>
              <w:bottom w:val="single" w:color="000000" w:sz="4" w:space="0"/>
            </w:tcBorders>
            <w:noWrap w:val="0"/>
            <w:vAlign w:val="center"/>
          </w:tcPr>
          <w:p>
            <w:pPr>
              <w:jc w:val="right"/>
              <w:rPr>
                <w:rFonts w:ascii="仿宋" w:hAnsi="仿宋" w:eastAsia="仿宋" w:cs="仿宋"/>
              </w:rPr>
            </w:pPr>
            <w:r>
              <w:rPr>
                <w:rFonts w:hint="eastAsia" w:ascii="仿宋" w:hAnsi="仿宋" w:eastAsia="仿宋" w:cs="仿宋"/>
              </w:rPr>
              <w:t>4,948.66</w:t>
            </w:r>
          </w:p>
        </w:tc>
        <w:tc>
          <w:tcPr>
            <w:tcW w:w="3943"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b/>
                <w:bCs/>
                <w:lang w:val="en-US"/>
              </w:rPr>
              <w:t>支出</w:t>
            </w:r>
            <w:r>
              <w:rPr>
                <w:rFonts w:hint="eastAsia" w:ascii="仿宋" w:hAnsi="仿宋" w:eastAsia="仿宋" w:cs="仿宋"/>
                <w:b/>
                <w:bCs/>
              </w:rPr>
              <w:t>总计</w:t>
            </w:r>
          </w:p>
        </w:tc>
        <w:tc>
          <w:tcPr>
            <w:tcW w:w="3899" w:type="dxa"/>
            <w:tcBorders>
              <w:left w:val="single" w:color="000000" w:sz="4" w:space="0"/>
              <w:bottom w:val="single" w:color="000000" w:sz="4" w:space="0"/>
              <w:right w:val="single" w:color="000000" w:sz="4" w:space="0"/>
            </w:tcBorders>
            <w:noWrap w:val="0"/>
            <w:vAlign w:val="center"/>
          </w:tcPr>
          <w:p>
            <w:pPr>
              <w:jc w:val="right"/>
              <w:rPr>
                <w:rFonts w:ascii="仿宋" w:hAnsi="仿宋" w:eastAsia="仿宋" w:cs="仿宋"/>
              </w:rPr>
            </w:pPr>
            <w:r>
              <w:rPr>
                <w:rFonts w:hint="eastAsia" w:ascii="仿宋" w:hAnsi="仿宋" w:eastAsia="仿宋" w:cs="仿宋"/>
              </w:rPr>
              <w:t>4,948.66</w:t>
            </w:r>
          </w:p>
        </w:tc>
      </w:tr>
    </w:tbl>
    <w:p>
      <w:pPr>
        <w:ind w:left="-220" w:leftChars="-100"/>
        <w:rPr>
          <w:rFonts w:ascii="仿宋" w:hAnsi="仿宋" w:eastAsia="仿宋" w:cs="仿宋"/>
          <w:b/>
          <w:bCs/>
        </w:rPr>
        <w:sectPr>
          <w:footerReference r:id="rId10"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trHeight w:val="321" w:hRule="atLeast"/>
        </w:trPr>
        <w:tc>
          <w:tcPr>
            <w:tcW w:w="15216" w:type="dxa"/>
            <w:gridSpan w:val="7"/>
            <w:noWrap w:val="0"/>
            <w:vAlign w:val="center"/>
          </w:tcPr>
          <w:p>
            <w:pPr>
              <w:pStyle w:val="19"/>
              <w:spacing w:after="34" w:line="34" w:lineRule="atLeast"/>
              <w:rPr>
                <w:rFonts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trHeight w:val="321" w:hRule="atLeast"/>
        </w:trPr>
        <w:tc>
          <w:tcPr>
            <w:tcW w:w="15216" w:type="dxa"/>
            <w:gridSpan w:val="7"/>
            <w:noWrap w:val="0"/>
            <w:vAlign w:val="top"/>
          </w:tcPr>
          <w:p>
            <w:pPr>
              <w:pStyle w:val="19"/>
              <w:spacing w:after="34" w:line="34" w:lineRule="atLeast"/>
              <w:jc w:val="center"/>
              <w:rPr>
                <w:rFonts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trHeight w:val="309" w:hRule="atLeast"/>
        </w:trPr>
        <w:tc>
          <w:tcPr>
            <w:tcW w:w="13552" w:type="dxa"/>
            <w:gridSpan w:val="6"/>
            <w:noWrap w:val="0"/>
            <w:vAlign w:val="top"/>
          </w:tcPr>
          <w:p>
            <w:pPr>
              <w:pStyle w:val="19"/>
              <w:spacing w:after="34" w:line="34" w:lineRule="atLeast"/>
              <w:rPr>
                <w:rFonts w:ascii="仿宋" w:hAnsi="仿宋" w:eastAsia="仿宋" w:cs="仿宋"/>
                <w:sz w:val="27"/>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1664" w:type="dxa"/>
            <w:noWrap w:val="0"/>
            <w:vAlign w:val="center"/>
          </w:tcPr>
          <w:p>
            <w:pPr>
              <w:pStyle w:val="19"/>
              <w:spacing w:after="34" w:line="34" w:lineRule="atLeast"/>
              <w:jc w:val="right"/>
              <w:rPr>
                <w:rFonts w:ascii="仿宋" w:hAnsi="仿宋" w:eastAsia="仿宋" w:cs="仿宋"/>
                <w:sz w:val="27"/>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319" w:hRule="atLeast"/>
        </w:trPr>
        <w:tc>
          <w:tcPr>
            <w:tcW w:w="1846" w:type="dxa"/>
            <w:vMerge w:val="restart"/>
            <w:tcBorders>
              <w:top w:val="single" w:color="000000" w:sz="6" w:space="0"/>
              <w:left w:val="single" w:color="000000" w:sz="6"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科目编码</w:t>
            </w:r>
          </w:p>
        </w:tc>
        <w:tc>
          <w:tcPr>
            <w:tcW w:w="4213" w:type="dxa"/>
            <w:vMerge w:val="restart"/>
            <w:tcBorders>
              <w:top w:val="single" w:color="000000" w:sz="6" w:space="0"/>
              <w:left w:val="single" w:color="000000" w:sz="6"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科目名称</w:t>
            </w:r>
          </w:p>
        </w:tc>
        <w:tc>
          <w:tcPr>
            <w:tcW w:w="2040" w:type="dxa"/>
            <w:vMerge w:val="restart"/>
            <w:tcBorders>
              <w:top w:val="single" w:color="000000" w:sz="6" w:space="0"/>
              <w:left w:val="single" w:color="000000" w:sz="6"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合计</w:t>
            </w:r>
          </w:p>
        </w:tc>
        <w:tc>
          <w:tcPr>
            <w:tcW w:w="5453" w:type="dxa"/>
            <w:gridSpan w:val="3"/>
            <w:tcBorders>
              <w:top w:val="single" w:color="000000" w:sz="6" w:space="0"/>
              <w:left w:val="single" w:color="000000" w:sz="6" w:space="0"/>
              <w:bottom w:val="single" w:color="000000" w:sz="6"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基本支出</w:t>
            </w:r>
          </w:p>
        </w:tc>
        <w:tc>
          <w:tcPr>
            <w:tcW w:w="1664" w:type="dxa"/>
            <w:vMerge w:val="restart"/>
            <w:tcBorders>
              <w:top w:val="single" w:color="000000" w:sz="6" w:space="0"/>
              <w:left w:val="single" w:color="000000" w:sz="6" w:space="0"/>
              <w:right w:val="single" w:color="000000" w:sz="6"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296" w:hRule="atLeast"/>
        </w:trPr>
        <w:tc>
          <w:tcPr>
            <w:tcW w:w="1846" w:type="dxa"/>
            <w:vMerge w:val="continue"/>
            <w:tcBorders>
              <w:left w:val="single" w:color="000000" w:sz="6" w:space="0"/>
              <w:bottom w:val="single" w:color="000000" w:sz="6" w:space="0"/>
            </w:tcBorders>
            <w:noWrap w:val="0"/>
            <w:vAlign w:val="center"/>
          </w:tcPr>
          <w:p>
            <w:pPr>
              <w:pStyle w:val="19"/>
              <w:spacing w:after="34" w:line="34" w:lineRule="atLeast"/>
              <w:jc w:val="center"/>
              <w:rPr>
                <w:rFonts w:ascii="仿宋" w:hAnsi="仿宋" w:eastAsia="仿宋" w:cs="仿宋"/>
              </w:rPr>
            </w:pPr>
          </w:p>
        </w:tc>
        <w:tc>
          <w:tcPr>
            <w:tcW w:w="4213" w:type="dxa"/>
            <w:vMerge w:val="continue"/>
            <w:tcBorders>
              <w:left w:val="single" w:color="000000" w:sz="6" w:space="0"/>
              <w:bottom w:val="single" w:color="000000" w:sz="6" w:space="0"/>
            </w:tcBorders>
            <w:noWrap w:val="0"/>
            <w:vAlign w:val="center"/>
          </w:tcPr>
          <w:p>
            <w:pPr>
              <w:pStyle w:val="19"/>
              <w:spacing w:after="34" w:line="34" w:lineRule="atLeast"/>
              <w:jc w:val="center"/>
              <w:rPr>
                <w:rFonts w:ascii="仿宋" w:hAnsi="仿宋" w:eastAsia="仿宋" w:cs="仿宋"/>
              </w:rPr>
            </w:pPr>
          </w:p>
        </w:tc>
        <w:tc>
          <w:tcPr>
            <w:tcW w:w="2040" w:type="dxa"/>
            <w:vMerge w:val="continue"/>
            <w:tcBorders>
              <w:left w:val="single" w:color="000000" w:sz="6" w:space="0"/>
              <w:bottom w:val="single" w:color="000000" w:sz="6" w:space="0"/>
            </w:tcBorders>
            <w:noWrap w:val="0"/>
            <w:vAlign w:val="top"/>
          </w:tcPr>
          <w:p>
            <w:pPr>
              <w:spacing w:after="34" w:line="34" w:lineRule="atLeast"/>
              <w:rPr>
                <w:rFonts w:ascii="仿宋" w:hAnsi="仿宋" w:eastAsia="仿宋" w:cs="仿宋"/>
              </w:rPr>
            </w:pPr>
          </w:p>
        </w:tc>
        <w:tc>
          <w:tcPr>
            <w:tcW w:w="1827" w:type="dxa"/>
            <w:tcBorders>
              <w:left w:val="single" w:color="000000" w:sz="6" w:space="0"/>
              <w:bottom w:val="single" w:color="000000" w:sz="6" w:space="0"/>
            </w:tcBorders>
            <w:noWrap w:val="0"/>
            <w:vAlign w:val="center"/>
          </w:tcPr>
          <w:p>
            <w:pPr>
              <w:widowControl/>
              <w:spacing w:after="34" w:line="34" w:lineRule="atLeast"/>
              <w:jc w:val="center"/>
              <w:rPr>
                <w:rFonts w:ascii="仿宋" w:hAnsi="仿宋" w:eastAsia="仿宋" w:cs="仿宋"/>
                <w:lang w:val="en-US"/>
              </w:rPr>
            </w:pPr>
            <w:r>
              <w:rPr>
                <w:rFonts w:hint="eastAsia" w:ascii="仿宋" w:hAnsi="仿宋" w:eastAsia="仿宋" w:cs="仿宋"/>
                <w:lang w:val="en-US"/>
              </w:rPr>
              <w:t>小计</w:t>
            </w:r>
          </w:p>
        </w:tc>
        <w:tc>
          <w:tcPr>
            <w:tcW w:w="1813" w:type="dxa"/>
            <w:tcBorders>
              <w:left w:val="single" w:color="000000" w:sz="6" w:space="0"/>
              <w:bottom w:val="single" w:color="000000" w:sz="6" w:space="0"/>
            </w:tcBorders>
            <w:noWrap w:val="0"/>
            <w:vAlign w:val="center"/>
          </w:tcPr>
          <w:p>
            <w:pPr>
              <w:widowControl/>
              <w:spacing w:after="34" w:line="34" w:lineRule="atLeast"/>
              <w:jc w:val="center"/>
              <w:rPr>
                <w:rFonts w:ascii="仿宋" w:hAnsi="仿宋" w:eastAsia="仿宋" w:cs="仿宋"/>
              </w:rPr>
            </w:pPr>
            <w:r>
              <w:rPr>
                <w:rFonts w:hint="eastAsia" w:ascii="仿宋" w:hAnsi="仿宋" w:eastAsia="仿宋" w:cs="仿宋"/>
                <w:lang w:val="en-US"/>
              </w:rPr>
              <w:t>人员经费</w:t>
            </w:r>
          </w:p>
        </w:tc>
        <w:tc>
          <w:tcPr>
            <w:tcW w:w="1813" w:type="dxa"/>
            <w:tcBorders>
              <w:left w:val="single" w:color="000000" w:sz="6" w:space="0"/>
              <w:bottom w:val="single" w:color="000000" w:sz="6" w:space="0"/>
            </w:tcBorders>
            <w:noWrap w:val="0"/>
            <w:vAlign w:val="center"/>
          </w:tcPr>
          <w:p>
            <w:pPr>
              <w:widowControl/>
              <w:spacing w:after="34" w:line="34" w:lineRule="atLeast"/>
              <w:jc w:val="center"/>
              <w:rPr>
                <w:rFonts w:ascii="仿宋" w:hAnsi="仿宋" w:eastAsia="仿宋" w:cs="仿宋"/>
              </w:rPr>
            </w:pPr>
            <w:r>
              <w:rPr>
                <w:rFonts w:hint="eastAsia" w:ascii="仿宋" w:hAnsi="仿宋" w:eastAsia="仿宋" w:cs="仿宋"/>
                <w:lang w:val="en-US"/>
              </w:rPr>
              <w:t>公用经费</w:t>
            </w:r>
          </w:p>
        </w:tc>
        <w:tc>
          <w:tcPr>
            <w:tcW w:w="1664" w:type="dxa"/>
            <w:vMerge w:val="continue"/>
            <w:tcBorders>
              <w:left w:val="single" w:color="000000" w:sz="6" w:space="0"/>
              <w:bottom w:val="single" w:color="000000" w:sz="6" w:space="0"/>
              <w:right w:val="single" w:color="000000" w:sz="6" w:space="0"/>
            </w:tcBorders>
            <w:noWrap w:val="0"/>
            <w:vAlign w:val="top"/>
          </w:tcPr>
          <w:p>
            <w:pPr>
              <w:spacing w:after="34" w:line="34" w:lineRule="atLeast"/>
              <w:rPr>
                <w:rFonts w:ascii="仿宋" w:hAnsi="仿宋" w:eastAsia="仿宋" w:cs="仿宋"/>
              </w:rPr>
            </w:pPr>
          </w:p>
        </w:tc>
      </w:tr>
      <w:tr>
        <w:tblPrEx>
          <w:tblLayout w:type="fixed"/>
          <w:tblCellMar>
            <w:top w:w="55" w:type="dxa"/>
            <w:left w:w="55" w:type="dxa"/>
            <w:bottom w:w="55" w:type="dxa"/>
            <w:right w:w="55" w:type="dxa"/>
          </w:tblCellMar>
        </w:tblPrEx>
        <w:trPr>
          <w:trHeight w:val="350" w:hRule="exact"/>
        </w:trPr>
        <w:tc>
          <w:tcPr>
            <w:tcW w:w="6059" w:type="dxa"/>
            <w:gridSpan w:val="2"/>
            <w:tcBorders>
              <w:left w:val="single" w:color="000000" w:sz="6" w:space="0"/>
              <w:bottom w:val="single" w:color="000000" w:sz="6" w:space="0"/>
            </w:tcBorders>
            <w:noWrap w:val="0"/>
            <w:vAlign w:val="center"/>
          </w:tcPr>
          <w:p>
            <w:pPr>
              <w:pStyle w:val="19"/>
              <w:spacing w:after="34" w:line="34" w:lineRule="atLeast"/>
              <w:jc w:val="center"/>
              <w:rPr>
                <w:rFonts w:ascii="仿宋" w:hAnsi="仿宋" w:eastAsia="仿宋" w:cs="仿宋"/>
              </w:rPr>
            </w:pPr>
            <w:r>
              <w:rPr>
                <w:rFonts w:hint="eastAsia" w:ascii="仿宋" w:hAnsi="仿宋" w:eastAsia="仿宋" w:cs="仿宋"/>
              </w:rPr>
              <w:t>合计</w:t>
            </w:r>
          </w:p>
        </w:tc>
        <w:tc>
          <w:tcPr>
            <w:tcW w:w="2040" w:type="dxa"/>
            <w:tcBorders>
              <w:left w:val="single" w:color="000000" w:sz="6" w:space="0"/>
              <w:bottom w:val="single" w:color="000000" w:sz="6" w:space="0"/>
            </w:tcBorders>
            <w:noWrap w:val="0"/>
            <w:vAlign w:val="top"/>
          </w:tcPr>
          <w:p>
            <w:pPr>
              <w:pStyle w:val="19"/>
              <w:spacing w:after="34" w:line="34" w:lineRule="atLeast"/>
              <w:jc w:val="right"/>
              <w:rPr>
                <w:rFonts w:ascii="仿宋" w:hAnsi="仿宋" w:eastAsia="仿宋" w:cs="仿宋"/>
              </w:rPr>
            </w:pPr>
            <w:r>
              <w:rPr>
                <w:rFonts w:hint="eastAsia" w:ascii="仿宋" w:hAnsi="仿宋" w:eastAsia="仿宋" w:cs="仿宋"/>
              </w:rPr>
              <w:t>4,948.66</w:t>
            </w:r>
          </w:p>
        </w:tc>
        <w:tc>
          <w:tcPr>
            <w:tcW w:w="1827" w:type="dxa"/>
            <w:tcBorders>
              <w:left w:val="single" w:color="000000" w:sz="6" w:space="0"/>
              <w:bottom w:val="single" w:color="000000" w:sz="6" w:space="0"/>
            </w:tcBorders>
            <w:noWrap w:val="0"/>
            <w:vAlign w:val="top"/>
          </w:tcPr>
          <w:p>
            <w:pPr>
              <w:pStyle w:val="19"/>
              <w:spacing w:after="34" w:line="34" w:lineRule="atLeast"/>
              <w:jc w:val="right"/>
              <w:rPr>
                <w:rFonts w:ascii="仿宋" w:hAnsi="仿宋" w:eastAsia="仿宋" w:cs="仿宋"/>
              </w:rPr>
            </w:pPr>
            <w:r>
              <w:rPr>
                <w:rFonts w:hint="eastAsia" w:ascii="仿宋" w:hAnsi="仿宋" w:eastAsia="仿宋" w:cs="仿宋"/>
              </w:rPr>
              <w:t>2,967.03</w:t>
            </w:r>
          </w:p>
        </w:tc>
        <w:tc>
          <w:tcPr>
            <w:tcW w:w="1813" w:type="dxa"/>
            <w:tcBorders>
              <w:left w:val="single" w:color="000000" w:sz="6" w:space="0"/>
              <w:bottom w:val="single" w:color="000000" w:sz="6" w:space="0"/>
            </w:tcBorders>
            <w:noWrap w:val="0"/>
            <w:vAlign w:val="top"/>
          </w:tcPr>
          <w:p>
            <w:pPr>
              <w:pStyle w:val="19"/>
              <w:spacing w:after="34" w:line="34" w:lineRule="atLeast"/>
              <w:jc w:val="right"/>
              <w:rPr>
                <w:rFonts w:ascii="仿宋" w:hAnsi="仿宋" w:eastAsia="仿宋" w:cs="仿宋"/>
              </w:rPr>
            </w:pPr>
            <w:r>
              <w:rPr>
                <w:rFonts w:hint="eastAsia" w:ascii="仿宋" w:hAnsi="仿宋" w:eastAsia="仿宋" w:cs="仿宋"/>
              </w:rPr>
              <w:t>2,697.94</w:t>
            </w:r>
          </w:p>
        </w:tc>
        <w:tc>
          <w:tcPr>
            <w:tcW w:w="1813" w:type="dxa"/>
            <w:tcBorders>
              <w:left w:val="single" w:color="000000" w:sz="6" w:space="0"/>
              <w:bottom w:val="single" w:color="000000" w:sz="6" w:space="0"/>
            </w:tcBorders>
            <w:noWrap w:val="0"/>
            <w:vAlign w:val="top"/>
          </w:tcPr>
          <w:p>
            <w:pPr>
              <w:pStyle w:val="19"/>
              <w:spacing w:after="34" w:line="34" w:lineRule="atLeast"/>
              <w:jc w:val="right"/>
              <w:rPr>
                <w:rFonts w:ascii="仿宋" w:hAnsi="仿宋" w:eastAsia="仿宋" w:cs="仿宋"/>
              </w:rPr>
            </w:pPr>
            <w:r>
              <w:rPr>
                <w:rFonts w:hint="eastAsia" w:ascii="仿宋" w:hAnsi="仿宋" w:eastAsia="仿宋" w:cs="仿宋"/>
              </w:rPr>
              <w:t>269.09</w:t>
            </w:r>
          </w:p>
        </w:tc>
        <w:tc>
          <w:tcPr>
            <w:tcW w:w="1664" w:type="dxa"/>
            <w:tcBorders>
              <w:left w:val="single" w:color="000000" w:sz="6" w:space="0"/>
              <w:bottom w:val="single" w:color="000000" w:sz="6" w:space="0"/>
              <w:right w:val="single" w:color="000000" w:sz="6" w:space="0"/>
            </w:tcBorders>
            <w:noWrap w:val="0"/>
            <w:vAlign w:val="top"/>
          </w:tcPr>
          <w:p>
            <w:pPr>
              <w:pStyle w:val="19"/>
              <w:spacing w:after="34" w:line="34" w:lineRule="atLeast"/>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205</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教育支出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3,208.48</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1,226.85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957.76</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269.09</w:t>
            </w: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20501</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教育管理事务</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3,208.48</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1,226.85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957.76</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269.09</w:t>
            </w: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2050199</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其他教育管理事务支出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3,208.48</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1,226.85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957.76</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269.09</w:t>
            </w: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208</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社会保障和就业支出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257.05</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257.05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257.05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20805</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行政事业单位养老支出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257.05</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257.05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257.05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2080505</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155.95</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155.95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155.95</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2080506</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74.98</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74.98</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74.98</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2080599</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其他行政事业单位养老支出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26.12</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26.12</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26.12</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221</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住房保障支出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1,483.13</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1,483.13</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1,483.13</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22102</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住房改革支出</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1,483.13</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1,483.13</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1,483.13</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2210201</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住房公积金</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357.49</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357.49</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357.49</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 xml:space="preserve">    2210202</w:t>
            </w:r>
          </w:p>
        </w:tc>
        <w:tc>
          <w:tcPr>
            <w:tcW w:w="42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rPr>
                <w:rFonts w:ascii="仿宋" w:hAnsi="仿宋" w:eastAsia="仿宋" w:cs="仿宋"/>
              </w:rPr>
            </w:pPr>
            <w:r>
              <w:rPr>
                <w:rFonts w:hint="eastAsia" w:ascii="仿宋" w:hAnsi="仿宋" w:eastAsia="仿宋" w:cs="仿宋"/>
              </w:rPr>
              <w:t>提租补贴</w:t>
            </w:r>
          </w:p>
        </w:tc>
        <w:tc>
          <w:tcPr>
            <w:tcW w:w="2040"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1,125.64</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1,125.64</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r>
              <w:rPr>
                <w:rFonts w:hint="eastAsia" w:ascii="仿宋" w:hAnsi="仿宋" w:eastAsia="仿宋" w:cs="仿宋"/>
              </w:rPr>
              <w:t>1,125.64</w:t>
            </w:r>
          </w:p>
        </w:tc>
        <w:tc>
          <w:tcPr>
            <w:tcW w:w="1813" w:type="dxa"/>
            <w:tcBorders>
              <w:top w:val="single" w:color="000000" w:sz="6" w:space="0"/>
              <w:left w:val="single" w:color="000000" w:sz="4" w:space="0"/>
              <w:bottom w:val="single" w:color="000000" w:sz="6" w:space="0"/>
              <w:right w:val="single" w:color="000000" w:sz="4" w:space="0"/>
            </w:tcBorders>
            <w:noWrap w:val="0"/>
            <w:vAlign w:val="center"/>
          </w:tcPr>
          <w:p>
            <w:pPr>
              <w:pStyle w:val="19"/>
              <w:spacing w:after="34" w:line="34" w:lineRule="atLeast"/>
              <w:jc w:val="right"/>
              <w:rPr>
                <w:rFonts w:ascii="仿宋" w:hAnsi="仿宋" w:eastAsia="仿宋" w:cs="仿宋"/>
              </w:rPr>
            </w:pPr>
          </w:p>
        </w:tc>
        <w:tc>
          <w:tcPr>
            <w:tcW w:w="1664" w:type="dxa"/>
            <w:tcBorders>
              <w:top w:val="single" w:color="000000" w:sz="6" w:space="0"/>
              <w:left w:val="single" w:color="000000" w:sz="4" w:space="0"/>
              <w:bottom w:val="single" w:color="000000" w:sz="6" w:space="0"/>
              <w:right w:val="single" w:color="000000" w:sz="6" w:space="0"/>
            </w:tcBorders>
            <w:noWrap w:val="0"/>
            <w:vAlign w:val="center"/>
          </w:tcPr>
          <w:p>
            <w:pPr>
              <w:pStyle w:val="19"/>
              <w:spacing w:after="34" w:line="34" w:lineRule="atLeast"/>
              <w:jc w:val="right"/>
              <w:rPr>
                <w:rFonts w:ascii="仿宋" w:hAnsi="仿宋" w:eastAsia="仿宋" w:cs="仿宋"/>
              </w:rPr>
            </w:pPr>
          </w:p>
        </w:tc>
      </w:tr>
    </w:tbl>
    <w:p>
      <w:pPr>
        <w:tabs>
          <w:tab w:val="left" w:pos="55"/>
        </w:tabs>
        <w:jc w:val="both"/>
        <w:rPr>
          <w:rFonts w:ascii="仿宋" w:hAnsi="仿宋" w:eastAsia="仿宋" w:cs="仿宋"/>
          <w:b/>
          <w:bCs/>
        </w:rPr>
        <w:sectPr>
          <w:footerReference r:id="rId11" w:type="default"/>
          <w:pgSz w:w="16838" w:h="11906" w:orient="landscape"/>
          <w:pgMar w:top="720" w:right="720" w:bottom="720" w:left="720" w:header="170" w:footer="280" w:gutter="0"/>
          <w:pgNumType w:fmt="numberInDash"/>
          <w:cols w:space="720" w:num="1"/>
          <w:formProt w:val="0"/>
          <w:docGrid w:linePitch="100" w:charSpace="0"/>
        </w:sectPr>
      </w:pPr>
    </w:p>
    <w:p>
      <w:pPr>
        <w:rPr>
          <w:rFonts w:ascii="仿宋" w:hAnsi="仿宋" w:eastAsia="仿宋" w:cs="仿宋"/>
          <w:sz w:val="20"/>
        </w:rPr>
      </w:pPr>
    </w:p>
    <w:tbl>
      <w:tblPr>
        <w:tblStyle w:val="12"/>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trHeight w:val="319" w:hRule="atLeast"/>
        </w:trPr>
        <w:tc>
          <w:tcPr>
            <w:tcW w:w="10817" w:type="dxa"/>
            <w:gridSpan w:val="5"/>
            <w:noWrap w:val="0"/>
            <w:vAlign w:val="center"/>
          </w:tcPr>
          <w:p>
            <w:pPr>
              <w:pStyle w:val="19"/>
              <w:rPr>
                <w:rFonts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trHeight w:val="319" w:hRule="atLeast"/>
        </w:trPr>
        <w:tc>
          <w:tcPr>
            <w:tcW w:w="10817" w:type="dxa"/>
            <w:gridSpan w:val="5"/>
            <w:noWrap w:val="0"/>
            <w:vAlign w:val="top"/>
          </w:tcPr>
          <w:p>
            <w:pPr>
              <w:pStyle w:val="19"/>
              <w:jc w:val="center"/>
              <w:rPr>
                <w:rFonts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trHeight w:val="319" w:hRule="atLeast"/>
        </w:trPr>
        <w:tc>
          <w:tcPr>
            <w:tcW w:w="8760" w:type="dxa"/>
            <w:gridSpan w:val="4"/>
            <w:noWrap w:val="0"/>
            <w:vAlign w:val="top"/>
          </w:tcPr>
          <w:p>
            <w:pPr>
              <w:pStyle w:val="19"/>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2057" w:type="dxa"/>
            <w:noWrap w:val="0"/>
            <w:vAlign w:val="center"/>
          </w:tcPr>
          <w:p>
            <w:pPr>
              <w:pStyle w:val="19"/>
              <w:jc w:val="right"/>
              <w:rPr>
                <w:rFonts w:ascii="仿宋" w:hAnsi="仿宋" w:eastAsia="仿宋" w:cs="仿宋"/>
                <w:sz w:val="20"/>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243" w:hRule="atLeast"/>
        </w:trPr>
        <w:tc>
          <w:tcPr>
            <w:tcW w:w="4673" w:type="dxa"/>
            <w:gridSpan w:val="2"/>
            <w:tcBorders>
              <w:top w:val="single" w:color="000000" w:sz="4" w:space="0"/>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noWrap w:val="0"/>
            <w:vAlign w:val="center"/>
          </w:tcPr>
          <w:p>
            <w:pPr>
              <w:pStyle w:val="19"/>
              <w:jc w:val="center"/>
              <w:rPr>
                <w:rFonts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trHeight w:val="267" w:hRule="atLeast"/>
        </w:trPr>
        <w:tc>
          <w:tcPr>
            <w:tcW w:w="1131"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50" w:hRule="exact"/>
        </w:trPr>
        <w:tc>
          <w:tcPr>
            <w:tcW w:w="4673" w:type="dxa"/>
            <w:gridSpan w:val="2"/>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2,967.03</w:t>
            </w:r>
          </w:p>
        </w:tc>
        <w:tc>
          <w:tcPr>
            <w:tcW w:w="2040" w:type="dxa"/>
            <w:tcBorders>
              <w:left w:val="single" w:color="000000" w:sz="4" w:space="0"/>
              <w:bottom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2,697.94</w:t>
            </w:r>
          </w:p>
        </w:tc>
        <w:tc>
          <w:tcPr>
            <w:tcW w:w="2057" w:type="dxa"/>
            <w:tcBorders>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269.09</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2,236.47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2,231.47</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464.61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464.61</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740.49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740.49</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346.75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346.75</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155.95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155.95</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74.98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74.98</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33.24</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28.24</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357.49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357.49</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62.96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62.96</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264.09</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264.09</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16.46</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16.46</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印刷费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7.50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咨询费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11.00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11.00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30205</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水费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2.43</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2.43</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30206</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电费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22.28</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22.28</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17.01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17.01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30211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差旅费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34.70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34.70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3.90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3.90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80.00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80.00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40.00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40.00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2.10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2.10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26.71</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26.71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303</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对个人和家庭的补助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466.47</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466.47</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30301</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离休费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34.22</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34.22</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30302</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退休费</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431.05</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431.05</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30307</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医疗费补助</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0.90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0.90</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30309</w:t>
            </w:r>
          </w:p>
        </w:tc>
        <w:tc>
          <w:tcPr>
            <w:tcW w:w="3542"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奖励金</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0.30</w:t>
            </w:r>
          </w:p>
        </w:tc>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0.30</w:t>
            </w:r>
          </w:p>
        </w:tc>
        <w:tc>
          <w:tcPr>
            <w:tcW w:w="2057"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bl>
    <w:p>
      <w:pPr>
        <w:spacing w:line="255" w:lineRule="exact"/>
        <w:rPr>
          <w:rFonts w:ascii="仿宋" w:hAnsi="仿宋" w:eastAsia="仿宋" w:cs="仿宋"/>
          <w:b/>
          <w:bCs/>
        </w:rPr>
        <w:sectPr>
          <w:footerReference r:id="rId12" w:type="default"/>
          <w:pgSz w:w="11906" w:h="16838"/>
          <w:pgMar w:top="720" w:right="720" w:bottom="720" w:left="720" w:header="170" w:footer="280" w:gutter="0"/>
          <w:pgNumType w:fmt="numberInDash"/>
          <w:cols w:space="720" w:num="1"/>
          <w:formProt w:val="0"/>
          <w:docGrid w:linePitch="100" w:charSpace="0"/>
        </w:sectPr>
      </w:pPr>
    </w:p>
    <w:tbl>
      <w:tblPr>
        <w:tblStyle w:val="12"/>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trHeight w:val="321" w:hRule="atLeast"/>
        </w:trPr>
        <w:tc>
          <w:tcPr>
            <w:tcW w:w="15216" w:type="dxa"/>
            <w:gridSpan w:val="7"/>
            <w:noWrap w:val="0"/>
            <w:vAlign w:val="center"/>
          </w:tcPr>
          <w:p>
            <w:pPr>
              <w:pStyle w:val="19"/>
              <w:rPr>
                <w:rFonts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rPr>
              <w:t>7</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321" w:hRule="atLeast"/>
        </w:trPr>
        <w:tc>
          <w:tcPr>
            <w:tcW w:w="15216" w:type="dxa"/>
            <w:gridSpan w:val="7"/>
            <w:noWrap w:val="0"/>
            <w:vAlign w:val="top"/>
          </w:tcPr>
          <w:p>
            <w:pPr>
              <w:pStyle w:val="19"/>
              <w:jc w:val="center"/>
              <w:rPr>
                <w:rFonts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trHeight w:val="288" w:hRule="atLeast"/>
        </w:trPr>
        <w:tc>
          <w:tcPr>
            <w:tcW w:w="13566" w:type="dxa"/>
            <w:gridSpan w:val="6"/>
            <w:noWrap w:val="0"/>
            <w:vAlign w:val="top"/>
          </w:tcPr>
          <w:p>
            <w:pPr>
              <w:pStyle w:val="19"/>
              <w:rPr>
                <w:rFonts w:ascii="仿宋" w:hAnsi="仿宋" w:eastAsia="仿宋" w:cs="仿宋"/>
                <w:sz w:val="27"/>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1650" w:type="dxa"/>
            <w:noWrap w:val="0"/>
            <w:vAlign w:val="center"/>
          </w:tcPr>
          <w:p>
            <w:pPr>
              <w:pStyle w:val="19"/>
              <w:jc w:val="right"/>
              <w:rPr>
                <w:rFonts w:ascii="仿宋" w:hAnsi="仿宋" w:eastAsia="仿宋" w:cs="仿宋"/>
                <w:sz w:val="27"/>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319" w:hRule="atLeast"/>
        </w:trPr>
        <w:tc>
          <w:tcPr>
            <w:tcW w:w="1792" w:type="dxa"/>
            <w:vMerge w:val="restart"/>
            <w:tcBorders>
              <w:top w:val="single" w:color="000000" w:sz="6" w:space="0"/>
              <w:left w:val="single" w:color="000000" w:sz="6" w:space="0"/>
            </w:tcBorders>
            <w:noWrap w:val="0"/>
            <w:vAlign w:val="center"/>
          </w:tcPr>
          <w:p>
            <w:pPr>
              <w:pStyle w:val="19"/>
              <w:jc w:val="center"/>
              <w:rPr>
                <w:rFonts w:ascii="仿宋" w:hAnsi="仿宋" w:eastAsia="仿宋" w:cs="仿宋"/>
              </w:rPr>
            </w:pPr>
            <w:r>
              <w:rPr>
                <w:rFonts w:hint="eastAsia" w:ascii="仿宋" w:hAnsi="仿宋" w:eastAsia="仿宋" w:cs="仿宋"/>
              </w:rPr>
              <w:t>科目编码</w:t>
            </w:r>
          </w:p>
        </w:tc>
        <w:tc>
          <w:tcPr>
            <w:tcW w:w="4307" w:type="dxa"/>
            <w:vMerge w:val="restart"/>
            <w:tcBorders>
              <w:top w:val="single" w:color="000000" w:sz="6" w:space="0"/>
              <w:left w:val="single" w:color="000000" w:sz="6" w:space="0"/>
            </w:tcBorders>
            <w:noWrap w:val="0"/>
            <w:vAlign w:val="center"/>
          </w:tcPr>
          <w:p>
            <w:pPr>
              <w:pStyle w:val="19"/>
              <w:jc w:val="center"/>
              <w:rPr>
                <w:rFonts w:ascii="仿宋" w:hAnsi="仿宋" w:eastAsia="仿宋" w:cs="仿宋"/>
              </w:rPr>
            </w:pPr>
            <w:r>
              <w:rPr>
                <w:rFonts w:hint="eastAsia" w:ascii="仿宋" w:hAnsi="仿宋" w:eastAsia="仿宋" w:cs="仿宋"/>
              </w:rPr>
              <w:t>科目名称</w:t>
            </w:r>
          </w:p>
        </w:tc>
        <w:tc>
          <w:tcPr>
            <w:tcW w:w="1960" w:type="dxa"/>
            <w:vMerge w:val="restart"/>
            <w:tcBorders>
              <w:top w:val="single" w:color="000000" w:sz="6" w:space="0"/>
              <w:left w:val="single" w:color="000000" w:sz="6" w:space="0"/>
            </w:tcBorders>
            <w:noWrap w:val="0"/>
            <w:vAlign w:val="center"/>
          </w:tcPr>
          <w:p>
            <w:pPr>
              <w:pStyle w:val="19"/>
              <w:jc w:val="center"/>
              <w:rPr>
                <w:rFonts w:ascii="仿宋" w:hAnsi="仿宋" w:eastAsia="仿宋" w:cs="仿宋"/>
              </w:rPr>
            </w:pPr>
            <w:r>
              <w:rPr>
                <w:rFonts w:hint="eastAsia" w:ascii="仿宋" w:hAnsi="仿宋" w:eastAsia="仿宋" w:cs="仿宋"/>
              </w:rPr>
              <w:t>合计</w:t>
            </w:r>
          </w:p>
        </w:tc>
        <w:tc>
          <w:tcPr>
            <w:tcW w:w="5507" w:type="dxa"/>
            <w:gridSpan w:val="3"/>
            <w:tcBorders>
              <w:top w:val="single" w:color="000000" w:sz="6" w:space="0"/>
              <w:left w:val="single" w:color="000000" w:sz="6" w:space="0"/>
              <w:bottom w:val="single" w:color="000000" w:sz="6" w:space="0"/>
            </w:tcBorders>
            <w:noWrap w:val="0"/>
            <w:vAlign w:val="center"/>
          </w:tcPr>
          <w:p>
            <w:pPr>
              <w:pStyle w:val="19"/>
              <w:jc w:val="center"/>
              <w:rPr>
                <w:rFonts w:ascii="仿宋" w:hAnsi="仿宋" w:eastAsia="仿宋" w:cs="仿宋"/>
              </w:rPr>
            </w:pPr>
            <w:r>
              <w:rPr>
                <w:rFonts w:hint="eastAsia" w:ascii="仿宋" w:hAnsi="仿宋" w:eastAsia="仿宋" w:cs="仿宋"/>
              </w:rPr>
              <w:t>基本支出</w:t>
            </w:r>
          </w:p>
        </w:tc>
        <w:tc>
          <w:tcPr>
            <w:tcW w:w="1650" w:type="dxa"/>
            <w:vMerge w:val="restart"/>
            <w:tcBorders>
              <w:top w:val="single" w:color="000000" w:sz="6" w:space="0"/>
              <w:left w:val="single" w:color="000000" w:sz="6" w:space="0"/>
              <w:right w:val="single" w:color="000000" w:sz="6" w:space="0"/>
            </w:tcBorders>
            <w:noWrap w:val="0"/>
            <w:vAlign w:val="center"/>
          </w:tcPr>
          <w:p>
            <w:pPr>
              <w:pStyle w:val="19"/>
              <w:jc w:val="center"/>
              <w:rPr>
                <w:rFonts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341" w:hRule="atLeast"/>
        </w:trPr>
        <w:tc>
          <w:tcPr>
            <w:tcW w:w="1792" w:type="dxa"/>
            <w:vMerge w:val="continue"/>
            <w:tcBorders>
              <w:left w:val="single" w:color="000000" w:sz="6" w:space="0"/>
              <w:bottom w:val="single" w:color="000000" w:sz="6" w:space="0"/>
            </w:tcBorders>
            <w:noWrap w:val="0"/>
            <w:vAlign w:val="center"/>
          </w:tcPr>
          <w:p>
            <w:pPr>
              <w:pStyle w:val="19"/>
              <w:jc w:val="center"/>
              <w:rPr>
                <w:rFonts w:ascii="仿宋" w:hAnsi="仿宋" w:eastAsia="仿宋" w:cs="仿宋"/>
              </w:rPr>
            </w:pPr>
          </w:p>
        </w:tc>
        <w:tc>
          <w:tcPr>
            <w:tcW w:w="4307" w:type="dxa"/>
            <w:vMerge w:val="continue"/>
            <w:tcBorders>
              <w:left w:val="single" w:color="000000" w:sz="6" w:space="0"/>
              <w:bottom w:val="single" w:color="000000" w:sz="6" w:space="0"/>
            </w:tcBorders>
            <w:noWrap w:val="0"/>
            <w:vAlign w:val="center"/>
          </w:tcPr>
          <w:p>
            <w:pPr>
              <w:pStyle w:val="19"/>
              <w:jc w:val="center"/>
              <w:rPr>
                <w:rFonts w:ascii="仿宋" w:hAnsi="仿宋" w:eastAsia="仿宋" w:cs="仿宋"/>
              </w:rPr>
            </w:pPr>
          </w:p>
        </w:tc>
        <w:tc>
          <w:tcPr>
            <w:tcW w:w="1960" w:type="dxa"/>
            <w:vMerge w:val="continue"/>
            <w:tcBorders>
              <w:left w:val="single" w:color="000000" w:sz="6" w:space="0"/>
              <w:bottom w:val="single" w:color="000000" w:sz="6" w:space="0"/>
            </w:tcBorders>
            <w:noWrap w:val="0"/>
            <w:vAlign w:val="top"/>
          </w:tcPr>
          <w:p>
            <w:pPr>
              <w:rPr>
                <w:rFonts w:ascii="仿宋" w:hAnsi="仿宋" w:eastAsia="仿宋" w:cs="仿宋"/>
              </w:rPr>
            </w:pPr>
          </w:p>
        </w:tc>
        <w:tc>
          <w:tcPr>
            <w:tcW w:w="1693" w:type="dxa"/>
            <w:tcBorders>
              <w:left w:val="single" w:color="000000" w:sz="6" w:space="0"/>
              <w:bottom w:val="single" w:color="000000" w:sz="6" w:space="0"/>
            </w:tcBorders>
            <w:noWrap w:val="0"/>
            <w:vAlign w:val="center"/>
          </w:tcPr>
          <w:p>
            <w:pPr>
              <w:widowControl/>
              <w:jc w:val="center"/>
              <w:rPr>
                <w:rFonts w:ascii="仿宋" w:hAnsi="仿宋" w:eastAsia="仿宋" w:cs="仿宋"/>
                <w:lang w:val="en-US"/>
              </w:rPr>
            </w:pPr>
            <w:r>
              <w:rPr>
                <w:rFonts w:hint="eastAsia" w:ascii="仿宋" w:hAnsi="仿宋" w:eastAsia="仿宋" w:cs="仿宋"/>
                <w:lang w:val="en-US"/>
              </w:rPr>
              <w:t>小计</w:t>
            </w:r>
          </w:p>
        </w:tc>
        <w:tc>
          <w:tcPr>
            <w:tcW w:w="1987" w:type="dxa"/>
            <w:tcBorders>
              <w:left w:val="single" w:color="000000" w:sz="6" w:space="0"/>
              <w:bottom w:val="single" w:color="000000" w:sz="6" w:space="0"/>
            </w:tcBorders>
            <w:noWrap w:val="0"/>
            <w:vAlign w:val="center"/>
          </w:tcPr>
          <w:p>
            <w:pPr>
              <w:widowControl/>
              <w:jc w:val="center"/>
              <w:rPr>
                <w:rFonts w:ascii="仿宋" w:hAnsi="仿宋" w:eastAsia="仿宋" w:cs="仿宋"/>
              </w:rPr>
            </w:pPr>
            <w:r>
              <w:rPr>
                <w:rFonts w:hint="eastAsia" w:ascii="仿宋" w:hAnsi="仿宋" w:eastAsia="仿宋" w:cs="仿宋"/>
                <w:lang w:val="en-US"/>
              </w:rPr>
              <w:t>人员经费</w:t>
            </w:r>
          </w:p>
        </w:tc>
        <w:tc>
          <w:tcPr>
            <w:tcW w:w="1827" w:type="dxa"/>
            <w:tcBorders>
              <w:left w:val="single" w:color="000000" w:sz="6" w:space="0"/>
              <w:bottom w:val="single" w:color="000000" w:sz="6" w:space="0"/>
            </w:tcBorders>
            <w:noWrap w:val="0"/>
            <w:vAlign w:val="center"/>
          </w:tcPr>
          <w:p>
            <w:pPr>
              <w:widowControl/>
              <w:jc w:val="center"/>
              <w:rPr>
                <w:rFonts w:ascii="仿宋" w:hAnsi="仿宋" w:eastAsia="仿宋" w:cs="仿宋"/>
              </w:rPr>
            </w:pPr>
            <w:r>
              <w:rPr>
                <w:rFonts w:hint="eastAsia" w:ascii="仿宋" w:hAnsi="仿宋" w:eastAsia="仿宋" w:cs="仿宋"/>
                <w:lang w:val="en-US"/>
              </w:rPr>
              <w:t>公用经费</w:t>
            </w:r>
          </w:p>
        </w:tc>
        <w:tc>
          <w:tcPr>
            <w:tcW w:w="1650" w:type="dxa"/>
            <w:vMerge w:val="continue"/>
            <w:tcBorders>
              <w:left w:val="single" w:color="000000" w:sz="6" w:space="0"/>
              <w:bottom w:val="single" w:color="000000" w:sz="6" w:space="0"/>
              <w:right w:val="single" w:color="000000" w:sz="6" w:space="0"/>
            </w:tcBorders>
            <w:noWrap w:val="0"/>
            <w:vAlign w:val="top"/>
          </w:tcPr>
          <w:p>
            <w:pPr>
              <w:rPr>
                <w:rFonts w:ascii="仿宋" w:hAnsi="仿宋" w:eastAsia="仿宋" w:cs="仿宋"/>
              </w:rPr>
            </w:pPr>
          </w:p>
        </w:tc>
      </w:tr>
      <w:tr>
        <w:tblPrEx>
          <w:tblLayout w:type="fixed"/>
          <w:tblCellMar>
            <w:top w:w="55" w:type="dxa"/>
            <w:left w:w="55" w:type="dxa"/>
            <w:bottom w:w="55" w:type="dxa"/>
            <w:right w:w="55" w:type="dxa"/>
          </w:tblCellMar>
        </w:tblPrEx>
        <w:trPr>
          <w:trHeight w:val="378" w:hRule="exact"/>
        </w:trPr>
        <w:tc>
          <w:tcPr>
            <w:tcW w:w="6099" w:type="dxa"/>
            <w:gridSpan w:val="2"/>
            <w:tcBorders>
              <w:left w:val="single" w:color="000000" w:sz="6" w:space="0"/>
              <w:bottom w:val="single" w:color="000000" w:sz="6" w:space="0"/>
            </w:tcBorders>
            <w:noWrap w:val="0"/>
            <w:vAlign w:val="center"/>
          </w:tcPr>
          <w:p>
            <w:pPr>
              <w:pStyle w:val="19"/>
              <w:jc w:val="center"/>
              <w:rPr>
                <w:rFonts w:ascii="仿宋" w:hAnsi="仿宋" w:eastAsia="仿宋" w:cs="仿宋"/>
              </w:rPr>
            </w:pPr>
            <w:r>
              <w:rPr>
                <w:rFonts w:hint="eastAsia" w:ascii="仿宋" w:hAnsi="仿宋" w:eastAsia="仿宋" w:cs="仿宋"/>
              </w:rPr>
              <w:t>合计</w:t>
            </w:r>
          </w:p>
        </w:tc>
        <w:tc>
          <w:tcPr>
            <w:tcW w:w="1960" w:type="dxa"/>
            <w:tcBorders>
              <w:left w:val="single" w:color="000000" w:sz="6" w:space="0"/>
              <w:bottom w:val="single" w:color="000000" w:sz="6" w:space="0"/>
            </w:tcBorders>
            <w:noWrap w:val="0"/>
            <w:vAlign w:val="top"/>
          </w:tcPr>
          <w:p>
            <w:pPr>
              <w:pStyle w:val="19"/>
              <w:jc w:val="right"/>
              <w:rPr>
                <w:rFonts w:ascii="仿宋" w:hAnsi="仿宋" w:eastAsia="仿宋" w:cs="仿宋"/>
              </w:rPr>
            </w:pPr>
            <w:r>
              <w:rPr>
                <w:rFonts w:hint="eastAsia" w:ascii="仿宋" w:hAnsi="仿宋" w:eastAsia="仿宋" w:cs="仿宋"/>
              </w:rPr>
              <w:t>4,948.66</w:t>
            </w:r>
          </w:p>
        </w:tc>
        <w:tc>
          <w:tcPr>
            <w:tcW w:w="1693" w:type="dxa"/>
            <w:tcBorders>
              <w:left w:val="single" w:color="000000" w:sz="6" w:space="0"/>
              <w:bottom w:val="single" w:color="000000" w:sz="6" w:space="0"/>
            </w:tcBorders>
            <w:noWrap w:val="0"/>
            <w:vAlign w:val="top"/>
          </w:tcPr>
          <w:p>
            <w:pPr>
              <w:pStyle w:val="19"/>
              <w:jc w:val="right"/>
              <w:rPr>
                <w:rFonts w:ascii="仿宋" w:hAnsi="仿宋" w:eastAsia="仿宋" w:cs="仿宋"/>
              </w:rPr>
            </w:pPr>
            <w:r>
              <w:rPr>
                <w:rFonts w:hint="eastAsia" w:ascii="仿宋" w:hAnsi="仿宋" w:eastAsia="仿宋" w:cs="仿宋"/>
              </w:rPr>
              <w:t>2,967.03</w:t>
            </w:r>
          </w:p>
        </w:tc>
        <w:tc>
          <w:tcPr>
            <w:tcW w:w="1987" w:type="dxa"/>
            <w:tcBorders>
              <w:left w:val="single" w:color="000000" w:sz="6" w:space="0"/>
              <w:bottom w:val="single" w:color="000000" w:sz="6" w:space="0"/>
            </w:tcBorders>
            <w:noWrap w:val="0"/>
            <w:vAlign w:val="top"/>
          </w:tcPr>
          <w:p>
            <w:pPr>
              <w:pStyle w:val="19"/>
              <w:jc w:val="right"/>
              <w:rPr>
                <w:rFonts w:ascii="仿宋" w:hAnsi="仿宋" w:eastAsia="仿宋" w:cs="仿宋"/>
              </w:rPr>
            </w:pPr>
            <w:r>
              <w:rPr>
                <w:rFonts w:hint="eastAsia" w:ascii="仿宋" w:hAnsi="仿宋" w:eastAsia="仿宋" w:cs="仿宋"/>
              </w:rPr>
              <w:t>2,697.94</w:t>
            </w:r>
          </w:p>
        </w:tc>
        <w:tc>
          <w:tcPr>
            <w:tcW w:w="1827" w:type="dxa"/>
            <w:tcBorders>
              <w:left w:val="single" w:color="000000" w:sz="6" w:space="0"/>
              <w:bottom w:val="single" w:color="000000" w:sz="6" w:space="0"/>
            </w:tcBorders>
            <w:noWrap w:val="0"/>
            <w:vAlign w:val="top"/>
          </w:tcPr>
          <w:p>
            <w:pPr>
              <w:pStyle w:val="19"/>
              <w:jc w:val="right"/>
              <w:rPr>
                <w:rFonts w:ascii="仿宋" w:hAnsi="仿宋" w:eastAsia="仿宋" w:cs="仿宋"/>
              </w:rPr>
            </w:pPr>
            <w:r>
              <w:rPr>
                <w:rFonts w:hint="eastAsia" w:ascii="仿宋" w:hAnsi="仿宋" w:eastAsia="仿宋" w:cs="仿宋"/>
              </w:rPr>
              <w:t>269.09</w:t>
            </w:r>
          </w:p>
        </w:tc>
        <w:tc>
          <w:tcPr>
            <w:tcW w:w="1650" w:type="dxa"/>
            <w:tcBorders>
              <w:left w:val="single" w:color="000000" w:sz="6" w:space="0"/>
              <w:bottom w:val="single" w:color="000000" w:sz="6" w:space="0"/>
              <w:right w:val="single" w:color="000000" w:sz="6" w:space="0"/>
            </w:tcBorders>
            <w:noWrap w:val="0"/>
            <w:vAlign w:val="top"/>
          </w:tcPr>
          <w:p>
            <w:pPr>
              <w:pStyle w:val="19"/>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205</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教育支出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3,208.48</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1,226.85</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957.76</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269.09</w:t>
            </w: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20501</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教育管理事务</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3,208.48</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1,226.85</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957.76</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269.09</w:t>
            </w: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2050199</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其他教育管理事务支出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3,208.48</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1,226.85</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957.76</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269.09</w:t>
            </w: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r>
              <w:rPr>
                <w:rFonts w:hint="eastAsia" w:ascii="仿宋" w:hAnsi="仿宋" w:eastAsia="仿宋" w:cs="仿宋"/>
              </w:rPr>
              <w:t>1,981.63</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208</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社会保障和就业支出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257.05</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257.05</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257.05</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20805</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行政事业单位养老支出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257.05</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257.05</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257.05</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2080505</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155.95</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155.95</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155.95</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2080506</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74.98</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74.98</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74.98</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2080599</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其他行政事业单位养老支出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26.12</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26.12</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26.12</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221</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住房保障支出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1,483.13</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1,483.13</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1,483.13</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22102</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住房改革支出</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1,483.13</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1,483.13</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1,483.13</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2210201</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住房公积金</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357.49</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357.49</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357.49</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2210202</w:t>
            </w:r>
          </w:p>
        </w:tc>
        <w:tc>
          <w:tcPr>
            <w:tcW w:w="4307" w:type="dxa"/>
            <w:tcBorders>
              <w:top w:val="single" w:color="000000" w:sz="6" w:space="0"/>
              <w:left w:val="single" w:color="000000" w:sz="4" w:space="0"/>
              <w:bottom w:val="single" w:color="000000" w:sz="6"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提租补贴</w:t>
            </w:r>
          </w:p>
        </w:tc>
        <w:tc>
          <w:tcPr>
            <w:tcW w:w="1960"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1,125.64</w:t>
            </w:r>
          </w:p>
        </w:tc>
        <w:tc>
          <w:tcPr>
            <w:tcW w:w="1693"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1,125.64</w:t>
            </w:r>
          </w:p>
        </w:tc>
        <w:tc>
          <w:tcPr>
            <w:tcW w:w="198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1,125.64</w:t>
            </w:r>
          </w:p>
        </w:tc>
        <w:tc>
          <w:tcPr>
            <w:tcW w:w="1827" w:type="dxa"/>
            <w:tcBorders>
              <w:top w:val="single" w:color="000000" w:sz="6" w:space="0"/>
              <w:left w:val="single" w:color="000000" w:sz="4" w:space="0"/>
              <w:bottom w:val="single" w:color="000000" w:sz="6" w:space="0"/>
              <w:right w:val="single" w:color="000000" w:sz="4" w:space="0"/>
            </w:tcBorders>
            <w:noWrap w:val="0"/>
            <w:vAlign w:val="center"/>
          </w:tcPr>
          <w:p>
            <w:pPr>
              <w:pStyle w:val="19"/>
              <w:jc w:val="right"/>
              <w:rPr>
                <w:rFonts w:ascii="仿宋" w:hAnsi="仿宋" w:eastAsia="仿宋" w:cs="仿宋"/>
              </w:rPr>
            </w:pPr>
          </w:p>
        </w:tc>
        <w:tc>
          <w:tcPr>
            <w:tcW w:w="1650" w:type="dxa"/>
            <w:tcBorders>
              <w:top w:val="single" w:color="000000" w:sz="6" w:space="0"/>
              <w:left w:val="single" w:color="000000" w:sz="4" w:space="0"/>
              <w:bottom w:val="single" w:color="000000" w:sz="6" w:space="0"/>
              <w:right w:val="single" w:color="000000" w:sz="6" w:space="0"/>
            </w:tcBorders>
            <w:noWrap w:val="0"/>
            <w:vAlign w:val="center"/>
          </w:tcPr>
          <w:p>
            <w:pPr>
              <w:pStyle w:val="19"/>
              <w:jc w:val="right"/>
              <w:rPr>
                <w:rFonts w:ascii="仿宋" w:hAnsi="仿宋" w:eastAsia="仿宋" w:cs="仿宋"/>
              </w:rPr>
            </w:pPr>
          </w:p>
        </w:tc>
      </w:tr>
    </w:tbl>
    <w:p>
      <w:pPr>
        <w:spacing w:before="25"/>
        <w:rPr>
          <w:rFonts w:ascii="仿宋" w:hAnsi="仿宋" w:eastAsia="仿宋" w:cs="仿宋"/>
          <w:b/>
          <w:bCs/>
        </w:rPr>
        <w:sectPr>
          <w:footerReference r:id="rId13"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954" w:type="dxa"/>
        <w:tblInd w:w="-206"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trHeight w:val="319" w:hRule="atLeast"/>
        </w:trPr>
        <w:tc>
          <w:tcPr>
            <w:tcW w:w="10954" w:type="dxa"/>
            <w:gridSpan w:val="5"/>
            <w:noWrap w:val="0"/>
            <w:vAlign w:val="top"/>
          </w:tcPr>
          <w:p>
            <w:pPr>
              <w:pStyle w:val="19"/>
              <w:rPr>
                <w:rFonts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trHeight w:val="189" w:hRule="atLeast"/>
        </w:trPr>
        <w:tc>
          <w:tcPr>
            <w:tcW w:w="10954" w:type="dxa"/>
            <w:gridSpan w:val="5"/>
            <w:noWrap w:val="0"/>
            <w:vAlign w:val="top"/>
          </w:tcPr>
          <w:p>
            <w:pPr>
              <w:pStyle w:val="19"/>
              <w:jc w:val="center"/>
              <w:rPr>
                <w:rFonts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trHeight w:val="138" w:hRule="atLeast"/>
        </w:trPr>
        <w:tc>
          <w:tcPr>
            <w:tcW w:w="9281" w:type="dxa"/>
            <w:gridSpan w:val="4"/>
            <w:noWrap w:val="0"/>
            <w:vAlign w:val="center"/>
          </w:tcPr>
          <w:p>
            <w:pPr>
              <w:pStyle w:val="19"/>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1673" w:type="dxa"/>
            <w:noWrap w:val="0"/>
            <w:vAlign w:val="center"/>
          </w:tcPr>
          <w:p>
            <w:pPr>
              <w:pStyle w:val="19"/>
              <w:jc w:val="right"/>
              <w:rPr>
                <w:rFonts w:ascii="仿宋" w:hAnsi="仿宋" w:eastAsia="仿宋" w:cs="仿宋"/>
                <w:sz w:val="20"/>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0" w:hRule="atLeast"/>
        </w:trPr>
        <w:tc>
          <w:tcPr>
            <w:tcW w:w="4894" w:type="dxa"/>
            <w:gridSpan w:val="2"/>
            <w:tcBorders>
              <w:top w:val="single" w:color="000000" w:sz="4" w:space="0"/>
              <w:left w:val="single" w:color="000000" w:sz="4" w:space="0"/>
              <w:bottom w:val="single" w:color="000000" w:sz="4" w:space="0"/>
            </w:tcBorders>
            <w:noWrap w:val="0"/>
            <w:vAlign w:val="center"/>
          </w:tcPr>
          <w:p>
            <w:pPr>
              <w:jc w:val="center"/>
              <w:rPr>
                <w:rFonts w:ascii="仿宋" w:hAnsi="仿宋" w:eastAsia="仿宋" w:cs="仿宋"/>
              </w:rPr>
            </w:pPr>
            <w:r>
              <w:rPr>
                <w:rFonts w:hint="eastAsia" w:ascii="仿宋" w:hAnsi="仿宋" w:eastAsia="仿宋" w:cs="仿宋"/>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 w:hAnsi="仿宋" w:eastAsia="仿宋" w:cs="仿宋"/>
              </w:rPr>
            </w:pPr>
            <w:r>
              <w:rPr>
                <w:rFonts w:hint="eastAsia" w:ascii="仿宋" w:hAnsi="仿宋" w:eastAsia="仿宋" w:cs="仿宋"/>
              </w:rPr>
              <w:t>本年一般公共预算基本支出</w:t>
            </w:r>
          </w:p>
        </w:tc>
      </w:tr>
      <w:tr>
        <w:tblPrEx>
          <w:tblLayout w:type="fixed"/>
          <w:tblCellMar>
            <w:top w:w="55" w:type="dxa"/>
            <w:left w:w="55" w:type="dxa"/>
            <w:bottom w:w="55" w:type="dxa"/>
            <w:right w:w="55" w:type="dxa"/>
          </w:tblCellMar>
        </w:tblPrEx>
        <w:trPr>
          <w:trHeight w:val="190" w:hRule="atLeast"/>
        </w:trPr>
        <w:tc>
          <w:tcPr>
            <w:tcW w:w="1227"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trHeight w:val="382" w:hRule="exact"/>
        </w:trPr>
        <w:tc>
          <w:tcPr>
            <w:tcW w:w="4894" w:type="dxa"/>
            <w:gridSpan w:val="2"/>
            <w:tcBorders>
              <w:left w:val="single" w:color="000000" w:sz="4" w:space="0"/>
              <w:bottom w:val="single" w:color="000000" w:sz="4" w:space="0"/>
            </w:tcBorders>
            <w:noWrap w:val="0"/>
            <w:vAlign w:val="center"/>
          </w:tcPr>
          <w:p>
            <w:pPr>
              <w:pStyle w:val="19"/>
              <w:jc w:val="center"/>
              <w:rPr>
                <w:rFonts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2,967.03</w:t>
            </w:r>
          </w:p>
        </w:tc>
        <w:tc>
          <w:tcPr>
            <w:tcW w:w="1974" w:type="dxa"/>
            <w:tcBorders>
              <w:left w:val="single" w:color="000000" w:sz="4" w:space="0"/>
              <w:bottom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2,697.94</w:t>
            </w:r>
          </w:p>
        </w:tc>
        <w:tc>
          <w:tcPr>
            <w:tcW w:w="1673" w:type="dxa"/>
            <w:tcBorders>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269.09</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2,236.47</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2,231.47</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464.61</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464.61</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740.49</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740.49</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346.75</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346.75</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155.95</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155.95</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74.98</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74.98</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33.24</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28.24</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5.00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357.49</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357.49</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62.96</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62.96</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264.09</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264.09</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16.46</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16.46</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30202</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印刷费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7.50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7.50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30203</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咨询费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11.00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11.00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30205</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水费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2.43</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2.43</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30206</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电费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22.28</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22.28</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17.01</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17.01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30211</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差旅费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34.70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34.70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3.90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3.90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80.00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80.00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40.00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40.00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2.10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2.10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26.71</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26.71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303</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对个人和家庭的补助</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466.47</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466.47</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30301</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离休费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34.22</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34.22</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30302</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退休费</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431.05</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431.05</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30307</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医疗费补助</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0.90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0.90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 xml:space="preserve">  30309</w:t>
            </w:r>
          </w:p>
        </w:tc>
        <w:tc>
          <w:tcPr>
            <w:tcW w:w="3667" w:type="dxa"/>
            <w:tcBorders>
              <w:top w:val="single" w:color="000000" w:sz="4" w:space="0"/>
              <w:left w:val="single" w:color="000000" w:sz="4" w:space="0"/>
              <w:bottom w:val="single" w:color="000000" w:sz="4" w:space="0"/>
              <w:right w:val="single" w:color="000000" w:sz="4" w:space="0"/>
            </w:tcBorders>
            <w:noWrap w:val="0"/>
            <w:vAlign w:val="center"/>
          </w:tcPr>
          <w:p>
            <w:pPr>
              <w:pStyle w:val="19"/>
              <w:rPr>
                <w:rFonts w:ascii="仿宋" w:hAnsi="仿宋" w:eastAsia="仿宋" w:cs="仿宋"/>
              </w:rPr>
            </w:pPr>
            <w:r>
              <w:rPr>
                <w:rFonts w:hint="eastAsia" w:ascii="仿宋" w:hAnsi="仿宋" w:eastAsia="仿宋" w:cs="仿宋"/>
              </w:rPr>
              <w:t>奖励金</w:t>
            </w:r>
          </w:p>
        </w:tc>
        <w:tc>
          <w:tcPr>
            <w:tcW w:w="241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0.30</w:t>
            </w:r>
          </w:p>
        </w:tc>
        <w:tc>
          <w:tcPr>
            <w:tcW w:w="1974"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r>
              <w:rPr>
                <w:rFonts w:hint="eastAsia" w:ascii="仿宋" w:hAnsi="仿宋" w:eastAsia="仿宋" w:cs="仿宋"/>
              </w:rPr>
              <w:t>0.30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pStyle w:val="19"/>
              <w:jc w:val="right"/>
              <w:rPr>
                <w:rFonts w:ascii="仿宋" w:hAnsi="仿宋" w:eastAsia="仿宋" w:cs="仿宋"/>
              </w:rPr>
            </w:pPr>
          </w:p>
        </w:tc>
      </w:tr>
    </w:tbl>
    <w:p>
      <w:pPr>
        <w:spacing w:before="25"/>
        <w:rPr>
          <w:rFonts w:ascii="仿宋" w:hAnsi="仿宋" w:eastAsia="仿宋" w:cs="仿宋"/>
          <w:b/>
          <w:bCs/>
        </w:rPr>
        <w:sectPr>
          <w:footerReference r:id="rId14" w:type="default"/>
          <w:pgSz w:w="11906" w:h="16838"/>
          <w:pgMar w:top="720" w:right="720" w:bottom="720" w:left="720" w:header="170" w:footer="280" w:gutter="0"/>
          <w:pgNumType w:fmt="numberInDash"/>
          <w:cols w:space="720" w:num="1"/>
          <w:formProt w:val="0"/>
          <w:docGrid w:linePitch="100" w:charSpace="0"/>
        </w:sectPr>
      </w:pPr>
    </w:p>
    <w:tbl>
      <w:tblPr>
        <w:tblStyle w:val="12"/>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trHeight w:val="321" w:hRule="atLeast"/>
        </w:trPr>
        <w:tc>
          <w:tcPr>
            <w:tcW w:w="15909" w:type="dxa"/>
            <w:gridSpan w:val="8"/>
            <w:noWrap w:val="0"/>
            <w:vAlign w:val="top"/>
          </w:tcPr>
          <w:p>
            <w:pPr>
              <w:pStyle w:val="19"/>
              <w:rPr>
                <w:rFonts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trHeight w:val="207" w:hRule="atLeast"/>
        </w:trPr>
        <w:tc>
          <w:tcPr>
            <w:tcW w:w="15909" w:type="dxa"/>
            <w:gridSpan w:val="8"/>
            <w:noWrap w:val="0"/>
            <w:vAlign w:val="top"/>
          </w:tcPr>
          <w:p>
            <w:pPr>
              <w:pStyle w:val="19"/>
              <w:jc w:val="center"/>
              <w:rPr>
                <w:rFonts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trHeight w:val="103" w:hRule="atLeast"/>
        </w:trPr>
        <w:tc>
          <w:tcPr>
            <w:tcW w:w="12069" w:type="dxa"/>
            <w:gridSpan w:val="6"/>
            <w:tcBorders>
              <w:bottom w:val="single" w:color="auto" w:sz="4" w:space="0"/>
            </w:tcBorders>
            <w:noWrap w:val="0"/>
            <w:vAlign w:val="top"/>
          </w:tcPr>
          <w:p>
            <w:pPr>
              <w:pStyle w:val="19"/>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3840" w:type="dxa"/>
            <w:gridSpan w:val="2"/>
            <w:tcBorders>
              <w:bottom w:val="single" w:color="auto" w:sz="4" w:space="0"/>
            </w:tcBorders>
            <w:noWrap w:val="0"/>
            <w:vAlign w:val="center"/>
          </w:tcPr>
          <w:p>
            <w:pPr>
              <w:pStyle w:val="19"/>
              <w:jc w:val="right"/>
              <w:rPr>
                <w:rFonts w:ascii="仿宋" w:hAnsi="仿宋" w:eastAsia="仿宋" w:cs="仿宋"/>
                <w:sz w:val="20"/>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297" w:hRule="atLeast"/>
        </w:trPr>
        <w:tc>
          <w:tcPr>
            <w:tcW w:w="2471"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trHeight w:val="728" w:hRule="exact"/>
        </w:trPr>
        <w:tc>
          <w:tcPr>
            <w:tcW w:w="2471"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公务用车运行</w:t>
            </w:r>
            <w:r>
              <w:rPr>
                <w:rFonts w:hint="eastAsia" w:ascii="仿宋" w:hAnsi="仿宋" w:eastAsia="仿宋" w:cs="仿宋"/>
                <w:lang w:val="en-US"/>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noWrap w:val="0"/>
            <w:vAlign w:val="top"/>
          </w:tcPr>
          <w:p>
            <w:pPr>
              <w:rPr>
                <w:rFonts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43.90</w:t>
            </w:r>
          </w:p>
        </w:tc>
        <w:tc>
          <w:tcPr>
            <w:tcW w:w="2332"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40.00</w:t>
            </w:r>
          </w:p>
        </w:tc>
        <w:tc>
          <w:tcPr>
            <w:tcW w:w="1697"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40.00</w:t>
            </w:r>
          </w:p>
        </w:tc>
        <w:tc>
          <w:tcPr>
            <w:tcW w:w="1852"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3.90</w:t>
            </w:r>
          </w:p>
        </w:tc>
        <w:tc>
          <w:tcPr>
            <w:tcW w:w="2057"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0.00</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pStyle w:val="19"/>
              <w:jc w:val="right"/>
              <w:rPr>
                <w:rFonts w:ascii="仿宋" w:hAnsi="仿宋" w:eastAsia="仿宋" w:cs="仿宋"/>
              </w:rPr>
            </w:pPr>
            <w:r>
              <w:rPr>
                <w:rFonts w:hint="eastAsia" w:ascii="仿宋" w:hAnsi="仿宋" w:eastAsia="仿宋" w:cs="仿宋"/>
              </w:rPr>
              <w:t>0.00</w:t>
            </w:r>
          </w:p>
        </w:tc>
      </w:tr>
    </w:tbl>
    <w:p>
      <w:pPr>
        <w:ind w:left="227" w:firstLine="221" w:firstLineChars="100"/>
        <w:rPr>
          <w:rFonts w:ascii="仿宋" w:hAnsi="仿宋" w:eastAsia="仿宋" w:cs="仿宋"/>
          <w:b/>
          <w:bCs/>
        </w:rPr>
        <w:sectPr>
          <w:footerReference r:id="rId15" w:type="default"/>
          <w:pgSz w:w="16838" w:h="11906" w:orient="landscape"/>
          <w:pgMar w:top="720" w:right="720" w:bottom="720" w:left="720" w:header="170" w:footer="280" w:gutter="0"/>
          <w:pgNumType w:fmt="numberInDash"/>
          <w:cols w:space="720" w:num="1"/>
          <w:formProt w:val="0"/>
          <w:docGrid w:linePitch="100" w:charSpace="0"/>
        </w:sectPr>
      </w:pPr>
    </w:p>
    <w:tbl>
      <w:tblPr>
        <w:tblStyle w:val="12"/>
        <w:tblW w:w="10812" w:type="dxa"/>
        <w:tblInd w:w="-106"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noWrap w:val="0"/>
            <w:vAlign w:val="center"/>
          </w:tcPr>
          <w:p>
            <w:pPr>
              <w:pStyle w:val="19"/>
              <w:rPr>
                <w:rFonts w:ascii="仿宋" w:hAnsi="仿宋" w:eastAsia="仿宋" w:cs="仿宋"/>
              </w:rPr>
            </w:pPr>
            <w:r>
              <w:rPr>
                <w:rFonts w:hint="eastAsia" w:ascii="仿宋" w:hAnsi="仿宋" w:eastAsia="仿宋" w:cs="仿宋"/>
              </w:rPr>
              <w:t>公开</w:t>
            </w:r>
            <w:r>
              <w:rPr>
                <w:rFonts w:hint="eastAsia" w:ascii="仿宋" w:hAnsi="仿宋" w:eastAsia="仿宋" w:cs="仿宋"/>
                <w:lang w:val="en-US"/>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213" w:hRule="atLeast"/>
        </w:trPr>
        <w:tc>
          <w:tcPr>
            <w:tcW w:w="10812" w:type="dxa"/>
            <w:gridSpan w:val="5"/>
            <w:tcBorders>
              <w:top w:val="nil"/>
              <w:left w:val="nil"/>
              <w:bottom w:val="nil"/>
              <w:right w:val="nil"/>
            </w:tcBorders>
            <w:noWrap w:val="0"/>
            <w:vAlign w:val="center"/>
          </w:tcPr>
          <w:p>
            <w:pPr>
              <w:pStyle w:val="19"/>
              <w:jc w:val="center"/>
              <w:rPr>
                <w:rFonts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trHeight w:val="213" w:hRule="atLeast"/>
        </w:trPr>
        <w:tc>
          <w:tcPr>
            <w:tcW w:w="8327" w:type="dxa"/>
            <w:gridSpan w:val="4"/>
            <w:tcBorders>
              <w:top w:val="nil"/>
              <w:left w:val="nil"/>
              <w:bottom w:val="single" w:color="auto" w:sz="4" w:space="0"/>
              <w:right w:val="nil"/>
            </w:tcBorders>
            <w:noWrap w:val="0"/>
            <w:vAlign w:val="center"/>
          </w:tcPr>
          <w:p>
            <w:pPr>
              <w:pStyle w:val="19"/>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2485" w:type="dxa"/>
            <w:tcBorders>
              <w:top w:val="nil"/>
              <w:left w:val="nil"/>
              <w:bottom w:val="single" w:color="auto" w:sz="4" w:space="0"/>
              <w:right w:val="nil"/>
            </w:tcBorders>
            <w:noWrap w:val="0"/>
            <w:vAlign w:val="center"/>
          </w:tcPr>
          <w:p>
            <w:pPr>
              <w:pStyle w:val="19"/>
              <w:jc w:val="right"/>
              <w:rPr>
                <w:rFonts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187" w:hRule="atLeast"/>
        </w:trPr>
        <w:tc>
          <w:tcPr>
            <w:tcW w:w="1618" w:type="dxa"/>
            <w:vMerge w:val="restart"/>
            <w:tcBorders>
              <w:top w:val="single" w:color="auto" w:sz="4" w:space="0"/>
              <w:left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trHeight w:val="139" w:hRule="atLeast"/>
        </w:trPr>
        <w:tc>
          <w:tcPr>
            <w:tcW w:w="1618" w:type="dxa"/>
            <w:vMerge w:val="continue"/>
            <w:tcBorders>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p>
        </w:tc>
        <w:tc>
          <w:tcPr>
            <w:tcW w:w="2834" w:type="dxa"/>
            <w:vMerge w:val="continue"/>
            <w:tcBorders>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lang w:val="en-US"/>
              </w:rPr>
            </w:pPr>
            <w:r>
              <w:rPr>
                <w:rFonts w:hint="eastAsia" w:ascii="仿宋" w:hAnsi="仿宋" w:eastAsia="仿宋" w:cs="仿宋"/>
                <w:lang w:val="en-US"/>
              </w:rPr>
              <w:t>合计</w:t>
            </w:r>
          </w:p>
        </w:tc>
        <w:tc>
          <w:tcPr>
            <w:tcW w:w="2092"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trHeight w:val="462" w:hRule="atLeast"/>
        </w:trPr>
        <w:tc>
          <w:tcPr>
            <w:tcW w:w="1618"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noWrap w:val="0"/>
            <w:vAlign w:val="center"/>
          </w:tcPr>
          <w:p>
            <w:pPr>
              <w:pStyle w:val="19"/>
              <w:jc w:val="center"/>
              <w:rPr>
                <w:rFonts w:ascii="仿宋" w:hAnsi="仿宋" w:eastAsia="仿宋" w:cs="仿宋"/>
                <w:lang w:val="en-US"/>
              </w:rPr>
            </w:pPr>
            <w:r>
              <w:rPr>
                <w:rFonts w:hint="eastAsia" w:ascii="仿宋" w:hAnsi="仿宋" w:eastAsia="仿宋" w:cs="仿宋"/>
                <w:lang w:val="en-US"/>
              </w:rPr>
              <w:t>合计</w:t>
            </w: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c>
          <w:tcPr>
            <w:tcW w:w="2092"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c>
          <w:tcPr>
            <w:tcW w:w="2485" w:type="dxa"/>
            <w:tcBorders>
              <w:top w:val="single" w:color="auto" w:sz="4" w:space="0"/>
              <w:left w:val="single" w:color="auto" w:sz="4" w:space="0"/>
              <w:bottom w:val="single" w:color="auto" w:sz="4" w:space="0"/>
              <w:right w:val="single" w:color="auto" w:sz="4" w:space="0"/>
            </w:tcBorders>
            <w:noWrap w:val="0"/>
            <w:vAlign w:val="center"/>
          </w:tcPr>
          <w:p>
            <w:pPr>
              <w:jc w:val="right"/>
              <w:rPr>
                <w:rFonts w:ascii="仿宋" w:hAnsi="仿宋" w:eastAsia="仿宋" w:cs="仿宋"/>
              </w:rPr>
            </w:pPr>
          </w:p>
        </w:tc>
      </w:tr>
    </w:tbl>
    <w:p>
      <w:pPr>
        <w:spacing w:before="25"/>
        <w:rPr>
          <w:rFonts w:ascii="仿宋" w:hAnsi="仿宋" w:eastAsia="仿宋" w:cs="仿宋"/>
          <w:b/>
          <w:bCs/>
          <w:lang w:val="en-US"/>
        </w:rPr>
      </w:pPr>
      <w:r>
        <w:rPr>
          <w:rFonts w:hint="eastAsia" w:ascii="仿宋" w:hAnsi="仿宋" w:eastAsia="仿宋" w:cs="仿宋"/>
          <w:b/>
          <w:bCs/>
        </w:rPr>
        <w:t>注：</w:t>
      </w:r>
      <w:r>
        <w:rPr>
          <w:rFonts w:hint="eastAsia" w:ascii="仿宋" w:hAnsi="仿宋" w:eastAsia="仿宋" w:cs="仿宋"/>
          <w:b/>
          <w:bCs/>
          <w:lang w:val="en-US"/>
        </w:rPr>
        <w:t>本</w:t>
      </w:r>
      <w:r>
        <w:rPr>
          <w:rFonts w:ascii="仿宋" w:hAnsi="仿宋" w:eastAsia="仿宋" w:cs="仿宋"/>
          <w:b/>
        </w:rPr>
        <w:t>单位无政府性基金预算，也没有使用政府性基金安排的支出，故本表无数据。</w:t>
      </w:r>
    </w:p>
    <w:p>
      <w:pPr>
        <w:spacing w:before="25"/>
        <w:rPr>
          <w:rFonts w:ascii="仿宋" w:hAnsi="仿宋" w:eastAsia="仿宋" w:cs="仿宋"/>
          <w:b/>
          <w:bCs/>
          <w:lang w:val="en-US"/>
        </w:rPr>
        <w:sectPr>
          <w:footerReference r:id="rId16" w:type="default"/>
          <w:pgSz w:w="11906" w:h="16838"/>
          <w:pgMar w:top="720" w:right="720" w:bottom="720" w:left="720" w:header="170" w:footer="280" w:gutter="0"/>
          <w:pgNumType w:fmt="numberInDash"/>
          <w:cols w:space="720" w:num="1"/>
          <w:formProt w:val="0"/>
          <w:docGrid w:linePitch="100" w:charSpace="0"/>
        </w:sectPr>
      </w:pPr>
    </w:p>
    <w:tbl>
      <w:tblPr>
        <w:tblStyle w:val="12"/>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trHeight w:val="447" w:hRule="atLeast"/>
          <w:jc w:val="center"/>
        </w:trPr>
        <w:tc>
          <w:tcPr>
            <w:tcW w:w="14695" w:type="dxa"/>
            <w:gridSpan w:val="5"/>
            <w:tcBorders>
              <w:top w:val="nil"/>
              <w:left w:val="nil"/>
              <w:bottom w:val="nil"/>
              <w:right w:val="nil"/>
            </w:tcBorders>
            <w:shd w:val="clear" w:color="auto" w:fill="auto"/>
            <w:noWrap w:val="0"/>
            <w:vAlign w:val="center"/>
          </w:tcPr>
          <w:p>
            <w:pPr>
              <w:widowControl/>
              <w:rPr>
                <w:rFonts w:ascii="仿宋" w:hAnsi="仿宋" w:eastAsia="仿宋" w:cs="仿宋"/>
              </w:rPr>
            </w:pPr>
            <w:r>
              <w:rPr>
                <w:rFonts w:hint="eastAsia" w:ascii="仿宋" w:hAnsi="仿宋" w:eastAsia="仿宋" w:cs="仿宋"/>
              </w:rPr>
              <w:t>公开11表</w:t>
            </w:r>
          </w:p>
        </w:tc>
      </w:tr>
      <w:tr>
        <w:tblPrEx>
          <w:tblLayout w:type="fixed"/>
          <w:tblCellMar>
            <w:top w:w="0" w:type="dxa"/>
            <w:left w:w="108" w:type="dxa"/>
            <w:bottom w:w="0" w:type="dxa"/>
            <w:right w:w="108" w:type="dxa"/>
          </w:tblCellMar>
        </w:tblPrEx>
        <w:trPr>
          <w:trHeight w:val="960" w:hRule="atLeast"/>
          <w:jc w:val="center"/>
        </w:trPr>
        <w:tc>
          <w:tcPr>
            <w:tcW w:w="14695" w:type="dxa"/>
            <w:gridSpan w:val="5"/>
            <w:tcBorders>
              <w:top w:val="nil"/>
              <w:left w:val="nil"/>
              <w:bottom w:val="nil"/>
              <w:right w:val="nil"/>
            </w:tcBorders>
            <w:shd w:val="clear" w:color="auto" w:fill="auto"/>
            <w:noWrap w:val="0"/>
            <w:vAlign w:val="center"/>
          </w:tcPr>
          <w:p>
            <w:pPr>
              <w:widowControl/>
              <w:jc w:val="center"/>
              <w:rPr>
                <w:rFonts w:ascii="仿宋" w:hAnsi="仿宋" w:eastAsia="仿宋" w:cs="仿宋"/>
              </w:rPr>
            </w:pPr>
            <w:r>
              <w:rPr>
                <w:rFonts w:hint="eastAsia" w:ascii="仿宋" w:hAnsi="仿宋" w:eastAsia="仿宋" w:cs="仿宋"/>
                <w:b/>
                <w:bCs/>
                <w:sz w:val="44"/>
                <w:szCs w:val="44"/>
              </w:rPr>
              <w:t>国有资本经营预算支出预算表</w:t>
            </w:r>
          </w:p>
        </w:tc>
      </w:tr>
      <w:tr>
        <w:tblPrEx>
          <w:tblLayout w:type="fixed"/>
          <w:tblCellMar>
            <w:top w:w="0" w:type="dxa"/>
            <w:left w:w="108" w:type="dxa"/>
            <w:bottom w:w="0" w:type="dxa"/>
            <w:right w:w="108" w:type="dxa"/>
          </w:tblCellMar>
        </w:tblPrEx>
        <w:trPr>
          <w:trHeight w:val="319" w:hRule="atLeast"/>
          <w:jc w:val="center"/>
        </w:trPr>
        <w:tc>
          <w:tcPr>
            <w:tcW w:w="11604" w:type="dxa"/>
            <w:gridSpan w:val="4"/>
            <w:tcBorders>
              <w:top w:val="nil"/>
              <w:left w:val="nil"/>
              <w:bottom w:val="single" w:color="auto" w:sz="4" w:space="0"/>
              <w:right w:val="nil"/>
            </w:tcBorders>
            <w:shd w:val="clear" w:color="auto" w:fill="auto"/>
            <w:noWrap w:val="0"/>
            <w:vAlign w:val="center"/>
          </w:tcPr>
          <w:p>
            <w:pPr>
              <w:widowControl/>
              <w:rPr>
                <w:rFonts w:ascii="仿宋" w:hAnsi="仿宋" w:eastAsia="仿宋" w:cs="仿宋"/>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3091" w:type="dxa"/>
            <w:tcBorders>
              <w:top w:val="nil"/>
              <w:left w:val="nil"/>
              <w:bottom w:val="nil"/>
              <w:right w:val="nil"/>
            </w:tcBorders>
            <w:shd w:val="clear" w:color="auto" w:fill="auto"/>
            <w:noWrap/>
            <w:vAlign w:val="center"/>
          </w:tcPr>
          <w:p>
            <w:pPr>
              <w:widowControl/>
              <w:jc w:val="right"/>
              <w:rPr>
                <w:rFonts w:ascii="仿宋" w:hAnsi="仿宋" w:eastAsia="仿宋" w:cs="仿宋"/>
              </w:rPr>
            </w:pPr>
            <w:r>
              <w:rPr>
                <w:rFonts w:hint="eastAsia" w:ascii="仿宋" w:hAnsi="仿宋" w:eastAsia="仿宋" w:cs="仿宋"/>
              </w:rPr>
              <w:t>单位：万元</w:t>
            </w:r>
          </w:p>
        </w:tc>
      </w:tr>
      <w:tr>
        <w:tblPrEx>
          <w:tblLayout w:type="fixed"/>
          <w:tblCellMar>
            <w:top w:w="0" w:type="dxa"/>
            <w:left w:w="108" w:type="dxa"/>
            <w:bottom w:w="0" w:type="dxa"/>
            <w:right w:w="108" w:type="dxa"/>
          </w:tblCellMar>
        </w:tblPrEx>
        <w:trPr>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项目支出</w:t>
            </w:r>
          </w:p>
        </w:tc>
      </w:tr>
      <w:tr>
        <w:tblPrEx>
          <w:tblLayout w:type="fixed"/>
          <w:tblCellMar>
            <w:top w:w="0" w:type="dxa"/>
            <w:left w:w="108" w:type="dxa"/>
            <w:bottom w:w="0" w:type="dxa"/>
            <w:right w:w="108" w:type="dxa"/>
          </w:tblCellMar>
        </w:tblPrEx>
        <w:trPr>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功能分类</w:t>
            </w:r>
          </w:p>
          <w:p>
            <w:pPr>
              <w:widowControl/>
              <w:spacing w:line="34" w:lineRule="atLeast"/>
              <w:jc w:val="center"/>
              <w:rPr>
                <w:rFonts w:ascii="仿宋" w:hAnsi="仿宋" w:eastAsia="仿宋" w:cs="仿宋"/>
              </w:rPr>
            </w:pPr>
            <w:r>
              <w:rPr>
                <w:rFonts w:hint="eastAsia" w:ascii="仿宋" w:hAnsi="仿宋" w:eastAsia="仿宋" w:cs="仿宋"/>
              </w:rPr>
              <w:t>科目编码</w:t>
            </w:r>
          </w:p>
        </w:tc>
        <w:tc>
          <w:tcPr>
            <w:tcW w:w="3803" w:type="dxa"/>
            <w:tcBorders>
              <w:top w:val="nil"/>
              <w:left w:val="nil"/>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科目名称</w:t>
            </w:r>
          </w:p>
        </w:tc>
        <w:tc>
          <w:tcPr>
            <w:tcW w:w="311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 w:lineRule="atLeast"/>
              <w:rPr>
                <w:rFonts w:ascii="仿宋" w:hAnsi="仿宋" w:eastAsia="仿宋" w:cs="仿宋"/>
              </w:rPr>
            </w:pPr>
          </w:p>
        </w:tc>
        <w:tc>
          <w:tcPr>
            <w:tcW w:w="309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 w:lineRule="atLeast"/>
              <w:rPr>
                <w:rFonts w:ascii="仿宋" w:hAnsi="仿宋" w:eastAsia="仿宋" w:cs="仿宋"/>
              </w:rPr>
            </w:pPr>
          </w:p>
        </w:tc>
        <w:tc>
          <w:tcPr>
            <w:tcW w:w="309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34" w:lineRule="atLeast"/>
              <w:rPr>
                <w:rFonts w:ascii="仿宋" w:hAnsi="仿宋" w:eastAsia="仿宋" w:cs="仿宋"/>
              </w:rPr>
            </w:pPr>
          </w:p>
        </w:tc>
      </w:tr>
      <w:tr>
        <w:tblPrEx>
          <w:tblLayout w:type="fixed"/>
          <w:tblCellMar>
            <w:top w:w="0" w:type="dxa"/>
            <w:left w:w="108" w:type="dxa"/>
            <w:bottom w:w="0" w:type="dxa"/>
            <w:right w:w="108" w:type="dxa"/>
          </w:tblCellMar>
        </w:tblPrEx>
        <w:trPr>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1</w:t>
            </w:r>
          </w:p>
        </w:tc>
        <w:tc>
          <w:tcPr>
            <w:tcW w:w="3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2</w:t>
            </w: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3</w:t>
            </w:r>
          </w:p>
        </w:tc>
      </w:tr>
      <w:tr>
        <w:tblPrEx>
          <w:tblLayout w:type="fixed"/>
          <w:tblCellMar>
            <w:top w:w="0" w:type="dxa"/>
            <w:left w:w="108" w:type="dxa"/>
            <w:bottom w:w="0" w:type="dxa"/>
            <w:right w:w="108" w:type="dxa"/>
          </w:tblCellMar>
        </w:tblPrEx>
        <w:trPr>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r>
              <w:rPr>
                <w:rFonts w:hint="eastAsia" w:ascii="仿宋" w:hAnsi="仿宋" w:eastAsia="仿宋" w:cs="仿宋"/>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r>
      <w:tr>
        <w:tblPrEx>
          <w:tblLayout w:type="fixed"/>
          <w:tblCellMar>
            <w:top w:w="0" w:type="dxa"/>
            <w:left w:w="108" w:type="dxa"/>
            <w:bottom w:w="0" w:type="dxa"/>
            <w:right w:w="108" w:type="dxa"/>
          </w:tblCellMar>
        </w:tblPrEx>
        <w:trPr>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803"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11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09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c>
          <w:tcPr>
            <w:tcW w:w="3091"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4" w:lineRule="atLeast"/>
              <w:jc w:val="center"/>
              <w:rPr>
                <w:rFonts w:ascii="仿宋" w:hAnsi="仿宋" w:eastAsia="仿宋" w:cs="仿宋"/>
              </w:rPr>
            </w:pPr>
          </w:p>
        </w:tc>
      </w:tr>
    </w:tbl>
    <w:p>
      <w:pPr>
        <w:spacing w:before="25"/>
        <w:ind w:firstLine="442" w:firstLineChars="200"/>
        <w:rPr>
          <w:rFonts w:ascii="仿宋" w:hAnsi="仿宋" w:eastAsia="仿宋" w:cs="仿宋"/>
          <w:b/>
          <w:bCs/>
          <w:lang w:val="en-US"/>
        </w:rPr>
      </w:pPr>
      <w:r>
        <w:rPr>
          <w:rFonts w:ascii="仿宋" w:hAnsi="仿宋" w:eastAsia="仿宋" w:cs="仿宋"/>
          <w:b/>
        </w:rPr>
        <w:t>注：本单位无</w:t>
      </w:r>
      <w:r>
        <w:rPr>
          <w:rFonts w:hint="eastAsia" w:ascii="仿宋" w:hAnsi="仿宋" w:eastAsia="仿宋" w:cs="仿宋"/>
          <w:b/>
          <w:bCs/>
        </w:rPr>
        <w:t>国有资本经营预算支出</w:t>
      </w:r>
      <w:r>
        <w:rPr>
          <w:rFonts w:hint="eastAsia" w:ascii="仿宋" w:hAnsi="仿宋" w:eastAsia="仿宋" w:cs="仿宋"/>
          <w:b/>
          <w:bCs/>
          <w:lang w:val="en-US"/>
        </w:rPr>
        <w:t>，故本表无数据。</w:t>
      </w:r>
    </w:p>
    <w:p>
      <w:pPr>
        <w:spacing w:before="25"/>
        <w:rPr>
          <w:rFonts w:ascii="仿宋" w:hAnsi="仿宋" w:eastAsia="仿宋" w:cs="仿宋"/>
          <w:b/>
          <w:bCs/>
          <w:lang w:val="en-US"/>
        </w:rPr>
        <w:sectPr>
          <w:pgSz w:w="16838" w:h="11906" w:orient="landscape"/>
          <w:pgMar w:top="720" w:right="720" w:bottom="720" w:left="720" w:header="170" w:footer="280" w:gutter="0"/>
          <w:pgNumType w:fmt="numberInDash"/>
          <w:cols w:space="720" w:num="1"/>
          <w:formProt w:val="0"/>
          <w:docGrid w:linePitch="100" w:charSpace="0"/>
        </w:sectPr>
      </w:pPr>
    </w:p>
    <w:tbl>
      <w:tblPr>
        <w:tblStyle w:val="12"/>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trHeight w:val="319" w:hRule="atLeast"/>
        </w:trPr>
        <w:tc>
          <w:tcPr>
            <w:tcW w:w="10235" w:type="dxa"/>
            <w:gridSpan w:val="4"/>
            <w:noWrap w:val="0"/>
            <w:vAlign w:val="top"/>
          </w:tcPr>
          <w:p>
            <w:pPr>
              <w:pStyle w:val="19"/>
              <w:tabs>
                <w:tab w:val="left" w:pos="610"/>
              </w:tabs>
              <w:spacing w:before="28"/>
              <w:ind w:left="8"/>
              <w:rPr>
                <w:rFonts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trHeight w:val="90" w:hRule="atLeast"/>
        </w:trPr>
        <w:tc>
          <w:tcPr>
            <w:tcW w:w="10235" w:type="dxa"/>
            <w:gridSpan w:val="4"/>
            <w:noWrap w:val="0"/>
            <w:vAlign w:val="top"/>
          </w:tcPr>
          <w:p>
            <w:pPr>
              <w:pStyle w:val="19"/>
              <w:jc w:val="center"/>
              <w:rPr>
                <w:rFonts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trHeight w:val="90" w:hRule="atLeast"/>
        </w:trPr>
        <w:tc>
          <w:tcPr>
            <w:tcW w:w="7884" w:type="dxa"/>
            <w:gridSpan w:val="3"/>
            <w:tcBorders>
              <w:bottom w:val="single" w:color="auto" w:sz="4" w:space="0"/>
            </w:tcBorders>
            <w:noWrap w:val="0"/>
            <w:vAlign w:val="center"/>
          </w:tcPr>
          <w:p>
            <w:pPr>
              <w:pStyle w:val="19"/>
              <w:rPr>
                <w:rFonts w:ascii="仿宋" w:hAnsi="仿宋" w:eastAsia="仿宋" w:cs="仿宋"/>
                <w:sz w:val="20"/>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2351" w:type="dxa"/>
            <w:tcBorders>
              <w:bottom w:val="single" w:color="auto" w:sz="4" w:space="0"/>
            </w:tcBorders>
            <w:noWrap w:val="0"/>
            <w:vAlign w:val="center"/>
          </w:tcPr>
          <w:p>
            <w:pPr>
              <w:pStyle w:val="19"/>
              <w:jc w:val="right"/>
              <w:rPr>
                <w:rFonts w:ascii="仿宋" w:hAnsi="仿宋" w:eastAsia="仿宋" w:cs="仿宋"/>
                <w:sz w:val="27"/>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trHeight w:val="363" w:hRule="atLeast"/>
        </w:trPr>
        <w:tc>
          <w:tcPr>
            <w:tcW w:w="3088" w:type="dxa"/>
            <w:tcBorders>
              <w:top w:val="single" w:color="auto" w:sz="4" w:space="0"/>
              <w:left w:val="single" w:color="auto" w:sz="4" w:space="0"/>
              <w:bottom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科目编码</w:t>
            </w:r>
          </w:p>
        </w:tc>
        <w:tc>
          <w:tcPr>
            <w:tcW w:w="2876" w:type="dxa"/>
            <w:tcBorders>
              <w:top w:val="single" w:color="auto" w:sz="4" w:space="0"/>
              <w:left w:val="single" w:color="000000" w:sz="4" w:space="0"/>
              <w:bottom w:val="single" w:color="auto" w:sz="4" w:space="0"/>
            </w:tcBorders>
            <w:noWrap w:val="0"/>
            <w:vAlign w:val="center"/>
          </w:tcPr>
          <w:p>
            <w:pPr>
              <w:pStyle w:val="19"/>
              <w:jc w:val="center"/>
              <w:rPr>
                <w:rFonts w:ascii="仿宋" w:hAnsi="仿宋" w:eastAsia="仿宋" w:cs="仿宋"/>
              </w:rPr>
            </w:pPr>
            <w:r>
              <w:rPr>
                <w:rFonts w:hint="eastAsia" w:ascii="仿宋" w:hAnsi="仿宋" w:eastAsia="仿宋" w:cs="仿宋"/>
              </w:rPr>
              <w:t>科目名称</w:t>
            </w:r>
          </w:p>
        </w:tc>
        <w:tc>
          <w:tcPr>
            <w:tcW w:w="4271" w:type="dxa"/>
            <w:gridSpan w:val="2"/>
            <w:tcBorders>
              <w:top w:val="single" w:color="auto" w:sz="4" w:space="0"/>
              <w:left w:val="single" w:color="000000" w:sz="4" w:space="0"/>
              <w:bottom w:val="single" w:color="auto" w:sz="4" w:space="0"/>
              <w:right w:val="single" w:color="auto" w:sz="4" w:space="0"/>
            </w:tcBorders>
            <w:noWrap w:val="0"/>
            <w:vAlign w:val="top"/>
          </w:tcPr>
          <w:p>
            <w:pPr>
              <w:jc w:val="center"/>
              <w:rPr>
                <w:rFonts w:ascii="仿宋" w:hAnsi="仿宋" w:eastAsia="仿宋" w:cs="仿宋"/>
              </w:rPr>
            </w:pPr>
            <w:r>
              <w:rPr>
                <w:rFonts w:hint="eastAsia" w:ascii="仿宋" w:hAnsi="仿宋" w:eastAsia="仿宋" w:cs="仿宋"/>
              </w:rPr>
              <w:t>机关运行经费支出</w:t>
            </w:r>
          </w:p>
        </w:tc>
      </w:tr>
      <w:tr>
        <w:tblPrEx>
          <w:tblLayout w:type="fixed"/>
          <w:tblCellMar>
            <w:top w:w="55" w:type="dxa"/>
            <w:left w:w="55" w:type="dxa"/>
            <w:bottom w:w="55" w:type="dxa"/>
            <w:right w:w="55" w:type="dxa"/>
          </w:tblCellMar>
        </w:tblPrEx>
        <w:trPr>
          <w:cantSplit/>
          <w:trHeight w:val="227" w:hRule="atLeast"/>
        </w:trPr>
        <w:tc>
          <w:tcPr>
            <w:tcW w:w="5964" w:type="dxa"/>
            <w:gridSpan w:val="2"/>
            <w:tcBorders>
              <w:top w:val="single" w:color="000000" w:sz="4" w:space="0"/>
              <w:left w:val="single" w:color="auto" w:sz="4" w:space="0"/>
              <w:bottom w:val="single" w:color="auto" w:sz="4" w:space="0"/>
              <w:right w:val="single" w:color="000000" w:sz="4" w:space="0"/>
            </w:tcBorders>
            <w:noWrap w:val="0"/>
            <w:vAlign w:val="top"/>
          </w:tcPr>
          <w:p>
            <w:pPr>
              <w:pStyle w:val="19"/>
              <w:jc w:val="center"/>
              <w:rPr>
                <w:rFonts w:ascii="仿宋" w:hAnsi="仿宋" w:eastAsia="仿宋" w:cs="仿宋"/>
                <w:lang w:val="en-US"/>
              </w:rPr>
            </w:pPr>
            <w:r>
              <w:rPr>
                <w:rFonts w:hint="eastAsia" w:ascii="仿宋" w:hAnsi="仿宋" w:eastAsia="仿宋" w:cs="仿宋"/>
                <w:lang w:val="en-US"/>
              </w:rPr>
              <w:t>合计</w:t>
            </w:r>
          </w:p>
        </w:tc>
        <w:tc>
          <w:tcPr>
            <w:tcW w:w="4271" w:type="dxa"/>
            <w:gridSpan w:val="2"/>
            <w:tcBorders>
              <w:top w:val="single" w:color="000000" w:sz="4" w:space="0"/>
              <w:left w:val="single" w:color="000000" w:sz="4" w:space="0"/>
              <w:bottom w:val="single" w:color="auto" w:sz="4" w:space="0"/>
              <w:right w:val="single" w:color="auto"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noWrap w:val="0"/>
            <w:vAlign w:val="top"/>
          </w:tcPr>
          <w:p>
            <w:pPr>
              <w:pStyle w:val="19"/>
              <w:rPr>
                <w:rFonts w:ascii="仿宋" w:hAnsi="仿宋" w:eastAsia="仿宋" w:cs="仿宋"/>
              </w:rPr>
            </w:pPr>
          </w:p>
        </w:tc>
        <w:tc>
          <w:tcPr>
            <w:tcW w:w="2876"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仿宋" w:hAnsi="仿宋" w:eastAsia="仿宋" w:cs="仿宋"/>
              </w:rPr>
            </w:pPr>
          </w:p>
        </w:tc>
        <w:tc>
          <w:tcPr>
            <w:tcW w:w="4271" w:type="dxa"/>
            <w:gridSpan w:val="2"/>
            <w:tcBorders>
              <w:top w:val="single" w:color="000000" w:sz="4" w:space="0"/>
              <w:left w:val="single" w:color="000000" w:sz="4" w:space="0"/>
              <w:bottom w:val="single" w:color="auto" w:sz="4" w:space="0"/>
              <w:right w:val="single" w:color="auto" w:sz="4" w:space="0"/>
            </w:tcBorders>
            <w:noWrap w:val="0"/>
            <w:vAlign w:val="center"/>
          </w:tcPr>
          <w:p>
            <w:pPr>
              <w:pStyle w:val="19"/>
              <w:jc w:val="right"/>
              <w:rPr>
                <w:rFonts w:ascii="仿宋" w:hAnsi="仿宋" w:eastAsia="仿宋" w:cs="仿宋"/>
              </w:rPr>
            </w:pPr>
          </w:p>
        </w:tc>
      </w:tr>
      <w:tr>
        <w:tblPrEx>
          <w:tblLayout w:type="fixed"/>
          <w:tblCellMar>
            <w:top w:w="55" w:type="dxa"/>
            <w:left w:w="55" w:type="dxa"/>
            <w:bottom w:w="55" w:type="dxa"/>
            <w:right w:w="55" w:type="dxa"/>
          </w:tblCellMar>
        </w:tblPrEx>
        <w:trPr>
          <w:cantSplit/>
          <w:trHeight w:val="227" w:hRule="atLeast"/>
        </w:trPr>
        <w:tc>
          <w:tcPr>
            <w:tcW w:w="3088" w:type="dxa"/>
            <w:tcBorders>
              <w:top w:val="single" w:color="000000" w:sz="4" w:space="0"/>
              <w:left w:val="single" w:color="auto" w:sz="4" w:space="0"/>
              <w:bottom w:val="single" w:color="auto" w:sz="4" w:space="0"/>
              <w:right w:val="single" w:color="000000" w:sz="4" w:space="0"/>
            </w:tcBorders>
            <w:noWrap w:val="0"/>
            <w:vAlign w:val="top"/>
          </w:tcPr>
          <w:p>
            <w:pPr>
              <w:pStyle w:val="19"/>
              <w:rPr>
                <w:rFonts w:ascii="仿宋" w:hAnsi="仿宋" w:eastAsia="仿宋" w:cs="仿宋"/>
              </w:rPr>
            </w:pPr>
          </w:p>
        </w:tc>
        <w:tc>
          <w:tcPr>
            <w:tcW w:w="2876" w:type="dxa"/>
            <w:tcBorders>
              <w:top w:val="single" w:color="000000" w:sz="4" w:space="0"/>
              <w:left w:val="single" w:color="000000" w:sz="4" w:space="0"/>
              <w:bottom w:val="single" w:color="auto" w:sz="4" w:space="0"/>
              <w:right w:val="single" w:color="000000" w:sz="4" w:space="0"/>
            </w:tcBorders>
            <w:noWrap w:val="0"/>
            <w:vAlign w:val="top"/>
          </w:tcPr>
          <w:p>
            <w:pPr>
              <w:pStyle w:val="19"/>
              <w:rPr>
                <w:rFonts w:ascii="仿宋" w:hAnsi="仿宋" w:eastAsia="仿宋" w:cs="仿宋"/>
              </w:rPr>
            </w:pPr>
          </w:p>
        </w:tc>
        <w:tc>
          <w:tcPr>
            <w:tcW w:w="4271" w:type="dxa"/>
            <w:gridSpan w:val="2"/>
            <w:tcBorders>
              <w:top w:val="single" w:color="000000" w:sz="4" w:space="0"/>
              <w:left w:val="single" w:color="000000" w:sz="4" w:space="0"/>
              <w:bottom w:val="single" w:color="auto" w:sz="4" w:space="0"/>
              <w:right w:val="single" w:color="auto" w:sz="4" w:space="0"/>
            </w:tcBorders>
            <w:noWrap w:val="0"/>
            <w:vAlign w:val="center"/>
          </w:tcPr>
          <w:p>
            <w:pPr>
              <w:pStyle w:val="19"/>
              <w:jc w:val="right"/>
              <w:rPr>
                <w:rFonts w:ascii="仿宋" w:hAnsi="仿宋" w:eastAsia="仿宋" w:cs="仿宋"/>
              </w:rPr>
            </w:pPr>
          </w:p>
        </w:tc>
      </w:tr>
    </w:tbl>
    <w:p>
      <w:pPr>
        <w:tabs>
          <w:tab w:val="left" w:pos="-440"/>
        </w:tabs>
        <w:spacing w:before="25"/>
        <w:ind w:left="-440" w:right="-220" w:rightChars="-100"/>
        <w:rPr>
          <w:rFonts w:ascii="仿宋" w:hAnsi="仿宋" w:eastAsia="仿宋" w:cs="仿宋"/>
          <w:b/>
          <w:bCs/>
          <w:lang w:val="en-US"/>
        </w:rPr>
      </w:pPr>
      <w:r>
        <w:rPr>
          <w:rFonts w:hint="eastAsia" w:ascii="仿宋" w:hAnsi="仿宋" w:eastAsia="仿宋" w:cs="仿宋"/>
          <w:b/>
          <w:bCs/>
          <w:lang w:val="en-US"/>
        </w:rPr>
        <w:t>注：1.</w:t>
      </w:r>
      <w:r>
        <w:rPr>
          <w:rFonts w:hint="eastAsia" w:ascii="仿宋" w:hAnsi="仿宋" w:eastAsia="仿宋" w:cs="仿宋"/>
          <w:b/>
          <w:bCs/>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tabs>
          <w:tab w:val="left" w:pos="-440"/>
        </w:tabs>
        <w:spacing w:before="25"/>
        <w:ind w:left="-440"/>
        <w:rPr>
          <w:rFonts w:ascii="仿宋" w:hAnsi="仿宋" w:eastAsia="仿宋" w:cs="仿宋"/>
          <w:b/>
          <w:bCs/>
        </w:rPr>
      </w:pPr>
      <w:r>
        <w:rPr>
          <w:rFonts w:hint="eastAsia" w:ascii="仿宋" w:hAnsi="仿宋" w:eastAsia="仿宋" w:cs="仿宋"/>
          <w:b/>
          <w:bCs/>
          <w:lang w:val="en-US"/>
        </w:rPr>
        <w:t>2.</w:t>
      </w:r>
      <w:r>
        <w:rPr>
          <w:rFonts w:hint="eastAsia" w:ascii="仿宋" w:hAnsi="仿宋" w:eastAsia="仿宋" w:cs="仿宋"/>
          <w:b/>
          <w:bCs/>
        </w:rPr>
        <w:t>本</w:t>
      </w:r>
      <w:r>
        <w:rPr>
          <w:rFonts w:ascii="仿宋" w:hAnsi="仿宋" w:eastAsia="仿宋" w:cs="仿宋"/>
          <w:b/>
        </w:rPr>
        <w:t>单位无一般公共预算机关运行经费支出，故本表无数据。</w:t>
      </w:r>
    </w:p>
    <w:p>
      <w:pPr>
        <w:spacing w:before="78" w:line="290" w:lineRule="auto"/>
        <w:ind w:left="227" w:right="57"/>
        <w:jc w:val="both"/>
        <w:rPr>
          <w:rFonts w:ascii="仿宋" w:hAnsi="仿宋" w:eastAsia="仿宋" w:cs="仿宋"/>
          <w:b/>
          <w:bCs/>
        </w:rPr>
        <w:sectPr>
          <w:footerReference r:id="rId17" w:type="default"/>
          <w:pgSz w:w="11906" w:h="16838"/>
          <w:pgMar w:top="1100" w:right="906" w:bottom="770" w:left="1320" w:header="170" w:footer="280" w:gutter="0"/>
          <w:pgNumType w:fmt="numberInDash"/>
          <w:cols w:space="720" w:num="1"/>
          <w:formProt w:val="0"/>
          <w:docGrid w:linePitch="100" w:charSpace="0"/>
        </w:sectPr>
      </w:pPr>
      <w:bookmarkStart w:id="0" w:name="_GoBack"/>
      <w:bookmarkEnd w:id="0"/>
    </w:p>
    <w:tbl>
      <w:tblPr>
        <w:tblStyle w:val="12"/>
        <w:tblW w:w="15273" w:type="dxa"/>
        <w:tblInd w:w="0" w:type="dxa"/>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947"/>
        <w:gridCol w:w="1169"/>
        <w:gridCol w:w="1421"/>
      </w:tblGrid>
      <w:tr>
        <w:tblPrEx>
          <w:shd w:val="clear" w:color="auto" w:fill="FFFFFF"/>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noWrap w:val="0"/>
            <w:tcMar>
              <w:top w:w="0" w:type="dxa"/>
              <w:left w:w="0" w:type="dxa"/>
              <w:bottom w:w="0" w:type="dxa"/>
              <w:right w:w="0" w:type="dxa"/>
            </w:tcMar>
            <w:vAlign w:val="center"/>
          </w:tcPr>
          <w:p>
            <w:pPr>
              <w:pStyle w:val="19"/>
              <w:rPr>
                <w:rFonts w:ascii="仿宋" w:hAnsi="仿宋" w:eastAsia="仿宋" w:cs="仿宋"/>
                <w:b/>
                <w:bCs/>
                <w:sz w:val="44"/>
                <w:szCs w:val="44"/>
                <w:lang w:val="en-US"/>
              </w:rPr>
            </w:pPr>
            <w:r>
              <w:rPr>
                <w:rFonts w:hint="eastAsia" w:ascii="仿宋" w:hAnsi="仿宋" w:eastAsia="仿宋" w:cs="仿宋"/>
              </w:rPr>
              <w:t>公开1</w:t>
            </w:r>
            <w:r>
              <w:rPr>
                <w:rFonts w:hint="eastAsia" w:ascii="仿宋" w:hAnsi="仿宋" w:eastAsia="仿宋" w:cs="仿宋"/>
                <w:lang w:val="en-US"/>
              </w:rPr>
              <w:t>3</w:t>
            </w:r>
            <w:r>
              <w:rPr>
                <w:rFonts w:hint="eastAsia" w:ascii="仿宋" w:hAnsi="仿宋" w:eastAsia="仿宋" w:cs="仿宋"/>
              </w:rPr>
              <w:t>表</w:t>
            </w:r>
          </w:p>
        </w:tc>
      </w:tr>
      <w:tr>
        <w:tblPrEx>
          <w:tblLayout w:type="fixed"/>
          <w:tblCellMar>
            <w:top w:w="15" w:type="dxa"/>
            <w:left w:w="15" w:type="dxa"/>
            <w:bottom w:w="15" w:type="dxa"/>
            <w:right w:w="15" w:type="dxa"/>
          </w:tblCellMar>
        </w:tblPrEx>
        <w:tc>
          <w:tcPr>
            <w:tcW w:w="15273" w:type="dxa"/>
            <w:gridSpan w:val="10"/>
            <w:tcBorders>
              <w:top w:val="nil"/>
              <w:left w:val="nil"/>
              <w:bottom w:val="nil"/>
              <w:right w:val="nil"/>
            </w:tcBorders>
            <w:shd w:val="clear" w:color="auto" w:fill="FFFFFF"/>
            <w:noWrap w:val="0"/>
            <w:tcMar>
              <w:top w:w="0" w:type="dxa"/>
              <w:left w:w="0" w:type="dxa"/>
              <w:bottom w:w="0" w:type="dxa"/>
              <w:right w:w="0" w:type="dxa"/>
            </w:tcMar>
            <w:vAlign w:val="center"/>
          </w:tcPr>
          <w:p>
            <w:pPr>
              <w:pStyle w:val="19"/>
              <w:jc w:val="center"/>
              <w:rPr>
                <w:rFonts w:ascii="仿宋" w:hAnsi="仿宋" w:eastAsia="仿宋" w:cs="仿宋"/>
                <w:lang w:val="en-US"/>
              </w:rPr>
            </w:pPr>
            <w:r>
              <w:rPr>
                <w:rFonts w:hint="eastAsia" w:ascii="仿宋" w:hAnsi="仿宋" w:eastAsia="仿宋" w:cs="仿宋"/>
                <w:b/>
                <w:bCs/>
                <w:sz w:val="44"/>
                <w:szCs w:val="44"/>
                <w:lang w:val="en-US"/>
              </w:rPr>
              <w:t>政府采购支出表</w:t>
            </w:r>
          </w:p>
        </w:tc>
      </w:tr>
      <w:tr>
        <w:tblPrEx>
          <w:tblLayout w:type="fixed"/>
          <w:tblCellMar>
            <w:top w:w="15" w:type="dxa"/>
            <w:left w:w="15" w:type="dxa"/>
            <w:bottom w:w="15" w:type="dxa"/>
            <w:right w:w="15" w:type="dxa"/>
          </w:tblCellMar>
        </w:tblPrEx>
        <w:tc>
          <w:tcPr>
            <w:tcW w:w="9510" w:type="dxa"/>
            <w:gridSpan w:val="5"/>
            <w:tcBorders>
              <w:top w:val="nil"/>
              <w:left w:val="nil"/>
              <w:bottom w:val="single" w:color="auto" w:sz="4" w:space="0"/>
              <w:right w:val="nil"/>
            </w:tcBorders>
            <w:shd w:val="clear" w:color="auto" w:fill="FFFFFF"/>
            <w:noWrap w:val="0"/>
            <w:tcMar>
              <w:top w:w="0" w:type="dxa"/>
              <w:left w:w="0" w:type="dxa"/>
              <w:bottom w:w="0" w:type="dxa"/>
              <w:right w:w="0" w:type="dxa"/>
            </w:tcMar>
            <w:vAlign w:val="center"/>
          </w:tcPr>
          <w:p>
            <w:pPr>
              <w:pStyle w:val="19"/>
              <w:rPr>
                <w:rFonts w:ascii="仿宋" w:hAnsi="仿宋" w:eastAsia="仿宋" w:cs="仿宋"/>
                <w:lang w:val="en-US"/>
              </w:rPr>
            </w:pPr>
            <w:r>
              <w:rPr>
                <w:rFonts w:hint="eastAsia" w:ascii="仿宋" w:hAnsi="仿宋" w:eastAsia="仿宋" w:cs="仿宋"/>
                <w:color w:val="000000"/>
              </w:rPr>
              <w:t>单位</w:t>
            </w:r>
            <w:r>
              <w:rPr>
                <w:rFonts w:ascii="仿宋" w:hAnsi="仿宋" w:eastAsia="仿宋" w:cs="仿宋"/>
                <w:color w:val="000000"/>
              </w:rPr>
              <w:t>：</w:t>
            </w:r>
            <w:r>
              <w:rPr>
                <w:rFonts w:hint="eastAsia" w:ascii="仿宋" w:hAnsi="仿宋" w:eastAsia="仿宋" w:cs="仿宋"/>
              </w:rPr>
              <w:t>江苏省教育考试院</w:t>
            </w:r>
          </w:p>
        </w:tc>
        <w:tc>
          <w:tcPr>
            <w:tcW w:w="4342" w:type="dxa"/>
            <w:gridSpan w:val="4"/>
            <w:tcBorders>
              <w:top w:val="nil"/>
              <w:left w:val="nil"/>
              <w:bottom w:val="single" w:color="auto" w:sz="4" w:space="0"/>
              <w:right w:val="nil"/>
            </w:tcBorders>
            <w:shd w:val="clear" w:color="auto" w:fill="FFFFFF"/>
            <w:noWrap w:val="0"/>
            <w:tcMar>
              <w:top w:w="0" w:type="dxa"/>
              <w:left w:w="0" w:type="dxa"/>
              <w:bottom w:w="0" w:type="dxa"/>
              <w:right w:w="0" w:type="dxa"/>
            </w:tcMar>
            <w:vAlign w:val="center"/>
          </w:tcPr>
          <w:p>
            <w:pPr>
              <w:pStyle w:val="19"/>
              <w:rPr>
                <w:rFonts w:ascii="仿宋" w:hAnsi="仿宋" w:eastAsia="仿宋" w:cs="仿宋"/>
                <w:lang w:val="en-US"/>
              </w:rPr>
            </w:pPr>
          </w:p>
        </w:tc>
        <w:tc>
          <w:tcPr>
            <w:tcW w:w="1421" w:type="dxa"/>
            <w:tcBorders>
              <w:top w:val="nil"/>
              <w:left w:val="nil"/>
              <w:bottom w:val="single" w:color="auto" w:sz="4" w:space="0"/>
              <w:right w:val="nil"/>
            </w:tcBorders>
            <w:shd w:val="clear" w:color="auto" w:fill="FFFFFF"/>
            <w:noWrap w:val="0"/>
            <w:tcMar>
              <w:top w:w="0" w:type="dxa"/>
              <w:left w:w="0" w:type="dxa"/>
              <w:bottom w:w="0" w:type="dxa"/>
              <w:right w:w="0" w:type="dxa"/>
            </w:tcMar>
            <w:vAlign w:val="center"/>
          </w:tcPr>
          <w:p>
            <w:pPr>
              <w:pStyle w:val="19"/>
              <w:jc w:val="right"/>
              <w:rPr>
                <w:rFonts w:ascii="仿宋" w:hAnsi="仿宋" w:eastAsia="仿宋" w:cs="仿宋"/>
                <w:lang w:val="en-US"/>
              </w:rPr>
            </w:pPr>
            <w:r>
              <w:rPr>
                <w:rFonts w:hint="eastAsia" w:ascii="仿宋" w:hAnsi="仿宋" w:eastAsia="仿宋" w:cs="仿宋"/>
              </w:rPr>
              <w:t>单位：万元</w:t>
            </w:r>
          </w:p>
        </w:tc>
      </w:tr>
      <w:tr>
        <w:tblPrEx>
          <w:tblLayout w:type="fixed"/>
          <w:tblCellMar>
            <w:top w:w="15" w:type="dxa"/>
            <w:left w:w="15" w:type="dxa"/>
            <w:bottom w:w="15" w:type="dxa"/>
            <w:right w:w="15" w:type="dxa"/>
          </w:tblCellMar>
        </w:tblPrEx>
        <w:tc>
          <w:tcPr>
            <w:tcW w:w="151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采购组织形式</w:t>
            </w:r>
          </w:p>
        </w:tc>
        <w:tc>
          <w:tcPr>
            <w:tcW w:w="4342" w:type="dxa"/>
            <w:gridSpan w:val="4"/>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资金来源</w:t>
            </w:r>
          </w:p>
        </w:tc>
        <w:tc>
          <w:tcPr>
            <w:tcW w:w="1421" w:type="dxa"/>
            <w:vMerge w:val="restart"/>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总计</w:t>
            </w:r>
          </w:p>
        </w:tc>
      </w:tr>
      <w:tr>
        <w:tblPrEx>
          <w:tblLayout w:type="fixed"/>
          <w:tblCellMar>
            <w:top w:w="15" w:type="dxa"/>
            <w:left w:w="15" w:type="dxa"/>
            <w:bottom w:w="15" w:type="dxa"/>
            <w:right w:w="15" w:type="dxa"/>
          </w:tblCellMar>
        </w:tblPrEx>
        <w:trPr>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lang w:val="en-US"/>
              </w:rPr>
            </w:pPr>
            <w:r>
              <w:rPr>
                <w:rFonts w:hint="eastAsia" w:ascii="仿宋" w:hAnsi="仿宋" w:eastAsia="仿宋" w:cs="仿宋"/>
                <w:lang w:val="en-US"/>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政府性基金</w:t>
            </w: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其他资金</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上年结转和结余资金</w:t>
            </w:r>
          </w:p>
        </w:tc>
        <w:tc>
          <w:tcPr>
            <w:tcW w:w="1421" w:type="dxa"/>
            <w:vMerge w:val="continue"/>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r>
      <w:tr>
        <w:tblPrEx>
          <w:tblLayout w:type="fixed"/>
          <w:tblCellMar>
            <w:top w:w="15" w:type="dxa"/>
            <w:left w:w="15" w:type="dxa"/>
            <w:bottom w:w="15" w:type="dxa"/>
            <w:right w:w="15" w:type="dxa"/>
          </w:tblCellMar>
        </w:tblPrEx>
        <w:trPr>
          <w:trHeight w:val="907"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jc w:val="center"/>
              <w:rPr>
                <w:rFonts w:ascii="仿宋" w:hAnsi="仿宋" w:eastAsia="仿宋" w:cs="仿宋"/>
              </w:rPr>
            </w:pPr>
            <w:r>
              <w:rPr>
                <w:rFonts w:hint="eastAsia" w:ascii="仿宋" w:hAnsi="仿宋" w:eastAsia="仿宋" w:cs="仿宋"/>
                <w:lang w:val="en-US"/>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pStyle w:val="19"/>
              <w:snapToGrid w:val="0"/>
              <w:spacing w:line="34" w:lineRule="atLeast"/>
              <w:rPr>
                <w:rFonts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155.00</w:t>
            </w: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2,471.00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146.20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2,772.20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r>
              <w:rPr>
                <w:rFonts w:hint="eastAsia" w:ascii="仿宋" w:hAnsi="仿宋" w:eastAsia="仿宋" w:cs="仿宋"/>
                <w:lang w:val="en-US"/>
              </w:rPr>
              <w:t>货物</w:t>
            </w: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51.50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146.20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197.70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r>
              <w:rPr>
                <w:rFonts w:hint="eastAsia" w:ascii="仿宋" w:hAnsi="仿宋" w:eastAsia="仿宋" w:cs="仿宋"/>
                <w:lang w:val="en-US"/>
              </w:rPr>
              <w:t>江苏省教育考试院</w:t>
            </w: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51.50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146.20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197.70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台式计算机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114.00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114.00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图形工作站</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9.60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9.60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便携式计算机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3.20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3.20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其他计算机</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32.00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32.00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其他信息化设备</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复印机</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3.50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3.50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多功能一体机</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0.50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7.00</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7.50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A4黑白打印机</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8.75</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8.75</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碎纸机</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0.15</w:t>
            </w: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0.15</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设备购置</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办公设备购置</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专用制冷空调设备</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4.00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4.00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r>
              <w:rPr>
                <w:rFonts w:hint="eastAsia" w:ascii="仿宋" w:hAnsi="仿宋" w:eastAsia="仿宋" w:cs="仿宋"/>
                <w:lang w:val="en-US"/>
              </w:rPr>
              <w:t>服务</w:t>
            </w: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155.00</w:t>
            </w: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2,419.50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2,574.50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r>
              <w:rPr>
                <w:rFonts w:hint="eastAsia" w:ascii="仿宋" w:hAnsi="仿宋" w:eastAsia="仿宋" w:cs="仿宋"/>
                <w:lang w:val="en-US"/>
              </w:rPr>
              <w:t>江苏省教育考试院</w:t>
            </w: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155.00</w:t>
            </w: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2,419.50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2,574.50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服务中心支出</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物业管理费</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物业管理服务</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550.00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550.00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普高、成高、自考招生考试等业务费支出</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印刷费</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出版服务</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1,380.00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1,380.00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普高、成高、自考招生考试等业务费支出</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行业应用软件开发服务</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普高、成高、自考招生考试等业务费支出</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委托业务费</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其他信息技术服务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150.00</w:t>
            </w: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100.00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250.00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普高、成高、自考招生考试等业务费支出</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其他商品和服务支出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其他信息技术服务</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150.00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150.00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商品和服务支出</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咨询费</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审计服务</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集中采购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5.00</w:t>
            </w: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5.00</w:t>
            </w:r>
          </w:p>
        </w:tc>
      </w:tr>
      <w:tr>
        <w:tblPrEx>
          <w:tblLayout w:type="fixed"/>
          <w:tblCellMar>
            <w:top w:w="15" w:type="dxa"/>
            <w:left w:w="15" w:type="dxa"/>
            <w:bottom w:w="15" w:type="dxa"/>
            <w:right w:w="15" w:type="dxa"/>
          </w:tblCellMar>
        </w:tblPrEx>
        <w:trPr>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rPr>
                <w:rFonts w:ascii="仿宋" w:hAnsi="仿宋" w:eastAsia="仿宋" w:cs="仿宋"/>
                <w:lang w:val="en-US"/>
              </w:rPr>
            </w:pPr>
          </w:p>
        </w:tc>
        <w:tc>
          <w:tcPr>
            <w:tcW w:w="2502"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信息化运维</w:t>
            </w:r>
          </w:p>
        </w:tc>
        <w:tc>
          <w:tcPr>
            <w:tcW w:w="144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维修（护）费</w:t>
            </w:r>
          </w:p>
        </w:tc>
        <w:tc>
          <w:tcPr>
            <w:tcW w:w="2280"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安全运维服务</w:t>
            </w:r>
          </w:p>
        </w:tc>
        <w:tc>
          <w:tcPr>
            <w:tcW w:w="1776"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jc w:val="center"/>
              <w:rPr>
                <w:rFonts w:ascii="仿宋" w:hAnsi="仿宋" w:eastAsia="仿宋" w:cs="仿宋"/>
                <w:lang w:val="en-US"/>
              </w:rPr>
            </w:pPr>
            <w:r>
              <w:rPr>
                <w:rFonts w:hint="eastAsia" w:ascii="仿宋" w:hAnsi="仿宋" w:eastAsia="仿宋" w:cs="仿宋"/>
                <w:lang w:val="en-US"/>
              </w:rPr>
              <w:t>分散采购</w:t>
            </w:r>
          </w:p>
        </w:tc>
        <w:tc>
          <w:tcPr>
            <w:tcW w:w="1105"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1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947"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139.50</w:t>
            </w:r>
          </w:p>
        </w:tc>
        <w:tc>
          <w:tcPr>
            <w:tcW w:w="1169"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p>
        </w:tc>
        <w:tc>
          <w:tcPr>
            <w:tcW w:w="1421" w:type="dxa"/>
            <w:tcBorders>
              <w:top w:val="single" w:color="auto" w:sz="4" w:space="0"/>
              <w:left w:val="single" w:color="auto" w:sz="4" w:space="0"/>
              <w:bottom w:val="single" w:color="auto" w:sz="4" w:space="0"/>
              <w:right w:val="single" w:color="auto" w:sz="4" w:space="0"/>
            </w:tcBorders>
            <w:shd w:val="clear" w:color="auto" w:fill="FFFFFF"/>
            <w:noWrap w:val="0"/>
            <w:tcMar>
              <w:top w:w="0" w:type="dxa"/>
              <w:left w:w="0" w:type="dxa"/>
              <w:bottom w:w="0" w:type="dxa"/>
              <w:right w:w="0" w:type="dxa"/>
            </w:tcMar>
            <w:vAlign w:val="center"/>
          </w:tcPr>
          <w:p>
            <w:pPr>
              <w:snapToGrid w:val="0"/>
              <w:spacing w:line="34" w:lineRule="atLeast"/>
              <w:ind w:right="57"/>
              <w:jc w:val="right"/>
              <w:rPr>
                <w:rFonts w:ascii="仿宋" w:hAnsi="仿宋" w:eastAsia="仿宋" w:cs="仿宋"/>
                <w:lang w:val="en-US"/>
              </w:rPr>
            </w:pPr>
            <w:r>
              <w:rPr>
                <w:rFonts w:hint="eastAsia" w:ascii="仿宋" w:hAnsi="仿宋" w:eastAsia="仿宋" w:cs="仿宋"/>
                <w:lang w:val="en-US"/>
              </w:rPr>
              <w:t>139.50</w:t>
            </w:r>
          </w:p>
        </w:tc>
      </w:tr>
    </w:tbl>
    <w:p>
      <w:pPr>
        <w:rPr>
          <w:rFonts w:ascii="仿宋" w:hAnsi="仿宋" w:eastAsia="仿宋" w:cs="仿宋"/>
          <w:b/>
          <w:bCs/>
        </w:rPr>
        <w:sectPr>
          <w:footerReference r:id="rId18" w:type="default"/>
          <w:pgSz w:w="16838" w:h="11906" w:orient="landscape"/>
          <w:pgMar w:top="1320" w:right="771" w:bottom="1320" w:left="770" w:header="170" w:footer="280" w:gutter="0"/>
          <w:pgNumType w:fmt="numberInDash"/>
          <w:cols w:space="720" w:num="1"/>
          <w:formProt w:val="0"/>
          <w:docGrid w:linePitch="100" w:charSpace="0"/>
        </w:sectPr>
      </w:pPr>
    </w:p>
    <w:p>
      <w:pPr>
        <w:pStyle w:val="5"/>
        <w:tabs>
          <w:tab w:val="left" w:pos="3077"/>
        </w:tabs>
        <w:spacing w:line="616" w:lineRule="exact"/>
      </w:pPr>
      <w:r>
        <w:rPr>
          <w:rFonts w:hint="eastAsia" w:ascii="仿宋" w:hAnsi="仿宋" w:eastAsia="仿宋" w:cs="仿宋"/>
          <w:b/>
          <w:bCs/>
          <w:sz w:val="44"/>
          <w:szCs w:val="44"/>
        </w:rPr>
        <w:t>第三部分2024年度</w:t>
      </w:r>
      <w:r>
        <w:rPr>
          <w:rFonts w:ascii="仿宋" w:hAnsi="仿宋" w:eastAsia="仿宋" w:cs="仿宋"/>
          <w:b/>
          <w:sz w:val="44"/>
        </w:rPr>
        <w:t>单位</w:t>
      </w:r>
      <w:r>
        <w:rPr>
          <w:rFonts w:hint="eastAsia" w:ascii="仿宋" w:hAnsi="仿宋" w:eastAsia="仿宋" w:cs="仿宋"/>
          <w:b/>
          <w:bCs/>
          <w:sz w:val="44"/>
          <w:szCs w:val="44"/>
        </w:rPr>
        <w:t>预算情况说明</w:t>
      </w:r>
    </w:p>
    <w:p>
      <w:pPr>
        <w:pStyle w:val="8"/>
        <w:tabs>
          <w:tab w:val="left" w:pos="3864"/>
          <w:tab w:val="left" w:pos="6248"/>
          <w:tab w:val="left" w:pos="7386"/>
        </w:tabs>
        <w:spacing w:before="1" w:line="360" w:lineRule="auto"/>
        <w:ind w:left="348" w:right="420" w:firstLine="640"/>
        <w:jc w:val="both"/>
        <w:rPr>
          <w:rFonts w:ascii="仿宋" w:hAnsi="仿宋" w:eastAsia="仿宋" w:cs="仿宋"/>
          <w:lang w:val="en-US"/>
        </w:rPr>
      </w:pP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一、收支预算总体情况说明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江苏省教育考试院2024年度收入、支出预算总计30,988.09万元，与上年相比收、支预算总计各增加3,865.14万元，增长14.25%。其中：</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（一）收入预算总计30,988.09万元。包括：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1．本年收入合计29,900.19万元。</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（1）一般公共预算拨款收入4,948.66万元，与上年相比增加93.56万元，增长1.93%。主要原因是人员经费增加。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（2）政府性基金预算拨款收入0万元，与上年预算数相同。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（3）国有资本经营预算拨款收入0万元，与上年预算数相同。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（4）财政专户管理资金收入21,812.53万元，与上年相比增加2,279.68万元，增长11.67%。主要原因是教育考试规模增长，考试收费增加。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（5）事业收入0万元，与上年预算数相同。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（6）事业单位经营收入3,139万元，与上年相比增加404万元，增长14.77%。主要原因是经营项目规模增长，经营收入增加。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（7）上级补助收入0万元，与上年预算数相同。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（8）附属单位上缴收入0万元，与上年预算数相同。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（9）其他收入0万元，与上年预算数相同。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2．上年结转结余为1,087.9万元。与上年相比增加1,087.9万元（去年预算数为0万元，无法计算增减比率）。主要原因是充分合理预计财政专户管理资金结转结余、单位资金结转结余，编入预算，弥补收支差额。</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（二）支出预算总计30,988.09万元。包括：</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1．本年支出合计30,988.09万元。</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教育支出（类）支出28,544.72万元，主要用于普高、成高、自考、学考、专转本、中小学教师资格等各类考试项目的命题、印刷、考务组织、评卷等支出。与上年相比增加3,859.16万元，增长15.63%。主要原因是教育考试规模稳步增长，考试支出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（2）社会保障和就业支出（类）支出715.7万元，主要用于基本养老保险和职业年金的缴费支出。与上年相比增加28.04万元，增长4.08%。主要原因是养老保险和职业年金的缴费基数增加。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（3）住房保障支出（类）支出1,727.67万元，主要用于按照国家有关规定为职工缴存住房公积金和发放提租补贴。与上年相比减少22.06万元，减少1.26%。主要原因是人员退休，住房公积金支出减少。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2．年终结转结余为0万元。</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二、收入预算情况说明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江苏省教育考试院2024年收入预算合计30,988.09万元，包括本年收入29,900.19万元，上年结转结余1,087.9万元。</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本年一般公共预算收入4,948.66万元，占15.97%；</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本年政府性基金预算收入0万元，占0%；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本年国有资本经营预算收入0万元，占0%；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本年财政专户管理资金21,812.53万元，占70.39%；</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本年事业单位经营收入3,139万元，占10.13%；</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本年上级补助收入0万元，占0%；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本年附属单位上缴收入0万元，占0%；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本年其他收入</w:t>
      </w:r>
      <w:r>
        <w:rPr>
          <w:rFonts w:ascii="仿宋" w:hAnsi="仿宋" w:eastAsia="仿宋" w:cs="仿宋"/>
          <w:lang w:val="en-US"/>
        </w:rPr>
        <w:t>0</w:t>
      </w:r>
      <w:r>
        <w:rPr>
          <w:rFonts w:ascii="仿宋" w:hAnsi="仿宋" w:eastAsia="仿宋" w:cs="仿宋"/>
        </w:rPr>
        <w:t>万元</w:t>
      </w:r>
      <w:r>
        <w:rPr>
          <w:rFonts w:ascii="仿宋" w:hAnsi="仿宋" w:eastAsia="仿宋" w:cs="仿宋"/>
          <w:lang w:val="en-US"/>
        </w:rPr>
        <w:t>，</w:t>
      </w:r>
      <w:r>
        <w:rPr>
          <w:rFonts w:ascii="仿宋" w:hAnsi="仿宋" w:eastAsia="仿宋" w:cs="仿宋"/>
        </w:rPr>
        <w:t>占</w:t>
      </w:r>
      <w:r>
        <w:rPr>
          <w:rFonts w:ascii="仿宋" w:hAnsi="仿宋" w:eastAsia="仿宋" w:cs="仿宋"/>
          <w:lang w:val="en-US"/>
        </w:rPr>
        <w:t>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上年结转结余的一般公共预算收入0万元，占0%；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上年结转结余的政府性基金预算收入0万元，占0%；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上年结转结余的国有资本经营预算收入0万元，占0%；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上年结转结余的财政专户管理资金403.9万元，占1.3%；</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上年结转结余的单位资金684万元，占2.21%。</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ascii="仿宋" w:hAnsi="仿宋" w:eastAsia="仿宋" w:cs="仿宋"/>
          <w:lang w:val="en-US" w:bidi="ar-SA"/>
        </w:rPr>
        <w:drawing>
          <wp:inline distT="0" distB="0" distL="114300" distR="114300">
            <wp:extent cx="613156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20"/>
                    <a:stretch>
                      <a:fillRect/>
                    </a:stretch>
                  </pic:blipFill>
                  <pic:spPr>
                    <a:xfrm>
                      <a:off x="0" y="0"/>
                      <a:ext cx="6131560" cy="3429000"/>
                    </a:xfrm>
                    <a:prstGeom prst="rect">
                      <a:avLst/>
                    </a:prstGeom>
                    <a:noFill/>
                    <a:ln>
                      <a:noFill/>
                    </a:ln>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三、支出预算情况说明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江苏省教育考试院2024年支出预算合计30,988.09万元，其中：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基本支出8,940.44万元，占28.85%；</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项目支出22,047.65万元，占71.15%；</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事业单位经营支出0万元，占0%；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上缴上级支出0万元，占0%；</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对附属单位补助支出0万元，占0%。</w:t>
      </w:r>
    </w:p>
    <w:p>
      <w:pPr>
        <w:pStyle w:val="8"/>
        <w:tabs>
          <w:tab w:val="left" w:pos="3864"/>
          <w:tab w:val="left" w:pos="6248"/>
          <w:tab w:val="left" w:pos="7386"/>
        </w:tabs>
        <w:overflowPunct w:val="0"/>
        <w:spacing w:before="1" w:line="360" w:lineRule="auto"/>
        <w:ind w:left="-3" w:right="420" w:firstLine="3"/>
        <w:jc w:val="center"/>
        <w:rPr>
          <w:rFonts w:ascii="仿宋" w:hAnsi="仿宋" w:eastAsia="仿宋" w:cs="仿宋"/>
          <w:lang w:val="en-US"/>
        </w:rPr>
      </w:pPr>
      <w:r>
        <w:rPr>
          <w:rFonts w:ascii="仿宋" w:hAnsi="仿宋" w:eastAsia="仿宋" w:cs="仿宋"/>
          <w:lang w:val="en-US" w:bidi="ar-SA"/>
        </w:rPr>
        <w:drawing>
          <wp:inline distT="0" distB="0" distL="114300" distR="114300">
            <wp:extent cx="613156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1"/>
                    <a:stretch>
                      <a:fillRect/>
                    </a:stretch>
                  </pic:blipFill>
                  <pic:spPr>
                    <a:xfrm>
                      <a:off x="0" y="0"/>
                      <a:ext cx="6131560" cy="3429000"/>
                    </a:xfrm>
                    <a:prstGeom prst="rect">
                      <a:avLst/>
                    </a:prstGeom>
                    <a:noFill/>
                    <a:ln>
                      <a:noFill/>
                    </a:ln>
                  </pic:spPr>
                </pic:pic>
              </a:graphicData>
            </a:graphic>
          </wp:inline>
        </w:drawing>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四、财政拨款收支预算总体情况说明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江苏省教育考试院2024年度财政拨款收、支总预算4,948.66万元。与上年相比，财政拨款收、支总计各增加93.56万元，增长1.93%。主要原因是人员经费增长。</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五、财政拨款支出预算情况说明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江苏省教育考试院2024年财政拨款预算支出4,948.66万元，占本年支出合计的15.97%。与上年相比，财政拨款支出增加93.56万元，增长1.93%。主要原因是人员经费增加。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（一）教育支出（类）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教育管理事务（款）其他教育管理事务支出（项）支出3,208.48万元，与上年相比增加176.78万元，增长5.83%。主要原因是人员经费增加。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（二）社会保障和就业支出（类）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1.行政事业单位养老支出（款）机关事业单位基本养老保险缴费支出（项）支出155.95万元，与上年相比减少3.45万元，减少2.16%。主要原因是财政专户管理资金承担的比重增加。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2.行政事业单位养老支出（款）机关事业单位职业年金缴费支出（项）支出74.98万元，与上年相比减少4.72万元，减少5.92%。主要原因是财政专户管理资金承担的比重增加。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3.行政事业单位养老支出（款）其他行政事业单位养老支出（项）支出26.12万元，与上年相比增加26.12万元（去年预算数为0万元，无法计算增减比率）。主要原因是政策调整及人员变动等。</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（三）住房保障支出（类）</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1.住房改革支出（款）住房公积金（项）支出357.49万元，与上年相比减少106.05万元，减少22.88%。主要原因是人员变动及财政专户管理资金承担的比重增加。</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2.住房改革支出（款）提租补贴（项）支出1,125.64万元，与上年相比增加4.88万元，增长0.44%。主要原因是人员变动及财政专户管理资金承担的比重增加。</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六、财政拨款基本支出预算情况说明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江苏省教育考试院2024年度财政拨款基本支出预算2,967.03万元，其中：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（一）人员经费2,697.94万元。主要包括：基本工资、津贴补贴、绩效工资、机关事业单位基本养老保险缴费、职业年金缴费、其他社会保障缴费、住房公积金、医疗费、离休费、退休费、医疗费补助、奖励金。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（二）公用经费269.09万元。主要包括：其他社会保障缴费、办公费、印刷费、咨询费、水费、电费、邮电费、差旅费、公务接待费、工会经费、公务用车运行维护费、其他交通费用、其他商品和服务支出。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七、一般公共预算支出预算情况说明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江苏省教育考试院2024年一般公共预算财政拨款支出预算4,948.66万元，与上年相比增加93.56万元，增长1.93%。主要原因是人员经费增加。</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八、一般公共预算基本支出预算情况说明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江苏省教育考试院2024年度一般公共预算财政拨款基本支出预算2,967.03万元，其中：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（一）人员经费2,697.94万元。主要包括：基本工资、津贴补贴、绩效工资、机关事业单位基本养老保险缴费、职业年金缴费、其他社会保障缴费、住房公积金、医疗费、离休费、退休费、医疗费补助、奖励金。</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（二）公用经费269.09万元。主要包括：其他社会保障缴费、办公费、印刷费、咨询费、水费、电费、邮电费、差旅费、公务接待费、工会经费、公务用车运行维护费、其他交通费用、其他商品和服务支出。</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九、一般公共预算“三公”经费、会议费、培训费支出预算情况说明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度一般公共预算拨款安排的“三公”经费支出预算43.9万元，与上年预算数相同。其中，因公出国（境）费支出0万元，占“三公”经费的0%；公务用车购置及运行维护费支出40万元，占“三公”经费的91.12%；公务接待费支出3.9万元，占“三公”经费的8.88%。具体情况如下：</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1．因公出国（境）费预算支出0万元，与上年预算数相同。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2．公务用车购置及运行维护费预算支出40万元。其中：</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（1）公务用车购置预算支出0万元，与上年预算数相同。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（2）公务用车运行维护费预算支出40万元，与上年预算数相同。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3．公务接待费预算支出3.9万元，与上年预算数相同。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江苏省教育考试院2024年度一般公共预算拨款安排的会议费预算支出0万元，与上年预算数相同。</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江苏省教育考试院2024年度一般公共预算拨款安排的培训费预算支出0万元，与上年预算数相同。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十、政府性基金预算支出预算情况说明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江苏省教育考试院2024年政府性基金支出预算支出0万元。与上年预算数相同。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十一、国有资本经营预算支出预算情况说明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江苏省教育考试院2024年国有资本经营预算支出0万元。与上年预算数相同。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十二、一般公共预算机关运行经费支出预算情况说明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2024年本单位一般公共预算机关运行经费预算支出0万元，与上年预算数相同。</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十三、政府采购支出预算情况说明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2024年度政府采购支出预算总额2,772.2万元，其中：拟采购货物支出197.7万元、拟采购工程支出0万元、拟采购服务支出2,574.5万元。</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十四、国有资产占用情况说明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本单位共有车辆14辆，其中，副部（省）级及以上领导用车0辆、主要领导干部用车0辆、机要通信用车0辆、应急保障用车0辆、执法执勤用车0辆、特种专业技术用车0辆、离退休干部用车0辆，其他用车14辆；单价100万元（含）以上的设备0台（套）。</w:t>
      </w:r>
    </w:p>
    <w:p>
      <w:pPr>
        <w:pStyle w:val="8"/>
        <w:tabs>
          <w:tab w:val="left" w:pos="3864"/>
          <w:tab w:val="left" w:pos="6248"/>
          <w:tab w:val="left" w:pos="7386"/>
        </w:tabs>
        <w:overflowPunct w:val="0"/>
        <w:spacing w:before="1" w:line="360" w:lineRule="auto"/>
        <w:ind w:left="440" w:leftChars="200" w:right="420" w:firstLine="662" w:firstLineChars="206"/>
        <w:jc w:val="both"/>
        <w:rPr>
          <w:rFonts w:ascii="仿宋" w:hAnsi="仿宋" w:eastAsia="仿宋" w:cs="仿宋"/>
          <w:lang w:val="en-US"/>
        </w:rPr>
      </w:pPr>
      <w:r>
        <w:rPr>
          <w:rFonts w:ascii="仿宋" w:hAnsi="仿宋" w:eastAsia="仿宋" w:cs="仿宋"/>
          <w:b/>
        </w:rPr>
        <w:t>十五、预算绩效目标设置情况说明</w:t>
      </w:r>
    </w:p>
    <w:p>
      <w:pPr>
        <w:pStyle w:val="8"/>
        <w:tabs>
          <w:tab w:val="left" w:pos="3864"/>
          <w:tab w:val="left" w:pos="6248"/>
          <w:tab w:val="left" w:pos="7386"/>
        </w:tabs>
        <w:overflowPunct w:val="0"/>
        <w:spacing w:before="1" w:line="360" w:lineRule="auto"/>
        <w:ind w:left="440" w:leftChars="200" w:right="420" w:firstLine="659" w:firstLineChars="206"/>
        <w:jc w:val="both"/>
        <w:rPr>
          <w:rFonts w:ascii="仿宋" w:hAnsi="仿宋" w:eastAsia="仿宋" w:cs="仿宋"/>
          <w:lang w:val="en-US"/>
        </w:rPr>
      </w:pPr>
      <w:r>
        <w:rPr>
          <w:rFonts w:ascii="仿宋" w:hAnsi="仿宋" w:eastAsia="仿宋" w:cs="仿宋"/>
        </w:rPr>
        <w:t>2024年度，本单位整体支出纳入绩效目标管理，涉及财政性资金27,165.09万元；本单位共4个项目纳入绩效目标管理，涉及财政性资金合计20,364.65万元，占财政性资金(人员类和运转类中的公用经费项目支出除外)总额的比例为100%。</w:t>
      </w:r>
    </w:p>
    <w:p>
      <w:pPr>
        <w:pStyle w:val="8"/>
        <w:tabs>
          <w:tab w:val="left" w:pos="3864"/>
          <w:tab w:val="left" w:pos="6248"/>
          <w:tab w:val="left" w:pos="7386"/>
        </w:tabs>
        <w:jc w:val="center"/>
        <w:rPr>
          <w:rFonts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ind w:left="440" w:leftChars="200" w:firstLine="659" w:firstLineChars="206"/>
        <w:jc w:val="both"/>
        <w:rPr>
          <w:rFonts w:ascii="仿宋" w:hAnsi="仿宋" w:eastAsia="仿宋" w:cs="仿宋"/>
        </w:rPr>
      </w:pP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八、教育支出(类)教育管理事务(款)其他教育管理事务支出(项)</w:t>
      </w:r>
      <w:r>
        <w:rPr>
          <w:rFonts w:ascii="仿宋" w:hAnsi="仿宋" w:eastAsia="仿宋" w:cs="仿宋"/>
          <w:b/>
        </w:rPr>
        <w:t>：</w:t>
      </w:r>
      <w:r>
        <w:rPr>
          <w:rFonts w:hint="eastAsia" w:ascii="仿宋" w:hAnsi="仿宋" w:eastAsia="仿宋" w:cs="仿宋"/>
        </w:rPr>
        <w:t>反映除上述项目以外其他用于教育管理事务方面的支出。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九、社会保障和就业支出(类)行政事业单位养老支出(款)机关事业单位基本养老保险缴费支出(项)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反映机关事业单位实施养老保险制度由单位实际缴纳的职业年金支出。(含职业年金补记支出。）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十一、社会保障和就业支出(类)行政事业单位养老支出(款)其他行政事业单位养老支出(项)</w:t>
      </w:r>
      <w:r>
        <w:rPr>
          <w:rFonts w:ascii="仿宋" w:hAnsi="仿宋" w:eastAsia="仿宋" w:cs="仿宋"/>
          <w:b/>
        </w:rPr>
        <w:t>：</w:t>
      </w:r>
      <w:r>
        <w:rPr>
          <w:rFonts w:hint="eastAsia" w:ascii="仿宋" w:hAnsi="仿宋" w:eastAsia="仿宋" w:cs="仿宋"/>
        </w:rPr>
        <w:t>反映除上述项目以外其他用于行政事业单位养老方面的支出。</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十二、住房保障支出(类)住房改革支出(款)住房公积金(项)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tabs>
          <w:tab w:val="left" w:pos="3864"/>
          <w:tab w:val="left" w:pos="6248"/>
          <w:tab w:val="left" w:pos="7386"/>
        </w:tabs>
        <w:spacing w:line="360" w:lineRule="auto"/>
        <w:ind w:left="440" w:leftChars="200" w:right="504" w:rightChars="229" w:firstLine="662" w:firstLineChars="206"/>
        <w:jc w:val="both"/>
        <w:rPr>
          <w:rFonts w:ascii="仿宋" w:hAnsi="仿宋" w:eastAsia="仿宋" w:cs="仿宋"/>
        </w:rPr>
      </w:pPr>
      <w:r>
        <w:rPr>
          <w:rFonts w:hint="eastAsia" w:ascii="仿宋" w:hAnsi="仿宋" w:eastAsia="仿宋" w:cs="仿宋"/>
          <w:b/>
          <w:bCs/>
        </w:rPr>
        <w:t>十三、住房保障支出(类)住房改革支出(款)提租补贴(项)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swiss"/>
    <w:pitch w:val="default"/>
    <w:sig w:usb0="F7FFAFFF" w:usb1="E9DFFFFF" w:usb2="0000003F" w:usb3="00000000" w:csb0="003F01FF" w:csb1="00000000"/>
  </w:font>
  <w:font w:name="Liberation Sans">
    <w:altName w:val="宋体"/>
    <w:panose1 w:val="020B0604020202020204"/>
    <w:charset w:val="86"/>
    <w:family w:val="roman"/>
    <w:pitch w:val="default"/>
    <w:sig w:usb0="00000000" w:usb1="500078FF" w:usb2="00000021" w:usb3="00000000" w:csb0="600001BF" w:csb1="DFF70000"/>
  </w:font>
  <w:font w:name="Liberation Mono">
    <w:altName w:val="宋体"/>
    <w:panose1 w:val="02070409020205020404"/>
    <w:charset w:val="86"/>
    <w:family w:val="roman"/>
    <w:pitch w:val="default"/>
    <w:sig w:usb0="E0000AFF" w:usb1="400078FF" w:usb2="00000001" w:usb3="00000000" w:csb0="600001BF" w:csb1="DFF7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287" w:usb1="080F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lang/>
                            </w:rPr>
                            <w:t>- 1 -</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o2++JLIB&#10;AABOAwAADgAAAAAAAAABACAAAAAeAQAAZHJzL2Uyb0RvYy54bWxQSwUGAAAAAAYABgBZAQAAQgUA&#10;AAAA&#10;">
              <v:fill on="f" focussize="0,0"/>
              <v:stroke on="f"/>
              <v:imagedata o:title=""/>
              <o:lock v:ext="edit" aspectratio="f"/>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lang/>
                      </w:rPr>
                      <w:t>- 1 -</w:t>
                    </w:r>
                    <w:r>
                      <w:rPr>
                        <w:rFonts w:hint="eastAsia" w:ascii="黑体" w:hAnsi="黑体" w:eastAsia="黑体" w:cs="黑体"/>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- 18 -</w:t>
                          </w:r>
                          <w:r>
                            <w:rPr>
                              <w:rFonts w:hint="eastAsia"/>
                            </w:rPr>
                            <w:fldChar w:fldCharType="end"/>
                          </w:r>
                        </w:p>
                      </w:txbxContent>
                    </wps:txbx>
                    <wps:bodyPr wrap="none" lIns="0" tIns="0" rIns="0" bIns="0" upright="1">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UaPKrEBAABPAwAADgAAAGRycy9lMm9Eb2MueG1srVPBbtswDL0P2D8I&#10;ui9yPGA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DmdXU+K4xRkdfj4efj0fnh7IvPpY5xYNPjaYee8xN42fYcT0yR/RmZWPKtj8&#10;RU0E49js/bnBckxE5EeLerGoMCQwNl0Qn7089yGmLxIsyUZLA06wNJbvvsV0TJ1ScjUH19qYMkXj&#10;/nIgZvawzP3IMVtpXI8nQWvo9qhnwOG31OF2UmK+Ouxt3pPJCJOxnoytD3rTI7V54RX95TYhicIt&#10;VzjCngrj1Iq604bltfjzXrJe/oP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BRo8qsQEA&#10;AE8DAAAOAAAAAAAAAAEAIAAAAB4BAABkcnMvZTJvRG9jLnhtbFBLBQYAAAAABgAGAFkBAABBBQAA&#10;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- 18 -</w:t>
                    </w:r>
                    <w:r>
                      <w:rPr>
                        <w:rFonts w:hint="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- 19 -</w:t>
                          </w:r>
                          <w:r>
                            <w:rPr>
                              <w:rFonts w:hint="eastAsia"/>
                            </w:rPr>
                            <w:fldChar w:fldCharType="end"/>
                          </w:r>
                        </w:p>
                      </w:txbxContent>
                    </wps:txbx>
                    <wps:bodyPr wrap="none" lIns="0" tIns="0" rIns="0" bIns="0" upright="1">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LSxScsQEA&#10;AE8DAAAOAAAAAAAAAAEAIAAAAB4BAABkcnMvZTJvRG9jLnhtbFBLBQYAAAAABgAGAFkBAABBBQAA&#10;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- 19 -</w:t>
                    </w:r>
                    <w:r>
                      <w:rPr>
                        <w:rFonts w:hint="eastAsi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- 21 -</w:t>
                          </w:r>
                          <w:r>
                            <w:rPr>
                              <w:rFonts w:hint="eastAsia"/>
                            </w:rPr>
                            <w:fldChar w:fldCharType="end"/>
                          </w:r>
                        </w:p>
                      </w:txbxContent>
                    </wps:txbx>
                    <wps:bodyPr wrap="none" lIns="0" tIns="0" rIns="0" bIns="0" upright="1">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P2Y3K7IB&#10;AABPAwAADgAAAAAAAAABACAAAAAeAQAAZHJzL2Uyb0RvYy54bWxQSwUGAAAAAAYABgBZAQAAQgUA&#10;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- 21 -</w:t>
                    </w:r>
                    <w:r>
                      <w:rPr>
                        <w:rFonts w:hint="eastAsia"/>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- 22 -</w:t>
                          </w:r>
                          <w:r>
                            <w:rPr>
                              <w:rFonts w:hint="eastAsia"/>
                            </w:rPr>
                            <w:fldChar w:fldCharType="end"/>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9WusnbIB&#10;AABPAwAADgAAAAAAAAABACAAAAAeAQAAZHJzL2Uyb0RvYy54bWxQSwUGAAAAAAYABgBZAQAAQgUA&#10;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- 22 -</w:t>
                    </w:r>
                    <w:r>
                      <w:rPr>
                        <w:rFonts w:hint="eastAsia"/>
                      </w:rP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- 34 -</w:t>
                          </w:r>
                          <w:r>
                            <w:rPr>
                              <w:rFonts w:hint="eastAsia"/>
                            </w:rPr>
                            <w:fldChar w:fldCharType="end"/>
                          </w:r>
                        </w:p>
                      </w:txbxContent>
                    </wps:txbx>
                    <wps:bodyPr wrap="none" lIns="0" tIns="0" rIns="0" bIns="0" upright="1">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qe3CdsQEA&#10;AE8DAAAOAAAAAAAAAAEAIAAAAB4BAABkcnMvZTJvRG9jLnhtbFBLBQYAAAAABgAGAFkBAABBBQAA&#10;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- 34 -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黑体" w:hAnsi="黑体" w:eastAsia="黑体" w:cs="黑体"/>
      </w:rPr>
    </w:pPr>
    <w:r>
      <w:rPr>
        <w:rFonts w:ascii="黑体" w:hAnsi="黑体" w:eastAsia="黑体" w:cs="黑体"/>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lang/>
                            </w:rPr>
                            <w:t>- 5 -</w:t>
                          </w:r>
                          <w:r>
                            <w:rPr>
                              <w:rFonts w:hint="eastAsia" w:ascii="黑体" w:hAnsi="黑体" w:eastAsia="黑体" w:cs="黑体"/>
                            </w:rPr>
                            <w:fldChar w:fldCharType="end"/>
                          </w:r>
                        </w:p>
                      </w:txbxContent>
                    </wps:txbx>
                    <wps:bodyPr wrap="none" lIns="0" tIns="0" rIns="0" bIns="0" upright="1">
                      <a:spAutoFit/>
                    </wps:bodyPr>
                  </wps:wsp>
                </a:graphicData>
              </a:graphic>
            </wp:anchor>
          </w:drawing>
        </mc:Choice>
        <mc:Fallback>
          <w:pict>
            <v:shape id="文本框 104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w1BXsQEA&#10;AE4DAAAOAAAAAAAAAAEAIAAAAB4BAABkcnMvZTJvRG9jLnhtbFBLBQYAAAAABgAGAFkBAABBBQAA&#10;AAA=&#10;">
              <v:fill on="f" focussize="0,0"/>
              <v:stroke on="f"/>
              <v:imagedata o:title=""/>
              <o:lock v:ext="edit" aspectratio="f"/>
              <v:textbox inset="0mm,0mm,0mm,0mm" style="mso-fit-shape-to-text:t;">
                <w:txbxContent>
                  <w:p>
                    <w:pPr>
                      <w:pStyle w:val="9"/>
                      <w:rPr>
                        <w:rFonts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PAGE  \* MERGEFORMAT </w:instrText>
                    </w:r>
                    <w:r>
                      <w:rPr>
                        <w:rFonts w:hint="eastAsia" w:ascii="黑体" w:hAnsi="黑体" w:eastAsia="黑体" w:cs="黑体"/>
                      </w:rPr>
                      <w:fldChar w:fldCharType="separate"/>
                    </w:r>
                    <w:r>
                      <w:rPr>
                        <w:rFonts w:ascii="黑体" w:hAnsi="黑体" w:eastAsia="黑体" w:cs="黑体"/>
                        <w:lang/>
                      </w:rPr>
                      <w:t>- 5 -</w:t>
                    </w:r>
                    <w:r>
                      <w:rPr>
                        <w:rFonts w:hint="eastAsia" w:ascii="黑体" w:hAnsi="黑体" w:eastAsia="黑体" w:cs="黑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- 9 -</w:t>
                          </w:r>
                          <w:r>
                            <w:rPr>
                              <w:rFonts w:hint="eastAsia"/>
                            </w:rPr>
                            <w:fldChar w:fldCharType="end"/>
                          </w:r>
                        </w:p>
                      </w:txbxContent>
                    </wps:txbx>
                    <wps:bodyPr wrap="none" lIns="0" tIns="0" rIns="0" bIns="0" upright="1">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RI4mvrIB&#10;AABOAwAADgAAAAAAAAABACAAAAAeAQAAZHJzL2Uyb0RvYy54bWxQSwUGAAAAAAYABgBZAQAAQgUA&#10;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- 9 -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- 11 -</w:t>
                          </w:r>
                          <w:r>
                            <w:rPr>
                              <w:rFonts w:hint="eastAsia"/>
                            </w:rPr>
                            <w:fldChar w:fldCharType="end"/>
                          </w:r>
                        </w:p>
                      </w:txbxContent>
                    </wps:txbx>
                    <wps:bodyPr wrap="none" lIns="0" tIns="0" rIns="0" bIns="0" upright="1">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kR4sywAQAA&#10;TgMAAA4AAAAAAAAAAQAgAAAAHgEAAGRycy9lMm9Eb2MueG1sUEsFBgAAAAAGAAYAWQEAAEAFAAAA&#10;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- 12 -</w:t>
                          </w:r>
                          <w:r>
                            <w:rPr>
                              <w:rFonts w:hint="eastAsia"/>
                            </w:rPr>
                            <w:fldChar w:fldCharType="end"/>
                          </w:r>
                        </w:p>
                      </w:txbxContent>
                    </wps:txbx>
                    <wps:bodyPr wrap="none" lIns="0" tIns="0" rIns="0" bIns="0" upright="1">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OzKrIsQEA&#10;AE4DAAAOAAAAAAAAAAEAIAAAAB4BAABkcnMvZTJvRG9jLnhtbFBLBQYAAAAABgAGAFkBAABBBQAA&#10;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- 12 -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- 14 -</w:t>
                          </w:r>
                          <w:r>
                            <w:rPr>
                              <w:rFonts w:hint="eastAsia"/>
                            </w:rPr>
                            <w:fldChar w:fldCharType="end"/>
                          </w:r>
                        </w:p>
                      </w:txbxContent>
                    </wps:txbx>
                    <wps:bodyPr wrap="none" lIns="0" tIns="0" rIns="0" bIns="0" upright="1">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C2cBsuwAQAA&#10;TgMAAA4AAAAAAAAAAQAgAAAAHgEAAGRycy9lMm9Eb2MueG1sUEsFBgAAAAAGAAYAWQEAAEAFAAAA&#10;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- 14 -</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- 15 -</w:t>
                          </w:r>
                          <w:r>
                            <w:rPr>
                              <w:rFonts w:hint="eastAsia"/>
                            </w:rPr>
                            <w:fldChar w:fldCharType="end"/>
                          </w:r>
                        </w:p>
                      </w:txbxContent>
                    </wps:txbx>
                    <wps:bodyPr wrap="none" lIns="0" tIns="0" rIns="0" bIns="0" upright="1">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nkZ19sQEA&#10;AE4DAAAOAAAAAAAAAAEAIAAAAB4BAABkcnMvZTJvRG9jLnhtbFBLBQYAAAAABgAGAFkBAABBBQAA&#10;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- 15 -</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- 16 -</w:t>
                          </w:r>
                          <w:r>
                            <w:rPr>
                              <w:rFonts w:hint="eastAsia"/>
                            </w:rPr>
                            <w:fldChar w:fldCharType="end"/>
                          </w:r>
                        </w:p>
                      </w:txbxContent>
                    </wps:txbx>
                    <wps:bodyPr wrap="none" lIns="0" tIns="0" rIns="0" bIns="0" upright="1">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NRbyJywAQAA&#10;TwMAAA4AAAAAAAAAAQAgAAAAHgEAAGRycy9lMm9Eb2MueG1sUEsFBgAAAAAGAAYAWQEAAEAFAAAA&#10;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- 16 -</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- 17 -</w:t>
                          </w:r>
                          <w:r>
                            <w:rPr>
                              <w:rFonts w:hint="eastAsia"/>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eVlMqsQEA&#10;AE8DAAAOAAAAAAAAAAEAIAAAAB4BAABkcnMvZTJvRG9jLnhtbFBLBQYAAAAABgAGAFkBAABBBQAA&#10;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lang/>
                      </w:rPr>
                      <w:t>- 17 -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lang w:val="en-US"/>
      </w:rPr>
    </w:pPr>
    <w:r>
      <w:rPr>
        <w:rFonts w:hint="eastAsia"/>
        <w:lang w:val="en-US"/>
      </w:rPr>
      <w:t>江苏省教育考试院</w:t>
    </w:r>
    <w:r>
      <w:t>2024年度单位预算公开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bordersDoNotSurroundHeader w:val="0"/>
  <w:bordersDoNotSurroundFooter w:val="0"/>
  <w:documentProtection w:enforcement="0"/>
  <w:defaultTabStop w:val="0"/>
  <w:autoHyphenation/>
  <w:hyphenationZone w:val="36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7558E4"/>
    <w:rsid w:val="00064984"/>
    <w:rsid w:val="00071288"/>
    <w:rsid w:val="00071789"/>
    <w:rsid w:val="000F12AB"/>
    <w:rsid w:val="001C31F9"/>
    <w:rsid w:val="003A45FC"/>
    <w:rsid w:val="00407CA7"/>
    <w:rsid w:val="00413AD8"/>
    <w:rsid w:val="00671ED7"/>
    <w:rsid w:val="00672164"/>
    <w:rsid w:val="006A6284"/>
    <w:rsid w:val="007558E4"/>
    <w:rsid w:val="007B3E8E"/>
    <w:rsid w:val="00867423"/>
    <w:rsid w:val="008B5B05"/>
    <w:rsid w:val="00925913"/>
    <w:rsid w:val="009965EA"/>
    <w:rsid w:val="00A61D7A"/>
    <w:rsid w:val="00A6752E"/>
    <w:rsid w:val="00BD7F33"/>
    <w:rsid w:val="00C15920"/>
    <w:rsid w:val="00C35C3A"/>
    <w:rsid w:val="00C53CC8"/>
    <w:rsid w:val="00C82582"/>
    <w:rsid w:val="00DA6F3D"/>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22688"/>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A333FC"/>
    <w:rsid w:val="08B16290"/>
    <w:rsid w:val="08BD1AAD"/>
    <w:rsid w:val="08D342E7"/>
    <w:rsid w:val="08E134F8"/>
    <w:rsid w:val="08FC0605"/>
    <w:rsid w:val="08FE52B0"/>
    <w:rsid w:val="090F5FB7"/>
    <w:rsid w:val="09165D85"/>
    <w:rsid w:val="092660BA"/>
    <w:rsid w:val="09335ED1"/>
    <w:rsid w:val="093E6258"/>
    <w:rsid w:val="096204B4"/>
    <w:rsid w:val="096B0C35"/>
    <w:rsid w:val="09755324"/>
    <w:rsid w:val="09891979"/>
    <w:rsid w:val="098926B4"/>
    <w:rsid w:val="09984875"/>
    <w:rsid w:val="09C976A3"/>
    <w:rsid w:val="09D842BB"/>
    <w:rsid w:val="09E82283"/>
    <w:rsid w:val="09EB3C7D"/>
    <w:rsid w:val="09F032D5"/>
    <w:rsid w:val="09F45579"/>
    <w:rsid w:val="09FE0C6E"/>
    <w:rsid w:val="0A097E66"/>
    <w:rsid w:val="0A0C628A"/>
    <w:rsid w:val="0A112BB9"/>
    <w:rsid w:val="0A1D215F"/>
    <w:rsid w:val="0A2639C8"/>
    <w:rsid w:val="0A3F45FE"/>
    <w:rsid w:val="0A401C98"/>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BC505E"/>
    <w:rsid w:val="0DC6242A"/>
    <w:rsid w:val="0DD06A00"/>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0F845FF"/>
    <w:rsid w:val="11037A82"/>
    <w:rsid w:val="1106739D"/>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F1A6B"/>
    <w:rsid w:val="16971C37"/>
    <w:rsid w:val="16BC7A59"/>
    <w:rsid w:val="16BE14E7"/>
    <w:rsid w:val="16BE34FA"/>
    <w:rsid w:val="16E22E32"/>
    <w:rsid w:val="16ED632E"/>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9E971DB"/>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E4D1B"/>
    <w:rsid w:val="1D0F64B4"/>
    <w:rsid w:val="1D103F06"/>
    <w:rsid w:val="1D201166"/>
    <w:rsid w:val="1D3214B5"/>
    <w:rsid w:val="1D383DB3"/>
    <w:rsid w:val="1D387361"/>
    <w:rsid w:val="1D387D1B"/>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4421"/>
    <w:rsid w:val="1F8122F8"/>
    <w:rsid w:val="1F8B39C7"/>
    <w:rsid w:val="1F8C1569"/>
    <w:rsid w:val="1FA17CC2"/>
    <w:rsid w:val="1FD5645B"/>
    <w:rsid w:val="1FD866E0"/>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701F90"/>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73CA0"/>
    <w:rsid w:val="239B7C6E"/>
    <w:rsid w:val="23A668C2"/>
    <w:rsid w:val="23AC083E"/>
    <w:rsid w:val="23C56A83"/>
    <w:rsid w:val="23CC14AA"/>
    <w:rsid w:val="23D87A5D"/>
    <w:rsid w:val="23F81D1C"/>
    <w:rsid w:val="23F87AE8"/>
    <w:rsid w:val="24004EF0"/>
    <w:rsid w:val="241C168B"/>
    <w:rsid w:val="242403FF"/>
    <w:rsid w:val="24361C71"/>
    <w:rsid w:val="2443382C"/>
    <w:rsid w:val="244706D0"/>
    <w:rsid w:val="244E4876"/>
    <w:rsid w:val="2455798C"/>
    <w:rsid w:val="246E4FE1"/>
    <w:rsid w:val="247771B1"/>
    <w:rsid w:val="24797436"/>
    <w:rsid w:val="24893698"/>
    <w:rsid w:val="248A0DA1"/>
    <w:rsid w:val="248B0DC9"/>
    <w:rsid w:val="24EE77F5"/>
    <w:rsid w:val="24EF440E"/>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F036ED"/>
    <w:rsid w:val="35F11C61"/>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535C24"/>
    <w:rsid w:val="3E600BB4"/>
    <w:rsid w:val="3E8A2129"/>
    <w:rsid w:val="3E8C3990"/>
    <w:rsid w:val="3E917B3F"/>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2F185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DF5027"/>
    <w:rsid w:val="43F047E0"/>
    <w:rsid w:val="43FD6F00"/>
    <w:rsid w:val="440B02B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911A0"/>
    <w:rsid w:val="4E0D72D8"/>
    <w:rsid w:val="4E1F24C4"/>
    <w:rsid w:val="4E2F0959"/>
    <w:rsid w:val="4E383ED6"/>
    <w:rsid w:val="4E5172B9"/>
    <w:rsid w:val="4E560D60"/>
    <w:rsid w:val="4E564593"/>
    <w:rsid w:val="4E5A2684"/>
    <w:rsid w:val="4E703F51"/>
    <w:rsid w:val="4E905710"/>
    <w:rsid w:val="4E942C0A"/>
    <w:rsid w:val="4E98220D"/>
    <w:rsid w:val="4EA02FF7"/>
    <w:rsid w:val="4EB7399D"/>
    <w:rsid w:val="4ECD2716"/>
    <w:rsid w:val="4ED96B17"/>
    <w:rsid w:val="4EDA695D"/>
    <w:rsid w:val="4EE05B39"/>
    <w:rsid w:val="4EE54AFA"/>
    <w:rsid w:val="4EE73AF5"/>
    <w:rsid w:val="4EE84EA5"/>
    <w:rsid w:val="4EEE4AF5"/>
    <w:rsid w:val="4EF82E0F"/>
    <w:rsid w:val="4F0B544D"/>
    <w:rsid w:val="4F1E4B12"/>
    <w:rsid w:val="4F301FB1"/>
    <w:rsid w:val="4F3A2B02"/>
    <w:rsid w:val="4F4F7329"/>
    <w:rsid w:val="4F5260B5"/>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A568E9"/>
    <w:rsid w:val="50AA168D"/>
    <w:rsid w:val="50AF4B30"/>
    <w:rsid w:val="50BC5CDC"/>
    <w:rsid w:val="50E74C38"/>
    <w:rsid w:val="50E76F7B"/>
    <w:rsid w:val="50EB303A"/>
    <w:rsid w:val="51025571"/>
    <w:rsid w:val="510819A0"/>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CF7B42"/>
    <w:rsid w:val="51DC0DF8"/>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71534A"/>
    <w:rsid w:val="53720C63"/>
    <w:rsid w:val="53760DD8"/>
    <w:rsid w:val="537700D3"/>
    <w:rsid w:val="53811681"/>
    <w:rsid w:val="538A520F"/>
    <w:rsid w:val="538C6CFB"/>
    <w:rsid w:val="53933E3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026EE"/>
    <w:rsid w:val="56745BC9"/>
    <w:rsid w:val="56CF2CD9"/>
    <w:rsid w:val="56CF2CF8"/>
    <w:rsid w:val="56D50BC3"/>
    <w:rsid w:val="56E34EAC"/>
    <w:rsid w:val="570203D1"/>
    <w:rsid w:val="571159E3"/>
    <w:rsid w:val="571D3ABE"/>
    <w:rsid w:val="571F6B7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B4981"/>
    <w:rsid w:val="5DAF2ED6"/>
    <w:rsid w:val="5DCD5EDE"/>
    <w:rsid w:val="5DDD01B0"/>
    <w:rsid w:val="5DE31BF8"/>
    <w:rsid w:val="5DEE4FE1"/>
    <w:rsid w:val="5DEE7E4B"/>
    <w:rsid w:val="5DF434DB"/>
    <w:rsid w:val="5E040F9B"/>
    <w:rsid w:val="5E163DAD"/>
    <w:rsid w:val="5E18199F"/>
    <w:rsid w:val="5E276BBA"/>
    <w:rsid w:val="5E4A34BA"/>
    <w:rsid w:val="5E555E36"/>
    <w:rsid w:val="5E572B7B"/>
    <w:rsid w:val="5E715DE0"/>
    <w:rsid w:val="5E817F26"/>
    <w:rsid w:val="5EA248D0"/>
    <w:rsid w:val="5EC875D4"/>
    <w:rsid w:val="5ED929BD"/>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D17A33"/>
    <w:rsid w:val="64DB0DE6"/>
    <w:rsid w:val="65192F42"/>
    <w:rsid w:val="651C413F"/>
    <w:rsid w:val="651F176C"/>
    <w:rsid w:val="652354FE"/>
    <w:rsid w:val="65243799"/>
    <w:rsid w:val="652A1A23"/>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915BCA"/>
    <w:rsid w:val="66A57E71"/>
    <w:rsid w:val="66A76320"/>
    <w:rsid w:val="66BD4460"/>
    <w:rsid w:val="66BD4681"/>
    <w:rsid w:val="66D37DBF"/>
    <w:rsid w:val="66D47A94"/>
    <w:rsid w:val="66D82ABA"/>
    <w:rsid w:val="66E4759D"/>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4548A"/>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E2770"/>
    <w:rsid w:val="6F8776A7"/>
    <w:rsid w:val="6F957D21"/>
    <w:rsid w:val="6F9A1B5B"/>
    <w:rsid w:val="6FA57C2A"/>
    <w:rsid w:val="6FC22E70"/>
    <w:rsid w:val="6FD175F7"/>
    <w:rsid w:val="6FD95378"/>
    <w:rsid w:val="6FF47B92"/>
    <w:rsid w:val="6FFD1488"/>
    <w:rsid w:val="700B44C9"/>
    <w:rsid w:val="70115CB9"/>
    <w:rsid w:val="70173431"/>
    <w:rsid w:val="703C1CAA"/>
    <w:rsid w:val="703E1108"/>
    <w:rsid w:val="70460ECD"/>
    <w:rsid w:val="704B7EBD"/>
    <w:rsid w:val="7051053C"/>
    <w:rsid w:val="707F7FC1"/>
    <w:rsid w:val="70830694"/>
    <w:rsid w:val="7092075C"/>
    <w:rsid w:val="70A16710"/>
    <w:rsid w:val="70AF49AD"/>
    <w:rsid w:val="70B14136"/>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100E1C"/>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66354F"/>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B6746"/>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B3D45"/>
    <w:rsid w:val="7D9C553A"/>
    <w:rsid w:val="7DBB346B"/>
    <w:rsid w:val="7DD0508B"/>
    <w:rsid w:val="7DE4119D"/>
    <w:rsid w:val="7DEE5B58"/>
    <w:rsid w:val="7DEF4E30"/>
    <w:rsid w:val="7E0B1390"/>
    <w:rsid w:val="7E2B13AE"/>
    <w:rsid w:val="7E676A56"/>
    <w:rsid w:val="7E690FF4"/>
    <w:rsid w:val="7E947A7E"/>
    <w:rsid w:val="7ED03245"/>
    <w:rsid w:val="7ED25E9B"/>
    <w:rsid w:val="7ED37D6E"/>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宋体" w:cs="宋体"/>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semiHidden/>
    <w:unhideWhenUsed/>
    <w:uiPriority w:val="1"/>
  </w:style>
  <w:style w:type="table" w:default="1" w:styleId="12">
    <w:name w:val="Normal Table"/>
    <w:semiHidden/>
    <w:unhideWhenUsed/>
    <w:qFormat/>
    <w:uiPriority w:val="99"/>
    <w:tblPr>
      <w:tblStyle w:val="12"/>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Style w:val="1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5">
    <w:name w:val="标题样式"/>
    <w:basedOn w:val="1"/>
    <w:next w:val="8"/>
    <w:qFormat/>
    <w:uiPriority w:val="0"/>
    <w:pPr>
      <w:keepNext/>
      <w:spacing w:before="240" w:after="120"/>
    </w:pPr>
    <w:rPr>
      <w:rFonts w:ascii="Liberation Sans" w:hAnsi="Liberation Sans"/>
      <w:sz w:val="28"/>
      <w:szCs w:val="28"/>
    </w:rPr>
  </w:style>
  <w:style w:type="paragraph" w:customStyle="1" w:styleId="16">
    <w:name w:val="索引"/>
    <w:basedOn w:val="1"/>
    <w:qFormat/>
    <w:uiPriority w:val="0"/>
    <w:pPr>
      <w:suppressLineNumbers/>
    </w:pPr>
  </w:style>
  <w:style w:type="paragraph" w:customStyle="1" w:styleId="17">
    <w:name w:val="页眉与页脚"/>
    <w:basedOn w:val="1"/>
    <w:qFormat/>
    <w:uiPriority w:val="0"/>
  </w:style>
  <w:style w:type="paragraph" w:customStyle="1" w:styleId="18">
    <w:name w:val="列出段落1"/>
    <w:basedOn w:val="1"/>
    <w:qFormat/>
    <w:uiPriority w:val="1"/>
    <w:pPr>
      <w:ind w:left="2039" w:hanging="782"/>
    </w:pPr>
  </w:style>
  <w:style w:type="paragraph" w:customStyle="1" w:styleId="19">
    <w:name w:val="Table Paragraph"/>
    <w:basedOn w:val="1"/>
    <w:qFormat/>
    <w:uiPriority w:val="1"/>
    <w:rPr>
      <w:rFonts w:ascii="宋体" w:hAnsi="宋体" w:eastAsia="宋体" w:cs="宋体"/>
    </w:rPr>
  </w:style>
  <w:style w:type="paragraph" w:customStyle="1" w:styleId="20">
    <w:name w:val="表格内容"/>
    <w:basedOn w:val="1"/>
    <w:qFormat/>
    <w:uiPriority w:val="0"/>
    <w:pPr>
      <w:suppressLineNumbers/>
    </w:pPr>
  </w:style>
  <w:style w:type="paragraph" w:customStyle="1" w:styleId="21">
    <w:name w:val="表格标题"/>
    <w:basedOn w:val="20"/>
    <w:qFormat/>
    <w:uiPriority w:val="0"/>
    <w:pPr>
      <w:jc w:val="center"/>
    </w:pPr>
    <w:rPr>
      <w:b/>
      <w:bCs/>
    </w:rPr>
  </w:style>
  <w:style w:type="paragraph" w:customStyle="1" w:styleId="22">
    <w:name w:val="预格式化的文本"/>
    <w:basedOn w:val="1"/>
    <w:qFormat/>
    <w:uiPriority w:val="0"/>
    <w:rPr>
      <w:rFonts w:ascii="Liberation Mono" w:hAnsi="Liberation Mono" w:eastAsia="新宋体" w:cs="Liberation Mono"/>
      <w:sz w:val="20"/>
      <w:szCs w:val="20"/>
    </w:rPr>
  </w:style>
  <w:style w:type="character" w:customStyle="1" w:styleId="23">
    <w:name w:val="编号符号"/>
    <w:qFormat/>
    <w:uiPriority w:val="0"/>
  </w:style>
  <w:style w:type="character" w:customStyle="1" w:styleId="24">
    <w:name w:val="页眉 字符"/>
    <w:basedOn w:val="14"/>
    <w:qFormat/>
    <w:uiPriority w:val="0"/>
    <w:rPr>
      <w:rFonts w:ascii="Arial Unicode MS" w:hAnsi="Arial Unicode MS" w:eastAsia="Arial Unicode MS" w:cs="Arial Unicode MS"/>
      <w:sz w:val="18"/>
      <w:szCs w:val="18"/>
      <w:lang w:val="zh-CN" w:bidi="zh-CN"/>
    </w:rPr>
  </w:style>
  <w:style w:type="character" w:customStyle="1" w:styleId="25">
    <w:name w:val="页脚 字符"/>
    <w:basedOn w:val="14"/>
    <w:qFormat/>
    <w:uiPriority w:val="0"/>
    <w:rPr>
      <w:rFonts w:ascii="Arial Unicode MS" w:hAnsi="Arial Unicode MS" w:eastAsia="Arial Unicode MS" w:cs="Arial Unicode MS"/>
      <w:sz w:val="18"/>
      <w:szCs w:val="18"/>
      <w:lang w:val="zh-CN" w:bidi="zh-CN"/>
    </w:rPr>
  </w:style>
  <w:style w:type="table" w:customStyle="1" w:styleId="26">
    <w:name w:val="Table Normal"/>
    <w:unhideWhenUsed/>
    <w:qFormat/>
    <w:uiPriority w:val="2"/>
    <w:rPr>
      <w:lang w:val="en-US" w:eastAsia="zh-CN" w:bidi="ar-SA"/>
    </w:rPr>
    <w:tblPr>
      <w:tblStyle w:val="12"/>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2460</Words>
  <Characters>14027</Characters>
  <Lines>116</Lines>
  <Paragraphs>32</Paragraphs>
  <TotalTime>1</TotalTime>
  <ScaleCrop>false</ScaleCrop>
  <LinksUpToDate>false</LinksUpToDate>
  <CharactersWithSpaces>16455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2024-03-12T10:39:00Z</dcterms:created>
  <dc:creator>陈长军(本处室套红)</dc:creator>
  <cp:lastModifiedBy>Administrator</cp:lastModifiedBy>
  <cp:lastPrinted>2024-03-13T06:26:00Z</cp:lastPrinted>
  <dcterms:modified xsi:type="dcterms:W3CDTF">2024-03-13T06:41:11Z</dcterms:modified>
  <dc:title>部门预算公开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2021-02-03T08:00:00Z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2052-11.8.2.8621</vt:lpwstr>
  </property>
  <property fmtid="{D5CDD505-2E9C-101B-9397-08002B2CF9AE}" pid="6" name="LastSaved">
    <vt:filetime>2021-04-15T08:00:00Z</vt:filetime>
  </property>
</Properties>
</file>