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黑体" w:hAnsi="黑体" w:eastAsia="黑体" w:cs="黑体"/>
          <w:sz w:val="32"/>
          <w:szCs w:val="32"/>
          <w:lang w:val="zh-CN"/>
        </w:rPr>
      </w:pPr>
      <w:r>
        <w:rPr>
          <w:rFonts w:hint="eastAsia" w:ascii="黑体" w:hAnsi="黑体" w:eastAsia="黑体" w:cs="黑体"/>
          <w:sz w:val="32"/>
          <w:szCs w:val="32"/>
          <w:lang w:val="zh-CN"/>
        </w:rPr>
        <w:t>附件2-</w:t>
      </w:r>
      <w:r>
        <w:rPr>
          <w:rFonts w:hint="eastAsia" w:ascii="黑体" w:hAnsi="黑体" w:eastAsia="黑体" w:cs="黑体"/>
          <w:sz w:val="32"/>
          <w:szCs w:val="32"/>
        </w:rPr>
        <w:t>7</w:t>
      </w:r>
    </w:p>
    <w:p>
      <w:pPr>
        <w:spacing w:line="360" w:lineRule="auto"/>
        <w:rPr>
          <w:rFonts w:ascii="Times New Roman" w:hAnsi="Times New Roman" w:eastAsia="黑体" w:cs="Times New Roman"/>
          <w:sz w:val="32"/>
          <w:szCs w:val="32"/>
          <w:lang w:val="zh-CN"/>
        </w:rPr>
      </w:pPr>
    </w:p>
    <w:p>
      <w:pPr>
        <w:spacing w:line="560" w:lineRule="exact"/>
        <w:jc w:val="center"/>
        <w:rPr>
          <w:rFonts w:hint="eastAsia"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2023年江苏省中等职业学校学生学业水平考试</w:t>
      </w:r>
    </w:p>
    <w:p>
      <w:pPr>
        <w:spacing w:line="560" w:lineRule="exact"/>
        <w:jc w:val="center"/>
        <w:rPr>
          <w:rFonts w:hint="eastAsia"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纺织服装类专业基本技能考试实施方案</w:t>
      </w:r>
    </w:p>
    <w:p>
      <w:pPr>
        <w:spacing w:line="560" w:lineRule="exact"/>
        <w:jc w:val="center"/>
        <w:rPr>
          <w:rFonts w:hint="eastAsia" w:ascii="Times New Roman" w:hAnsi="Times New Roman" w:eastAsia="方正小标宋简体" w:cs="Times New Roman"/>
          <w:kern w:val="0"/>
          <w:sz w:val="40"/>
          <w:szCs w:val="40"/>
          <w:lang w:val="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仿宋" w:hAnsi="仿宋" w:eastAsia="仿宋" w:cs="仿宋"/>
          <w:bCs/>
          <w:kern w:val="0"/>
          <w:sz w:val="32"/>
          <w:szCs w:val="32"/>
        </w:rPr>
      </w:pPr>
      <w:r>
        <w:rPr>
          <w:rFonts w:hint="eastAsia" w:ascii="仿宋" w:hAnsi="仿宋" w:eastAsia="仿宋" w:cs="仿宋"/>
          <w:bCs/>
          <w:kern w:val="0"/>
          <w:sz w:val="32"/>
          <w:szCs w:val="32"/>
        </w:rPr>
        <w:t>依据《江苏省高等职业院校面向中等职业学校毕业生考试招生实施方案》和《江苏省中等职业学校学生学业水平考试实施方案》制定</w:t>
      </w:r>
      <w:r>
        <w:rPr>
          <w:rFonts w:hint="default" w:ascii="Times New Roman" w:hAnsi="Times New Roman" w:eastAsia="仿宋" w:cs="Times New Roman"/>
          <w:bCs/>
          <w:kern w:val="0"/>
          <w:sz w:val="32"/>
          <w:szCs w:val="32"/>
        </w:rPr>
        <w:t>2023</w:t>
      </w:r>
      <w:r>
        <w:rPr>
          <w:rFonts w:hint="eastAsia" w:ascii="仿宋" w:hAnsi="仿宋" w:eastAsia="仿宋" w:cs="仿宋"/>
          <w:bCs/>
          <w:kern w:val="0"/>
          <w:sz w:val="32"/>
          <w:szCs w:val="32"/>
        </w:rPr>
        <w:t>年江苏省中等职业学校学生学业水平考试纺织服装类专业基本技能考试实施方案。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仿宋" w:hAnsi="仿宋" w:eastAsia="仿宋" w:cs="仿宋"/>
          <w:bCs/>
          <w:kern w:val="0"/>
          <w:sz w:val="32"/>
          <w:szCs w:val="32"/>
        </w:rPr>
      </w:pPr>
      <w:r>
        <w:rPr>
          <w:rFonts w:hint="eastAsia" w:ascii="Times New Roman" w:hAnsi="Times New Roman" w:eastAsia="仿宋" w:cs="Times New Roman"/>
          <w:bCs/>
          <w:kern w:val="0"/>
          <w:sz w:val="32"/>
          <w:szCs w:val="32"/>
        </w:rPr>
        <w:t>202</w:t>
      </w:r>
      <w:r>
        <w:rPr>
          <w:rFonts w:hint="default" w:ascii="Times New Roman" w:hAnsi="Times New Roman" w:eastAsia="仿宋" w:cs="Times New Roman"/>
          <w:bCs/>
          <w:kern w:val="0"/>
          <w:sz w:val="32"/>
          <w:szCs w:val="32"/>
        </w:rPr>
        <w:t>3</w:t>
      </w:r>
      <w:r>
        <w:rPr>
          <w:rFonts w:hint="eastAsia" w:ascii="仿宋" w:hAnsi="仿宋" w:eastAsia="仿宋" w:cs="仿宋"/>
          <w:bCs/>
          <w:kern w:val="0"/>
          <w:sz w:val="32"/>
          <w:szCs w:val="32"/>
        </w:rPr>
        <w:t>年江苏省中等职业学校学生学业水平考试纺织服装类专业基本技能分为</w:t>
      </w:r>
      <w:r>
        <w:rPr>
          <w:rFonts w:hint="default" w:ascii="Times New Roman" w:hAnsi="Times New Roman" w:eastAsia="仿宋" w:cs="Times New Roman"/>
          <w:bCs/>
          <w:kern w:val="0"/>
          <w:sz w:val="32"/>
          <w:szCs w:val="32"/>
        </w:rPr>
        <w:t>A</w:t>
      </w:r>
      <w:r>
        <w:rPr>
          <w:rFonts w:hint="eastAsia" w:ascii="仿宋" w:hAnsi="仿宋" w:eastAsia="仿宋" w:cs="仿宋"/>
          <w:bCs/>
          <w:kern w:val="0"/>
          <w:sz w:val="32"/>
          <w:szCs w:val="32"/>
        </w:rPr>
        <w:t>场和</w:t>
      </w:r>
      <w:r>
        <w:rPr>
          <w:rFonts w:hint="eastAsia" w:ascii="Times New Roman" w:hAnsi="Times New Roman" w:eastAsia="仿宋" w:cs="Times New Roman"/>
          <w:bCs/>
          <w:kern w:val="0"/>
          <w:sz w:val="32"/>
          <w:szCs w:val="32"/>
        </w:rPr>
        <w:t>B</w:t>
      </w:r>
      <w:r>
        <w:rPr>
          <w:rFonts w:hint="eastAsia" w:ascii="仿宋" w:hAnsi="仿宋" w:eastAsia="仿宋" w:cs="仿宋"/>
          <w:bCs/>
          <w:kern w:val="0"/>
          <w:sz w:val="32"/>
          <w:szCs w:val="32"/>
        </w:rPr>
        <w:t>场两场考试，参加中职职教高考的考生须参加专业基本技能</w:t>
      </w:r>
      <w:r>
        <w:rPr>
          <w:rFonts w:hint="eastAsia" w:ascii="Times New Roman" w:hAnsi="Times New Roman" w:eastAsia="仿宋" w:cs="Times New Roman"/>
          <w:bCs/>
          <w:kern w:val="0"/>
          <w:sz w:val="32"/>
          <w:szCs w:val="32"/>
        </w:rPr>
        <w:t>A、B</w:t>
      </w:r>
      <w:r>
        <w:rPr>
          <w:rFonts w:hint="eastAsia" w:ascii="仿宋" w:hAnsi="仿宋" w:eastAsia="仿宋" w:cs="仿宋"/>
          <w:bCs/>
          <w:kern w:val="0"/>
          <w:sz w:val="32"/>
          <w:szCs w:val="32"/>
        </w:rPr>
        <w:t>两场考试，不参加中职职教高考的考生只参加</w:t>
      </w:r>
      <w:r>
        <w:rPr>
          <w:rFonts w:hint="default" w:ascii="Times New Roman" w:hAnsi="Times New Roman" w:eastAsia="仿宋" w:cs="Times New Roman"/>
          <w:bCs/>
          <w:kern w:val="0"/>
          <w:sz w:val="32"/>
          <w:szCs w:val="32"/>
        </w:rPr>
        <w:t>A</w:t>
      </w:r>
      <w:r>
        <w:rPr>
          <w:rFonts w:hint="eastAsia" w:ascii="仿宋" w:hAnsi="仿宋" w:eastAsia="仿宋" w:cs="仿宋"/>
          <w:bCs/>
          <w:kern w:val="0"/>
          <w:sz w:val="32"/>
          <w:szCs w:val="32"/>
        </w:rPr>
        <w:t>场考试。具体实施方案如下。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一、考试对象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Times New Roman" w:hAnsi="Times New Roman" w:eastAsia="仿宋" w:cs="Times New Roman"/>
          <w:bCs/>
          <w:kern w:val="0"/>
          <w:sz w:val="32"/>
          <w:szCs w:val="32"/>
        </w:rPr>
      </w:pPr>
      <w:r>
        <w:rPr>
          <w:rFonts w:hint="eastAsia" w:ascii="Times New Roman" w:hAnsi="Times New Roman" w:eastAsia="仿宋" w:cs="Times New Roman"/>
          <w:bCs/>
          <w:kern w:val="0"/>
          <w:sz w:val="32"/>
          <w:szCs w:val="32"/>
        </w:rPr>
        <w:t>面向全省中等职业学校（含技工院校）2024届纺织服装类纺织方向和服装方向相关专业考生。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Times New Roman" w:hAnsi="Times New Roman" w:eastAsia="仿宋" w:cs="Times New Roman"/>
          <w:bCs/>
          <w:kern w:val="0"/>
          <w:sz w:val="32"/>
          <w:szCs w:val="32"/>
        </w:rPr>
      </w:pPr>
      <w:r>
        <w:rPr>
          <w:rFonts w:hint="eastAsia" w:ascii="Times New Roman" w:hAnsi="Times New Roman" w:eastAsia="仿宋" w:cs="Times New Roman"/>
          <w:bCs/>
          <w:kern w:val="0"/>
          <w:sz w:val="32"/>
          <w:szCs w:val="32"/>
        </w:rPr>
        <w:t>纺织方向：纺织技术与服务、丝绸工艺、数字化染整工艺等相关专业。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Times New Roman" w:hAnsi="Times New Roman" w:eastAsia="仿宋" w:cs="Times New Roman"/>
          <w:bCs/>
          <w:kern w:val="0"/>
          <w:sz w:val="32"/>
          <w:szCs w:val="32"/>
        </w:rPr>
      </w:pPr>
      <w:r>
        <w:rPr>
          <w:rFonts w:hint="eastAsia" w:ascii="Times New Roman" w:hAnsi="Times New Roman" w:eastAsia="仿宋" w:cs="Times New Roman"/>
          <w:bCs/>
          <w:kern w:val="0"/>
          <w:sz w:val="32"/>
          <w:szCs w:val="32"/>
        </w:rPr>
        <w:t>服装方向：服装制作与生产管理、皮革工艺、服装设计与工艺、皮革制品设计与制作等相关专业。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Times New Roman" w:hAnsi="Times New Roman" w:eastAsia="仿宋" w:cs="Times New Roman"/>
          <w:bCs/>
          <w:kern w:val="0"/>
          <w:sz w:val="32"/>
          <w:szCs w:val="32"/>
        </w:rPr>
      </w:pPr>
      <w:r>
        <w:rPr>
          <w:rFonts w:hint="eastAsia" w:ascii="Times New Roman" w:hAnsi="Times New Roman" w:eastAsia="仿宋" w:cs="Times New Roman"/>
          <w:bCs/>
          <w:kern w:val="0"/>
          <w:sz w:val="32"/>
          <w:szCs w:val="32"/>
        </w:rPr>
        <w:t>现代职教体系“3+3”、“3+4”试点项目2024届学生须参加考试。五年制高职学生是否参加考试，由各市教育局统筹安排。</w:t>
      </w:r>
    </w:p>
    <w:p>
      <w:pPr>
        <w:keepNext w:val="0"/>
        <w:keepLines w:val="0"/>
        <w:pageBreakBefore w:val="0"/>
        <w:widowControl w:val="0"/>
        <w:kinsoku/>
        <w:wordWrap/>
        <w:overflowPunct/>
        <w:topLinePunct w:val="0"/>
        <w:autoSpaceDE/>
        <w:autoSpaceDN/>
        <w:bidi w:val="0"/>
        <w:adjustRightInd/>
        <w:snapToGrid/>
        <w:spacing w:line="560" w:lineRule="exact"/>
        <w:ind w:firstLine="800" w:firstLineChars="25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二</w:t>
      </w:r>
      <w:r>
        <w:rPr>
          <w:rFonts w:ascii="Times New Roman" w:hAnsi="Times New Roman" w:eastAsia="黑体" w:cs="黑体"/>
          <w:bCs/>
          <w:kern w:val="0"/>
          <w:sz w:val="32"/>
          <w:szCs w:val="32"/>
        </w:rPr>
        <w:t>、</w:t>
      </w:r>
      <w:r>
        <w:rPr>
          <w:rFonts w:hint="eastAsia" w:ascii="Times New Roman" w:hAnsi="Times New Roman" w:eastAsia="黑体" w:cs="黑体"/>
          <w:bCs/>
          <w:kern w:val="0"/>
          <w:sz w:val="32"/>
          <w:szCs w:val="32"/>
        </w:rPr>
        <w:t>考试内容、方式、时长及配分</w:t>
      </w:r>
    </w:p>
    <w:p>
      <w:pPr>
        <w:keepNext w:val="0"/>
        <w:keepLines w:val="0"/>
        <w:pageBreakBefore w:val="0"/>
        <w:widowControl w:val="0"/>
        <w:kinsoku/>
        <w:wordWrap/>
        <w:overflowPunct/>
        <w:topLinePunct w:val="0"/>
        <w:autoSpaceDE/>
        <w:autoSpaceDN/>
        <w:bidi w:val="0"/>
        <w:adjustRightInd/>
        <w:snapToGrid/>
        <w:spacing w:line="560" w:lineRule="exact"/>
        <w:ind w:firstLine="800" w:firstLineChars="250"/>
        <w:textAlignment w:val="auto"/>
        <w:outlineLvl w:val="0"/>
        <w:rPr>
          <w:rFonts w:ascii="楷体" w:hAnsi="楷体" w:eastAsia="楷体" w:cs="楷体"/>
          <w:bCs/>
          <w:kern w:val="0"/>
          <w:sz w:val="32"/>
          <w:szCs w:val="32"/>
        </w:rPr>
      </w:pPr>
      <w:r>
        <w:rPr>
          <w:rFonts w:hint="eastAsia" w:ascii="楷体" w:hAnsi="楷体" w:eastAsia="楷体" w:cs="楷体"/>
          <w:bCs/>
          <w:kern w:val="0"/>
          <w:sz w:val="32"/>
          <w:szCs w:val="32"/>
        </w:rPr>
        <w:t>（一）</w:t>
      </w:r>
      <w:r>
        <w:rPr>
          <w:rFonts w:hint="default" w:ascii="Times New Roman" w:hAnsi="Times New Roman" w:eastAsia="楷体" w:cs="Times New Roman"/>
          <w:bCs/>
          <w:kern w:val="0"/>
          <w:sz w:val="32"/>
          <w:szCs w:val="32"/>
        </w:rPr>
        <w:t>A</w:t>
      </w:r>
      <w:r>
        <w:rPr>
          <w:rFonts w:hint="eastAsia" w:ascii="楷体" w:hAnsi="楷体" w:eastAsia="楷体" w:cs="楷体"/>
          <w:bCs/>
          <w:kern w:val="0"/>
          <w:sz w:val="32"/>
          <w:szCs w:val="32"/>
        </w:rPr>
        <w:t>场考试</w:t>
      </w:r>
    </w:p>
    <w:tbl>
      <w:tblPr>
        <w:tblStyle w:val="22"/>
        <w:tblW w:w="4720" w:type="pct"/>
        <w:tblInd w:w="10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9"/>
        <w:gridCol w:w="2911"/>
        <w:gridCol w:w="1019"/>
        <w:gridCol w:w="1749"/>
        <w:gridCol w:w="10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38"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专业方向</w:t>
            </w:r>
          </w:p>
        </w:tc>
        <w:tc>
          <w:tcPr>
            <w:tcW w:w="1809"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考试内容</w:t>
            </w:r>
          </w:p>
        </w:tc>
        <w:tc>
          <w:tcPr>
            <w:tcW w:w="633"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方式</w:t>
            </w:r>
          </w:p>
        </w:tc>
        <w:tc>
          <w:tcPr>
            <w:tcW w:w="1087"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时长（分钟）</w:t>
            </w:r>
          </w:p>
        </w:tc>
        <w:tc>
          <w:tcPr>
            <w:tcW w:w="632"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838" w:type="pct"/>
            <w:vAlign w:val="center"/>
          </w:tcPr>
          <w:p>
            <w:pPr>
              <w:spacing w:line="360" w:lineRule="exact"/>
              <w:jc w:val="center"/>
              <w:rPr>
                <w:rFonts w:ascii="仿宋" w:hAnsi="仿宋" w:eastAsia="仿宋" w:cs="仿宋"/>
                <w:color w:val="auto"/>
                <w:sz w:val="24"/>
              </w:rPr>
            </w:pPr>
            <w:r>
              <w:rPr>
                <w:rFonts w:hint="eastAsia" w:ascii="仿宋" w:hAnsi="仿宋" w:eastAsia="仿宋" w:cs="仿宋"/>
                <w:color w:val="auto"/>
                <w:sz w:val="24"/>
              </w:rPr>
              <w:t>纺织</w:t>
            </w:r>
            <w:r>
              <w:rPr>
                <w:rFonts w:ascii="仿宋" w:hAnsi="仿宋" w:eastAsia="仿宋" w:cs="仿宋"/>
                <w:color w:val="auto"/>
                <w:sz w:val="24"/>
              </w:rPr>
              <w:t>方向</w:t>
            </w:r>
          </w:p>
        </w:tc>
        <w:tc>
          <w:tcPr>
            <w:tcW w:w="1809" w:type="pct"/>
            <w:vAlign w:val="center"/>
          </w:tcPr>
          <w:p>
            <w:pPr>
              <w:spacing w:line="360" w:lineRule="exact"/>
              <w:jc w:val="center"/>
              <w:rPr>
                <w:rFonts w:ascii="仿宋" w:hAnsi="仿宋" w:eastAsia="仿宋" w:cs="仿宋"/>
                <w:color w:val="auto"/>
                <w:sz w:val="24"/>
              </w:rPr>
            </w:pPr>
            <w:r>
              <w:rPr>
                <w:rFonts w:hint="eastAsia" w:ascii="仿宋" w:hAnsi="仿宋" w:eastAsia="仿宋" w:cs="仿宋"/>
                <w:color w:val="auto"/>
                <w:sz w:val="24"/>
              </w:rPr>
              <w:t>纺织面料检测</w:t>
            </w:r>
          </w:p>
        </w:tc>
        <w:tc>
          <w:tcPr>
            <w:tcW w:w="633" w:type="pct"/>
            <w:vAlign w:val="center"/>
          </w:tcPr>
          <w:p>
            <w:pPr>
              <w:spacing w:line="360" w:lineRule="exact"/>
              <w:jc w:val="center"/>
              <w:rPr>
                <w:rFonts w:ascii="仿宋" w:hAnsi="仿宋" w:eastAsia="仿宋" w:cs="仿宋"/>
                <w:color w:val="auto"/>
                <w:sz w:val="24"/>
              </w:rPr>
            </w:pPr>
            <w:r>
              <w:rPr>
                <w:rFonts w:hint="eastAsia" w:ascii="仿宋" w:hAnsi="仿宋" w:eastAsia="仿宋" w:cs="仿宋"/>
                <w:color w:val="auto"/>
                <w:sz w:val="24"/>
              </w:rPr>
              <w:t>实操</w:t>
            </w:r>
          </w:p>
        </w:tc>
        <w:tc>
          <w:tcPr>
            <w:tcW w:w="1087" w:type="pct"/>
            <w:vAlign w:val="center"/>
          </w:tcPr>
          <w:p>
            <w:pPr>
              <w:spacing w:line="360" w:lineRule="exact"/>
              <w:jc w:val="center"/>
              <w:rPr>
                <w:rFonts w:ascii="仿宋" w:hAnsi="仿宋" w:eastAsia="仿宋" w:cs="仿宋"/>
                <w:color w:val="auto"/>
                <w:sz w:val="24"/>
              </w:rPr>
            </w:pPr>
            <w:r>
              <w:rPr>
                <w:rFonts w:hint="eastAsia" w:ascii="仿宋" w:hAnsi="仿宋" w:eastAsia="仿宋" w:cs="仿宋"/>
                <w:color w:val="auto"/>
                <w:sz w:val="24"/>
              </w:rPr>
              <w:t xml:space="preserve">90 </w:t>
            </w:r>
          </w:p>
        </w:tc>
        <w:tc>
          <w:tcPr>
            <w:tcW w:w="632" w:type="pct"/>
            <w:vAlign w:val="center"/>
          </w:tcPr>
          <w:p>
            <w:pPr>
              <w:spacing w:line="360" w:lineRule="exact"/>
              <w:jc w:val="center"/>
              <w:rPr>
                <w:rFonts w:ascii="仿宋" w:hAnsi="仿宋" w:eastAsia="仿宋" w:cs="仿宋"/>
                <w:color w:val="auto"/>
                <w:sz w:val="24"/>
              </w:rPr>
            </w:pPr>
            <w:r>
              <w:rPr>
                <w:rFonts w:hint="eastAsia" w:ascii="仿宋" w:hAnsi="仿宋" w:eastAsia="仿宋" w:cs="仿宋"/>
                <w:color w:val="auto"/>
                <w:sz w:val="24"/>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38" w:type="pct"/>
            <w:vMerge w:val="restart"/>
            <w:vAlign w:val="center"/>
          </w:tcPr>
          <w:p>
            <w:pPr>
              <w:spacing w:line="400" w:lineRule="exact"/>
              <w:jc w:val="center"/>
              <w:rPr>
                <w:rFonts w:ascii="Times New Roman" w:hAnsi="Times New Roman" w:eastAsia="仿宋" w:cs="仿宋"/>
                <w:color w:val="auto"/>
                <w:kern w:val="0"/>
                <w:sz w:val="24"/>
                <w:szCs w:val="24"/>
              </w:rPr>
            </w:pPr>
            <w:r>
              <w:rPr>
                <w:rFonts w:hint="eastAsia" w:ascii="Times New Roman" w:hAnsi="Times New Roman" w:eastAsia="仿宋" w:cs="仿宋"/>
                <w:color w:val="auto"/>
                <w:kern w:val="0"/>
                <w:sz w:val="24"/>
                <w:szCs w:val="24"/>
              </w:rPr>
              <w:t>服装</w:t>
            </w:r>
            <w:r>
              <w:rPr>
                <w:rFonts w:ascii="Times New Roman" w:hAnsi="Times New Roman" w:eastAsia="仿宋" w:cs="仿宋"/>
                <w:color w:val="auto"/>
                <w:kern w:val="0"/>
                <w:sz w:val="24"/>
                <w:szCs w:val="24"/>
              </w:rPr>
              <w:t>方向</w:t>
            </w:r>
          </w:p>
        </w:tc>
        <w:tc>
          <w:tcPr>
            <w:tcW w:w="1809" w:type="pct"/>
            <w:vAlign w:val="center"/>
          </w:tcPr>
          <w:p>
            <w:pPr>
              <w:spacing w:line="400" w:lineRule="exact"/>
              <w:rPr>
                <w:rFonts w:ascii="Times New Roman" w:hAnsi="Times New Roman" w:eastAsia="仿宋" w:cs="仿宋"/>
                <w:bCs/>
                <w:color w:val="auto"/>
                <w:kern w:val="0"/>
                <w:sz w:val="24"/>
                <w:szCs w:val="24"/>
              </w:rPr>
            </w:pPr>
            <w:r>
              <w:rPr>
                <w:rFonts w:hint="eastAsia" w:ascii="Times New Roman" w:hAnsi="Times New Roman" w:eastAsia="仿宋" w:cs="仿宋"/>
                <w:bCs/>
                <w:color w:val="auto"/>
                <w:kern w:val="0"/>
                <w:sz w:val="24"/>
                <w:szCs w:val="24"/>
              </w:rPr>
              <w:t>模块一：计算机辅助设计</w:t>
            </w:r>
          </w:p>
          <w:p>
            <w:pPr>
              <w:widowControl/>
              <w:jc w:val="left"/>
              <w:rPr>
                <w:rFonts w:ascii="Times New Roman" w:hAnsi="Times New Roman" w:eastAsia="仿宋" w:cs="仿宋"/>
                <w:color w:val="auto"/>
                <w:kern w:val="0"/>
                <w:sz w:val="24"/>
                <w:szCs w:val="24"/>
              </w:rPr>
            </w:pPr>
            <w:r>
              <w:rPr>
                <w:rFonts w:hint="eastAsia" w:ascii="Times New Roman" w:hAnsi="Times New Roman" w:eastAsia="仿宋" w:cs="仿宋"/>
                <w:color w:val="auto"/>
                <w:kern w:val="0"/>
                <w:sz w:val="24"/>
                <w:szCs w:val="24"/>
              </w:rPr>
              <w:t>服装电脑款式设计、</w:t>
            </w:r>
            <w:r>
              <w:rPr>
                <w:rFonts w:hint="eastAsia" w:ascii="Times New Roman" w:hAnsi="Times New Roman" w:eastAsia="仿宋" w:cs="仿宋"/>
                <w:color w:val="auto"/>
                <w:sz w:val="24"/>
                <w:szCs w:val="24"/>
              </w:rPr>
              <w:t>服装</w:t>
            </w:r>
            <w:r>
              <w:rPr>
                <w:rFonts w:ascii="Times New Roman" w:hAnsi="Times New Roman" w:eastAsia="仿宋" w:cs="仿宋"/>
                <w:color w:val="auto"/>
                <w:sz w:val="24"/>
                <w:szCs w:val="24"/>
              </w:rPr>
              <w:t>CAD结构制图</w:t>
            </w:r>
          </w:p>
        </w:tc>
        <w:tc>
          <w:tcPr>
            <w:tcW w:w="633" w:type="pct"/>
            <w:vAlign w:val="center"/>
          </w:tcPr>
          <w:p>
            <w:pPr>
              <w:spacing w:line="400" w:lineRule="exact"/>
              <w:jc w:val="center"/>
              <w:rPr>
                <w:rFonts w:ascii="Times New Roman" w:hAnsi="Times New Roman" w:eastAsia="仿宋" w:cs="仿宋"/>
                <w:color w:val="auto"/>
                <w:kern w:val="0"/>
                <w:sz w:val="24"/>
                <w:szCs w:val="24"/>
              </w:rPr>
            </w:pPr>
            <w:r>
              <w:rPr>
                <w:rFonts w:hint="eastAsia" w:ascii="Times New Roman" w:hAnsi="Times New Roman" w:eastAsia="仿宋" w:cs="仿宋"/>
                <w:color w:val="auto"/>
                <w:kern w:val="0"/>
                <w:sz w:val="24"/>
                <w:szCs w:val="24"/>
              </w:rPr>
              <w:t>信息化</w:t>
            </w:r>
          </w:p>
        </w:tc>
        <w:tc>
          <w:tcPr>
            <w:tcW w:w="1087" w:type="pct"/>
            <w:vMerge w:val="restart"/>
            <w:vAlign w:val="center"/>
          </w:tcPr>
          <w:p>
            <w:pPr>
              <w:spacing w:line="400" w:lineRule="exact"/>
              <w:jc w:val="center"/>
              <w:rPr>
                <w:rFonts w:ascii="Times New Roman" w:hAnsi="Times New Roman" w:eastAsia="仿宋" w:cs="仿宋"/>
                <w:color w:val="auto"/>
                <w:kern w:val="0"/>
                <w:sz w:val="24"/>
                <w:szCs w:val="24"/>
              </w:rPr>
            </w:pPr>
            <w:r>
              <w:rPr>
                <w:rFonts w:ascii="Times New Roman" w:hAnsi="Times New Roman" w:eastAsia="仿宋" w:cs="仿宋"/>
                <w:color w:val="auto"/>
                <w:kern w:val="0"/>
                <w:sz w:val="24"/>
                <w:szCs w:val="24"/>
              </w:rPr>
              <w:t>1</w:t>
            </w:r>
            <w:r>
              <w:rPr>
                <w:rFonts w:hint="eastAsia" w:ascii="Times New Roman" w:hAnsi="Times New Roman" w:eastAsia="仿宋" w:cs="仿宋"/>
                <w:color w:val="auto"/>
                <w:kern w:val="0"/>
                <w:sz w:val="24"/>
                <w:szCs w:val="24"/>
              </w:rPr>
              <w:t>20</w:t>
            </w:r>
            <w:r>
              <w:rPr>
                <w:rFonts w:ascii="Times New Roman" w:hAnsi="Times New Roman" w:eastAsia="仿宋" w:cs="仿宋"/>
                <w:color w:val="auto"/>
                <w:kern w:val="0"/>
                <w:sz w:val="24"/>
                <w:szCs w:val="24"/>
              </w:rPr>
              <w:t xml:space="preserve"> </w:t>
            </w:r>
          </w:p>
        </w:tc>
        <w:tc>
          <w:tcPr>
            <w:tcW w:w="632" w:type="pct"/>
            <w:vMerge w:val="restart"/>
            <w:vAlign w:val="center"/>
          </w:tcPr>
          <w:p>
            <w:pPr>
              <w:spacing w:line="400" w:lineRule="exact"/>
              <w:jc w:val="center"/>
              <w:rPr>
                <w:rFonts w:ascii="Times New Roman" w:hAnsi="Times New Roman" w:eastAsia="仿宋" w:cs="仿宋"/>
                <w:color w:val="auto"/>
                <w:kern w:val="0"/>
                <w:sz w:val="24"/>
                <w:szCs w:val="24"/>
              </w:rPr>
            </w:pPr>
            <w:r>
              <w:rPr>
                <w:rFonts w:ascii="Times New Roman" w:hAnsi="Times New Roman" w:eastAsia="仿宋" w:cs="仿宋"/>
                <w:color w:val="auto"/>
                <w:kern w:val="0"/>
                <w:sz w:val="24"/>
                <w:szCs w:val="24"/>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38" w:type="pct"/>
            <w:vMerge w:val="continue"/>
            <w:vAlign w:val="center"/>
          </w:tcPr>
          <w:p>
            <w:pPr>
              <w:spacing w:line="400" w:lineRule="exact"/>
              <w:rPr>
                <w:rFonts w:ascii="Times New Roman" w:hAnsi="Times New Roman" w:eastAsia="仿宋" w:cs="仿宋"/>
                <w:kern w:val="0"/>
                <w:sz w:val="24"/>
                <w:szCs w:val="24"/>
              </w:rPr>
            </w:pPr>
          </w:p>
        </w:tc>
        <w:tc>
          <w:tcPr>
            <w:tcW w:w="1809" w:type="pct"/>
            <w:vAlign w:val="center"/>
          </w:tcPr>
          <w:p>
            <w:pPr>
              <w:spacing w:line="400" w:lineRule="exact"/>
              <w:rPr>
                <w:rFonts w:ascii="Times New Roman" w:hAnsi="Times New Roman" w:eastAsia="仿宋" w:cs="仿宋"/>
                <w:bCs/>
                <w:color w:val="auto"/>
                <w:kern w:val="0"/>
                <w:sz w:val="24"/>
                <w:szCs w:val="24"/>
              </w:rPr>
            </w:pPr>
            <w:r>
              <w:rPr>
                <w:rFonts w:hint="eastAsia" w:ascii="Times New Roman" w:hAnsi="Times New Roman" w:eastAsia="仿宋" w:cs="仿宋"/>
                <w:bCs/>
                <w:color w:val="auto"/>
                <w:kern w:val="0"/>
                <w:sz w:val="24"/>
                <w:szCs w:val="24"/>
              </w:rPr>
              <w:t>模块二：实物制作</w:t>
            </w:r>
          </w:p>
          <w:p>
            <w:pPr>
              <w:spacing w:line="400" w:lineRule="exact"/>
              <w:rPr>
                <w:rFonts w:ascii="Times New Roman" w:hAnsi="Times New Roman" w:eastAsia="仿宋" w:cs="仿宋"/>
                <w:color w:val="auto"/>
                <w:kern w:val="0"/>
                <w:sz w:val="24"/>
                <w:szCs w:val="24"/>
              </w:rPr>
            </w:pPr>
            <w:r>
              <w:rPr>
                <w:rFonts w:hint="eastAsia" w:ascii="Times New Roman" w:hAnsi="Times New Roman" w:eastAsia="仿宋" w:cs="仿宋"/>
                <w:color w:val="auto"/>
                <w:sz w:val="24"/>
                <w:szCs w:val="24"/>
              </w:rPr>
              <w:t>服装裁剪缝制</w:t>
            </w:r>
          </w:p>
        </w:tc>
        <w:tc>
          <w:tcPr>
            <w:tcW w:w="633" w:type="pct"/>
            <w:vAlign w:val="center"/>
          </w:tcPr>
          <w:p>
            <w:pPr>
              <w:jc w:val="center"/>
              <w:rPr>
                <w:rFonts w:ascii="Times New Roman" w:hAnsi="Times New Roman" w:eastAsia="仿宋" w:cs="仿宋"/>
                <w:color w:val="auto"/>
                <w:sz w:val="24"/>
                <w:szCs w:val="24"/>
              </w:rPr>
            </w:pPr>
            <w:r>
              <w:rPr>
                <w:rFonts w:hint="eastAsia" w:ascii="Times New Roman" w:hAnsi="Times New Roman" w:eastAsia="仿宋" w:cs="仿宋"/>
                <w:color w:val="auto"/>
                <w:kern w:val="0"/>
                <w:sz w:val="24"/>
                <w:szCs w:val="24"/>
              </w:rPr>
              <w:t>实操</w:t>
            </w:r>
          </w:p>
        </w:tc>
        <w:tc>
          <w:tcPr>
            <w:tcW w:w="1087" w:type="pct"/>
            <w:vMerge w:val="continue"/>
            <w:vAlign w:val="center"/>
          </w:tcPr>
          <w:p>
            <w:pPr>
              <w:spacing w:line="400" w:lineRule="exact"/>
              <w:jc w:val="center"/>
              <w:rPr>
                <w:rFonts w:ascii="Times New Roman" w:hAnsi="Times New Roman" w:eastAsia="仿宋" w:cs="仿宋"/>
                <w:color w:val="FF0000"/>
                <w:kern w:val="0"/>
                <w:sz w:val="24"/>
                <w:szCs w:val="24"/>
              </w:rPr>
            </w:pPr>
          </w:p>
        </w:tc>
        <w:tc>
          <w:tcPr>
            <w:tcW w:w="632" w:type="pct"/>
            <w:vMerge w:val="continue"/>
            <w:vAlign w:val="center"/>
          </w:tcPr>
          <w:p>
            <w:pPr>
              <w:spacing w:line="400" w:lineRule="exact"/>
              <w:jc w:val="center"/>
              <w:rPr>
                <w:rFonts w:ascii="Times New Roman" w:hAnsi="Times New Roman" w:eastAsia="仿宋" w:cs="仿宋"/>
                <w:kern w:val="0"/>
                <w:sz w:val="24"/>
                <w:szCs w:val="24"/>
              </w:rPr>
            </w:pPr>
          </w:p>
        </w:tc>
      </w:tr>
    </w:tbl>
    <w:p>
      <w:pPr>
        <w:spacing w:before="156" w:beforeLines="50" w:after="156" w:afterLines="50" w:line="400" w:lineRule="exact"/>
        <w:ind w:firstLine="800" w:firstLineChars="250"/>
        <w:outlineLvl w:val="0"/>
        <w:rPr>
          <w:rFonts w:ascii="楷体" w:hAnsi="楷体" w:eastAsia="楷体" w:cs="楷体"/>
          <w:bCs/>
          <w:kern w:val="0"/>
          <w:sz w:val="32"/>
          <w:szCs w:val="32"/>
        </w:rPr>
      </w:pPr>
      <w:r>
        <w:rPr>
          <w:rFonts w:hint="eastAsia" w:ascii="楷体" w:hAnsi="楷体" w:eastAsia="楷体" w:cs="楷体"/>
          <w:bCs/>
          <w:kern w:val="0"/>
          <w:sz w:val="32"/>
          <w:szCs w:val="32"/>
        </w:rPr>
        <w:t>（二）</w:t>
      </w:r>
      <w:r>
        <w:rPr>
          <w:rFonts w:hint="default" w:ascii="Times New Roman" w:hAnsi="Times New Roman" w:eastAsia="楷体" w:cs="Times New Roman"/>
          <w:bCs/>
          <w:kern w:val="0"/>
          <w:sz w:val="32"/>
          <w:szCs w:val="32"/>
        </w:rPr>
        <w:t>B</w:t>
      </w:r>
      <w:r>
        <w:rPr>
          <w:rFonts w:hint="eastAsia" w:ascii="楷体" w:hAnsi="楷体" w:eastAsia="楷体" w:cs="楷体"/>
          <w:bCs/>
          <w:kern w:val="0"/>
          <w:sz w:val="32"/>
          <w:szCs w:val="32"/>
        </w:rPr>
        <w:t>场考试（服装方向）</w:t>
      </w:r>
    </w:p>
    <w:tbl>
      <w:tblPr>
        <w:tblStyle w:val="22"/>
        <w:tblW w:w="4720" w:type="pct"/>
        <w:tblInd w:w="10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59"/>
        <w:gridCol w:w="1020"/>
        <w:gridCol w:w="1749"/>
        <w:gridCol w:w="10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647"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考试内容</w:t>
            </w:r>
          </w:p>
        </w:tc>
        <w:tc>
          <w:tcPr>
            <w:tcW w:w="633"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方式</w:t>
            </w:r>
          </w:p>
        </w:tc>
        <w:tc>
          <w:tcPr>
            <w:tcW w:w="1087"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时长（分钟）</w:t>
            </w:r>
          </w:p>
        </w:tc>
        <w:tc>
          <w:tcPr>
            <w:tcW w:w="633"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647" w:type="pct"/>
            <w:vAlign w:val="center"/>
          </w:tcPr>
          <w:p>
            <w:pPr>
              <w:spacing w:line="400" w:lineRule="exact"/>
              <w:rPr>
                <w:rFonts w:ascii="Times New Roman" w:hAnsi="Times New Roman" w:eastAsia="仿宋" w:cs="仿宋"/>
                <w:b/>
                <w:bCs/>
                <w:kern w:val="0"/>
                <w:sz w:val="24"/>
                <w:szCs w:val="24"/>
              </w:rPr>
            </w:pPr>
            <w:r>
              <w:rPr>
                <w:rFonts w:hint="eastAsia" w:ascii="Times New Roman" w:hAnsi="Times New Roman" w:eastAsia="仿宋" w:cs="仿宋"/>
                <w:b/>
                <w:bCs/>
                <w:kern w:val="0"/>
                <w:sz w:val="24"/>
                <w:szCs w:val="24"/>
              </w:rPr>
              <w:t>模块一：服装设计</w:t>
            </w:r>
          </w:p>
          <w:p>
            <w:pPr>
              <w:spacing w:line="400" w:lineRule="exact"/>
              <w:rPr>
                <w:rFonts w:ascii="Times New Roman" w:hAnsi="Times New Roman" w:eastAsia="仿宋" w:cs="仿宋"/>
                <w:kern w:val="0"/>
                <w:sz w:val="24"/>
                <w:szCs w:val="24"/>
              </w:rPr>
            </w:pPr>
            <w:r>
              <w:rPr>
                <w:rFonts w:hint="eastAsia" w:ascii="Times New Roman" w:hAnsi="Times New Roman" w:eastAsia="仿宋" w:cs="仿宋"/>
                <w:kern w:val="0"/>
                <w:sz w:val="24"/>
                <w:szCs w:val="24"/>
              </w:rPr>
              <w:t>根据设计主题要求进行服装效果图绘制</w:t>
            </w:r>
          </w:p>
        </w:tc>
        <w:tc>
          <w:tcPr>
            <w:tcW w:w="63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1087" w:type="pct"/>
            <w:vAlign w:val="center"/>
          </w:tcPr>
          <w:p>
            <w:pPr>
              <w:spacing w:line="400" w:lineRule="exact"/>
              <w:jc w:val="center"/>
              <w:rPr>
                <w:rFonts w:ascii="Times New Roman" w:hAnsi="Times New Roman" w:eastAsia="仿宋" w:cs="仿宋"/>
                <w:kern w:val="0"/>
                <w:sz w:val="24"/>
                <w:szCs w:val="24"/>
              </w:rPr>
            </w:pPr>
            <w:r>
              <w:rPr>
                <w:rFonts w:ascii="Times New Roman" w:hAnsi="Times New Roman" w:eastAsia="仿宋" w:cs="仿宋"/>
                <w:kern w:val="0"/>
                <w:sz w:val="24"/>
                <w:szCs w:val="24"/>
              </w:rPr>
              <w:t>1</w:t>
            </w:r>
            <w:r>
              <w:rPr>
                <w:rFonts w:hint="eastAsia" w:ascii="Times New Roman" w:hAnsi="Times New Roman" w:eastAsia="仿宋" w:cs="仿宋"/>
                <w:kern w:val="0"/>
                <w:sz w:val="24"/>
                <w:szCs w:val="24"/>
              </w:rPr>
              <w:t>80</w:t>
            </w:r>
            <w:r>
              <w:rPr>
                <w:rFonts w:ascii="Times New Roman" w:hAnsi="Times New Roman" w:eastAsia="仿宋" w:cs="仿宋"/>
                <w:kern w:val="0"/>
                <w:sz w:val="24"/>
                <w:szCs w:val="24"/>
              </w:rPr>
              <w:t xml:space="preserve"> </w:t>
            </w:r>
          </w:p>
        </w:tc>
        <w:tc>
          <w:tcPr>
            <w:tcW w:w="63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w:t>
            </w:r>
            <w:r>
              <w:rPr>
                <w:rFonts w:ascii="Times New Roman" w:hAnsi="Times New Roman" w:eastAsia="仿宋" w:cs="仿宋"/>
                <w:kern w:val="0"/>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647" w:type="pct"/>
            <w:vAlign w:val="center"/>
          </w:tcPr>
          <w:p>
            <w:pPr>
              <w:spacing w:line="400" w:lineRule="exact"/>
              <w:rPr>
                <w:rFonts w:ascii="Times New Roman" w:hAnsi="Times New Roman" w:eastAsia="仿宋" w:cs="仿宋"/>
                <w:b/>
                <w:bCs/>
                <w:kern w:val="0"/>
                <w:sz w:val="24"/>
                <w:szCs w:val="24"/>
              </w:rPr>
            </w:pPr>
            <w:r>
              <w:rPr>
                <w:rFonts w:hint="eastAsia" w:ascii="Times New Roman" w:hAnsi="Times New Roman" w:eastAsia="仿宋" w:cs="仿宋"/>
                <w:b/>
                <w:bCs/>
                <w:kern w:val="0"/>
                <w:sz w:val="24"/>
                <w:szCs w:val="24"/>
              </w:rPr>
              <w:t>模块二：服装制作</w:t>
            </w:r>
          </w:p>
          <w:p>
            <w:pPr>
              <w:spacing w:line="400" w:lineRule="exact"/>
              <w:rPr>
                <w:rFonts w:ascii="Times New Roman" w:hAnsi="Times New Roman" w:eastAsia="仿宋" w:cs="仿宋"/>
                <w:kern w:val="0"/>
                <w:sz w:val="24"/>
                <w:szCs w:val="24"/>
              </w:rPr>
            </w:pPr>
            <w:r>
              <w:rPr>
                <w:rFonts w:hint="eastAsia" w:ascii="Times New Roman" w:hAnsi="Times New Roman" w:eastAsia="仿宋" w:cs="仿宋"/>
                <w:sz w:val="24"/>
                <w:szCs w:val="24"/>
              </w:rPr>
              <w:t>服装制作</w:t>
            </w:r>
          </w:p>
        </w:tc>
        <w:tc>
          <w:tcPr>
            <w:tcW w:w="633" w:type="pct"/>
            <w:vAlign w:val="center"/>
          </w:tcPr>
          <w:p>
            <w:pPr>
              <w:jc w:val="center"/>
              <w:rPr>
                <w:rFonts w:ascii="Times New Roman" w:hAnsi="Times New Roman" w:eastAsia="仿宋" w:cs="仿宋"/>
                <w:sz w:val="24"/>
                <w:szCs w:val="24"/>
              </w:rPr>
            </w:pPr>
            <w:r>
              <w:rPr>
                <w:rFonts w:hint="eastAsia" w:ascii="Times New Roman" w:hAnsi="Times New Roman" w:eastAsia="仿宋" w:cs="仿宋"/>
                <w:kern w:val="0"/>
                <w:sz w:val="24"/>
                <w:szCs w:val="24"/>
              </w:rPr>
              <w:t>实操</w:t>
            </w:r>
          </w:p>
        </w:tc>
        <w:tc>
          <w:tcPr>
            <w:tcW w:w="1087"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240</w:t>
            </w:r>
            <w:r>
              <w:rPr>
                <w:rFonts w:ascii="Times New Roman" w:hAnsi="Times New Roman" w:eastAsia="仿宋" w:cs="仿宋"/>
                <w:kern w:val="0"/>
                <w:sz w:val="24"/>
                <w:szCs w:val="24"/>
              </w:rPr>
              <w:t xml:space="preserve"> </w:t>
            </w:r>
          </w:p>
        </w:tc>
        <w:tc>
          <w:tcPr>
            <w:tcW w:w="63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w:t>
            </w:r>
            <w:r>
              <w:rPr>
                <w:rFonts w:ascii="Times New Roman" w:hAnsi="Times New Roman" w:eastAsia="仿宋" w:cs="仿宋"/>
                <w:kern w:val="0"/>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281" w:type="pct"/>
            <w:gridSpan w:val="2"/>
            <w:vAlign w:val="center"/>
          </w:tcPr>
          <w:p>
            <w:pPr>
              <w:jc w:val="center"/>
              <w:rPr>
                <w:rFonts w:ascii="Times New Roman" w:hAnsi="Times New Roman" w:eastAsia="仿宋" w:cs="仿宋"/>
                <w:kern w:val="0"/>
                <w:sz w:val="24"/>
                <w:szCs w:val="24"/>
              </w:rPr>
            </w:pPr>
            <w:r>
              <w:rPr>
                <w:rFonts w:hint="eastAsia" w:ascii="Times New Roman" w:hAnsi="Times New Roman" w:eastAsia="仿宋" w:cs="仿宋"/>
                <w:sz w:val="24"/>
                <w:szCs w:val="24"/>
              </w:rPr>
              <w:t>总计</w:t>
            </w:r>
          </w:p>
        </w:tc>
        <w:tc>
          <w:tcPr>
            <w:tcW w:w="1087"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420</w:t>
            </w:r>
            <w:r>
              <w:rPr>
                <w:rFonts w:ascii="Times New Roman" w:hAnsi="Times New Roman" w:eastAsia="仿宋" w:cs="仿宋"/>
                <w:kern w:val="0"/>
                <w:sz w:val="24"/>
                <w:szCs w:val="24"/>
              </w:rPr>
              <w:t xml:space="preserve"> </w:t>
            </w:r>
          </w:p>
        </w:tc>
        <w:tc>
          <w:tcPr>
            <w:tcW w:w="63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200</w:t>
            </w:r>
            <w:r>
              <w:rPr>
                <w:rFonts w:ascii="Times New Roman" w:hAnsi="Times New Roman" w:eastAsia="仿宋" w:cs="仿宋"/>
                <w:kern w:val="0"/>
                <w:sz w:val="24"/>
                <w:szCs w:val="24"/>
              </w:rPr>
              <w:t xml:space="preserve"> </w:t>
            </w:r>
          </w:p>
        </w:tc>
      </w:tr>
    </w:tbl>
    <w:p>
      <w:pPr>
        <w:spacing w:before="156" w:beforeLines="50" w:after="156" w:afterLines="50" w:line="400" w:lineRule="exact"/>
        <w:ind w:firstLine="482" w:firstLineChars="200"/>
        <w:outlineLvl w:val="0"/>
        <w:rPr>
          <w:rFonts w:hint="eastAsia" w:ascii="仿宋_GB2312" w:hAnsi="仿宋_GB2312" w:eastAsia="仿宋_GB2312" w:cs="仿宋_GB2312"/>
          <w:b/>
          <w:bCs w:val="0"/>
          <w:color w:val="auto"/>
          <w:kern w:val="0"/>
          <w:sz w:val="24"/>
          <w:szCs w:val="24"/>
        </w:rPr>
      </w:pPr>
      <w:r>
        <w:rPr>
          <w:rFonts w:hint="eastAsia" w:ascii="仿宋_GB2312" w:hAnsi="仿宋_GB2312" w:eastAsia="仿宋_GB2312" w:cs="仿宋_GB2312"/>
          <w:b/>
          <w:bCs w:val="0"/>
          <w:color w:val="auto"/>
          <w:kern w:val="0"/>
          <w:sz w:val="24"/>
          <w:szCs w:val="24"/>
        </w:rPr>
        <w:t>说明：纺织方向两所学校的考生均为3+3生源，不参加统一组织的B场考试，本部分不予体现。</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三、考试时间</w:t>
      </w:r>
    </w:p>
    <w:p>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A场考试安排在2023年11月。</w:t>
      </w:r>
    </w:p>
    <w:p>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B场考试安排在2024年3月。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四、组织实施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b w:val="0"/>
          <w:bCs w:val="0"/>
          <w:kern w:val="0"/>
          <w:sz w:val="32"/>
          <w:szCs w:val="32"/>
        </w:rPr>
      </w:pPr>
      <w:r>
        <w:rPr>
          <w:rFonts w:hint="eastAsia" w:ascii="楷体" w:hAnsi="楷体" w:eastAsia="楷体" w:cs="楷体"/>
          <w:b w:val="0"/>
          <w:bCs w:val="0"/>
          <w:kern w:val="0"/>
          <w:sz w:val="32"/>
          <w:szCs w:val="32"/>
        </w:rPr>
        <w:t>（一）</w:t>
      </w:r>
      <w:r>
        <w:rPr>
          <w:rFonts w:hint="default" w:ascii="Times New Roman" w:hAnsi="Times New Roman" w:eastAsia="楷体" w:cs="Times New Roman"/>
          <w:b w:val="0"/>
          <w:bCs w:val="0"/>
          <w:kern w:val="0"/>
          <w:sz w:val="32"/>
          <w:szCs w:val="32"/>
        </w:rPr>
        <w:t>A</w:t>
      </w:r>
      <w:r>
        <w:rPr>
          <w:rFonts w:hint="eastAsia" w:ascii="楷体_GB2312" w:hAnsi="楷体_GB2312" w:eastAsia="楷体_GB2312" w:cs="楷体_GB2312"/>
          <w:b w:val="0"/>
          <w:bCs w:val="0"/>
          <w:kern w:val="0"/>
          <w:sz w:val="32"/>
          <w:szCs w:val="32"/>
        </w:rPr>
        <w:t>场考试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b/>
          <w:bCs/>
          <w:kern w:val="0"/>
          <w:sz w:val="32"/>
          <w:szCs w:val="32"/>
        </w:rPr>
      </w:pPr>
      <w:r>
        <w:rPr>
          <w:rFonts w:hint="default" w:ascii="Times New Roman" w:hAnsi="Times New Roman" w:eastAsia="楷体" w:cs="Times New Roman"/>
          <w:b w:val="0"/>
          <w:bCs w:val="0"/>
          <w:kern w:val="0"/>
          <w:sz w:val="32"/>
          <w:szCs w:val="32"/>
        </w:rPr>
        <w:t>1.</w:t>
      </w:r>
      <w:r>
        <w:rPr>
          <w:rFonts w:hint="eastAsia" w:ascii="楷体" w:hAnsi="楷体" w:eastAsia="楷体" w:cs="楷体"/>
          <w:b w:val="0"/>
          <w:bCs w:val="0"/>
          <w:kern w:val="0"/>
          <w:sz w:val="32"/>
          <w:szCs w:val="32"/>
        </w:rPr>
        <w:t>考点设置</w:t>
      </w:r>
    </w:p>
    <w:tbl>
      <w:tblPr>
        <w:tblStyle w:val="21"/>
        <w:tblW w:w="4832" w:type="pct"/>
        <w:jc w:val="center"/>
        <w:tblLayout w:type="autofit"/>
        <w:tblCellMar>
          <w:top w:w="0" w:type="dxa"/>
          <w:left w:w="0" w:type="dxa"/>
          <w:bottom w:w="0" w:type="dxa"/>
          <w:right w:w="0" w:type="dxa"/>
        </w:tblCellMar>
      </w:tblPr>
      <w:tblGrid>
        <w:gridCol w:w="837"/>
        <w:gridCol w:w="1006"/>
        <w:gridCol w:w="4843"/>
        <w:gridCol w:w="1370"/>
      </w:tblGrid>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序号</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城市</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考点学校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备注</w:t>
            </w: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1</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无锡</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江苏省陶都中等专业学校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2</w:t>
            </w:r>
          </w:p>
        </w:tc>
        <w:tc>
          <w:tcPr>
            <w:tcW w:w="624" w:type="pct"/>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徐州</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江苏省丰县中等专业学校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3</w:t>
            </w:r>
          </w:p>
        </w:tc>
        <w:tc>
          <w:tcPr>
            <w:tcW w:w="624" w:type="pct"/>
            <w:vMerge w:val="continue"/>
            <w:tcBorders>
              <w:left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江苏省徐州市张集中等专业学校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4</w:t>
            </w:r>
          </w:p>
        </w:tc>
        <w:tc>
          <w:tcPr>
            <w:tcW w:w="624" w:type="pct"/>
            <w:vMerge w:val="continue"/>
            <w:tcBorders>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江苏省车辐中等专业学校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5</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常州</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江苏省金坛中等专业学校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6</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苏州</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江苏省张家港中等专业学校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7</w:t>
            </w:r>
          </w:p>
        </w:tc>
        <w:tc>
          <w:tcPr>
            <w:tcW w:w="624" w:type="pct"/>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南通</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江苏省南通中等专业学校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8</w:t>
            </w:r>
          </w:p>
        </w:tc>
        <w:tc>
          <w:tcPr>
            <w:tcW w:w="624" w:type="pct"/>
            <w:vMerge w:val="continue"/>
            <w:tcBorders>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江苏省如皋第一中等专业学校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9</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连云港</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江苏省连云港工贸高等职业技术学校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10</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淮安</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江苏省淮阴中等专业学校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11</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盐城</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盐城市经贸高级职业学校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567" w:hRule="atLeast"/>
          <w:jc w:val="center"/>
        </w:trPr>
        <w:tc>
          <w:tcPr>
            <w:tcW w:w="52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12</w:t>
            </w:r>
          </w:p>
        </w:tc>
        <w:tc>
          <w:tcPr>
            <w:tcW w:w="624"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扬州</w:t>
            </w:r>
          </w:p>
        </w:tc>
        <w:tc>
          <w:tcPr>
            <w:tcW w:w="3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江苏省高邮中等专业学校</w:t>
            </w:r>
          </w:p>
        </w:tc>
        <w:tc>
          <w:tcPr>
            <w:tcW w:w="850"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496" w:hRule="atLeast"/>
          <w:jc w:val="center"/>
        </w:trPr>
        <w:tc>
          <w:tcPr>
            <w:tcW w:w="520" w:type="pct"/>
            <w:tcBorders>
              <w:top w:val="single" w:color="000000" w:sz="4" w:space="0"/>
              <w:left w:val="single" w:color="000000" w:sz="4" w:space="0"/>
              <w:bottom w:val="single" w:color="auto"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13</w:t>
            </w:r>
          </w:p>
        </w:tc>
        <w:tc>
          <w:tcPr>
            <w:tcW w:w="624" w:type="pct"/>
            <w:tcBorders>
              <w:top w:val="single" w:color="000000" w:sz="4" w:space="0"/>
              <w:left w:val="single" w:color="000000" w:sz="4" w:space="0"/>
              <w:bottom w:val="single" w:color="auto"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宿迁</w:t>
            </w:r>
          </w:p>
        </w:tc>
        <w:tc>
          <w:tcPr>
            <w:tcW w:w="3005" w:type="pct"/>
            <w:tcBorders>
              <w:top w:val="single" w:color="000000" w:sz="4" w:space="0"/>
              <w:left w:val="single" w:color="000000" w:sz="4" w:space="0"/>
              <w:bottom w:val="single" w:color="auto"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r>
              <w:rPr>
                <w:rFonts w:hint="eastAsia" w:ascii="仿宋" w:hAnsi="仿宋" w:eastAsia="仿宋" w:cs="仿宋"/>
                <w:kern w:val="0"/>
                <w:sz w:val="24"/>
                <w:szCs w:val="24"/>
              </w:rPr>
              <w:t>江苏省泗阳中等专业学校</w:t>
            </w:r>
          </w:p>
        </w:tc>
        <w:tc>
          <w:tcPr>
            <w:tcW w:w="850" w:type="pct"/>
            <w:tcBorders>
              <w:top w:val="single" w:color="000000" w:sz="4" w:space="0"/>
              <w:left w:val="single" w:color="000000" w:sz="4" w:space="0"/>
              <w:bottom w:val="single" w:color="auto"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kern w:val="0"/>
                <w:sz w:val="24"/>
                <w:szCs w:val="24"/>
              </w:rPr>
            </w:pPr>
          </w:p>
        </w:tc>
      </w:tr>
      <w:tr>
        <w:tblPrEx>
          <w:tblCellMar>
            <w:top w:w="0" w:type="dxa"/>
            <w:left w:w="0" w:type="dxa"/>
            <w:bottom w:w="0" w:type="dxa"/>
            <w:right w:w="0" w:type="dxa"/>
          </w:tblCellMar>
        </w:tblPrEx>
        <w:trPr>
          <w:trHeight w:val="263" w:hRule="atLeast"/>
          <w:jc w:val="center"/>
        </w:trPr>
        <w:tc>
          <w:tcPr>
            <w:tcW w:w="520" w:type="pct"/>
            <w:tcBorders>
              <w:top w:val="single" w:color="auto"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color w:val="auto"/>
                <w:kern w:val="0"/>
                <w:sz w:val="24"/>
                <w:szCs w:val="24"/>
              </w:rPr>
            </w:pPr>
            <w:r>
              <w:rPr>
                <w:rFonts w:hint="eastAsia" w:ascii="仿宋" w:hAnsi="仿宋" w:eastAsia="仿宋" w:cs="仿宋"/>
                <w:color w:val="auto"/>
                <w:kern w:val="0"/>
                <w:sz w:val="24"/>
                <w:szCs w:val="24"/>
              </w:rPr>
              <w:t>14</w:t>
            </w:r>
          </w:p>
        </w:tc>
        <w:tc>
          <w:tcPr>
            <w:tcW w:w="624" w:type="pct"/>
            <w:tcBorders>
              <w:top w:val="single" w:color="auto"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color w:val="auto"/>
                <w:kern w:val="0"/>
                <w:sz w:val="24"/>
                <w:szCs w:val="24"/>
              </w:rPr>
            </w:pPr>
            <w:r>
              <w:rPr>
                <w:rFonts w:hint="eastAsia" w:ascii="仿宋" w:hAnsi="仿宋" w:eastAsia="仿宋" w:cs="仿宋"/>
                <w:color w:val="auto"/>
                <w:kern w:val="0"/>
                <w:sz w:val="24"/>
                <w:szCs w:val="24"/>
              </w:rPr>
              <w:t>苏州</w:t>
            </w:r>
          </w:p>
        </w:tc>
        <w:tc>
          <w:tcPr>
            <w:tcW w:w="3005" w:type="pct"/>
            <w:tcBorders>
              <w:top w:val="single" w:color="auto"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color w:val="auto"/>
                <w:kern w:val="0"/>
                <w:sz w:val="24"/>
                <w:szCs w:val="24"/>
              </w:rPr>
            </w:pPr>
            <w:r>
              <w:rPr>
                <w:rFonts w:hint="eastAsia" w:ascii="仿宋" w:hAnsi="仿宋" w:eastAsia="仿宋" w:cs="仿宋"/>
                <w:color w:val="auto"/>
                <w:kern w:val="0"/>
                <w:sz w:val="24"/>
                <w:szCs w:val="24"/>
              </w:rPr>
              <w:t>江苏省苏州丝绸中等专业学校</w:t>
            </w:r>
          </w:p>
        </w:tc>
        <w:tc>
          <w:tcPr>
            <w:tcW w:w="850" w:type="pct"/>
            <w:tcBorders>
              <w:top w:val="single" w:color="auto" w:sz="4" w:space="0"/>
              <w:left w:val="single" w:color="000000" w:sz="4" w:space="0"/>
              <w:bottom w:val="single" w:color="000000" w:sz="4" w:space="0"/>
              <w:right w:val="single" w:color="000000" w:sz="4" w:space="0"/>
            </w:tcBorders>
            <w:tcMar>
              <w:top w:w="15" w:type="dxa"/>
              <w:left w:w="15" w:type="dxa"/>
              <w:right w:w="15" w:type="dxa"/>
            </w:tcMar>
            <w:vAlign w:val="center"/>
          </w:tcPr>
          <w:p>
            <w:pPr>
              <w:spacing w:line="400" w:lineRule="exact"/>
              <w:jc w:val="center"/>
              <w:rPr>
                <w:rFonts w:ascii="仿宋" w:hAnsi="仿宋" w:eastAsia="仿宋" w:cs="仿宋"/>
                <w:color w:val="auto"/>
                <w:kern w:val="0"/>
                <w:sz w:val="24"/>
                <w:szCs w:val="24"/>
              </w:rPr>
            </w:pPr>
            <w:r>
              <w:rPr>
                <w:rFonts w:hint="eastAsia" w:ascii="仿宋" w:hAnsi="仿宋" w:eastAsia="仿宋" w:cs="仿宋"/>
                <w:color w:val="auto"/>
                <w:kern w:val="0"/>
                <w:sz w:val="24"/>
                <w:szCs w:val="24"/>
              </w:rPr>
              <w:t>纺织</w:t>
            </w:r>
            <w:r>
              <w:rPr>
                <w:rFonts w:ascii="仿宋" w:hAnsi="仿宋" w:eastAsia="仿宋" w:cs="仿宋"/>
                <w:color w:val="auto"/>
                <w:kern w:val="0"/>
                <w:sz w:val="24"/>
                <w:szCs w:val="24"/>
              </w:rPr>
              <w:t>方向</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default" w:ascii="Times New Roman" w:hAnsi="Times New Roman" w:eastAsia="楷体" w:cs="Times New Roman"/>
          <w:b w:val="0"/>
          <w:bCs w:val="0"/>
          <w:color w:val="auto"/>
          <w:kern w:val="0"/>
          <w:sz w:val="32"/>
          <w:szCs w:val="32"/>
        </w:rPr>
      </w:pPr>
      <w:r>
        <w:rPr>
          <w:rFonts w:hint="eastAsia" w:ascii="Times New Roman" w:hAnsi="Times New Roman" w:eastAsia="楷体" w:cs="Times New Roman"/>
          <w:b w:val="0"/>
          <w:bCs w:val="0"/>
          <w:color w:val="auto"/>
          <w:kern w:val="0"/>
          <w:sz w:val="32"/>
          <w:szCs w:val="32"/>
        </w:rPr>
        <w:t>2.考试组织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kern w:val="0"/>
          <w:sz w:val="32"/>
          <w:szCs w:val="32"/>
        </w:rPr>
      </w:pPr>
      <w:r>
        <w:rPr>
          <w:rFonts w:hint="eastAsia" w:ascii="仿宋" w:hAnsi="仿宋" w:eastAsia="仿宋" w:cs="仿宋"/>
          <w:bCs/>
          <w:color w:val="auto"/>
          <w:kern w:val="0"/>
          <w:sz w:val="32"/>
          <w:szCs w:val="32"/>
        </w:rPr>
        <w:t>省教育考试院和省中职学考办公室负责考务组织管理与协调工作，各市教育行政部门、招考系统负责具体实施。专业委员会负责协调本专业类有关考点院校，协同各设区市教育行政部门、招考部门完成本专业类专业技能考试。考点学校应组建技术团队，加强考试平台维护，确保正常运行。</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eastAsia="楷体" w:cs="Times New Roman"/>
          <w:b w:val="0"/>
          <w:bCs w:val="0"/>
          <w:color w:val="auto"/>
          <w:kern w:val="0"/>
          <w:sz w:val="32"/>
          <w:szCs w:val="32"/>
        </w:rPr>
      </w:pPr>
      <w:r>
        <w:rPr>
          <w:rFonts w:hint="eastAsia" w:ascii="Times New Roman" w:hAnsi="Times New Roman" w:eastAsia="楷体" w:cs="Times New Roman"/>
          <w:b w:val="0"/>
          <w:bCs w:val="0"/>
          <w:color w:val="auto"/>
          <w:kern w:val="0"/>
          <w:sz w:val="32"/>
          <w:szCs w:val="32"/>
        </w:rPr>
        <w:t>3.考场安排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auto"/>
          <w:kern w:val="0"/>
          <w:sz w:val="32"/>
          <w:szCs w:val="32"/>
        </w:rPr>
      </w:pPr>
      <w:r>
        <w:rPr>
          <w:rFonts w:hint="eastAsia" w:ascii="仿宋_GB2312" w:hAnsi="仿宋_GB2312" w:eastAsia="仿宋_GB2312" w:cs="仿宋_GB2312"/>
          <w:b w:val="0"/>
          <w:bCs/>
          <w:color w:val="auto"/>
          <w:kern w:val="0"/>
          <w:sz w:val="32"/>
          <w:szCs w:val="32"/>
        </w:rPr>
        <w:t>（1）纺织方向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技能考试所有项目均在同一考场完成。技能考试场所建设应符合国家标准化考场建设相关要求，保证采光照明、安全卫生、通风防火。确保每场能满足</w:t>
      </w:r>
      <w:r>
        <w:rPr>
          <w:rFonts w:ascii="Times New Roman" w:hAnsi="Times New Roman" w:eastAsia="仿宋" w:cs="仿宋"/>
          <w:color w:val="auto"/>
          <w:kern w:val="0"/>
          <w:sz w:val="32"/>
          <w:szCs w:val="32"/>
        </w:rPr>
        <w:t>30名考生参加考试。考点单场考试的工位数：面料检测工位不少于32个工位，显微镜、捻度仪、电子天平、燃烧测试台各5个工位。每个考场预留5%以上的备用工位。</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auto"/>
          <w:kern w:val="0"/>
          <w:sz w:val="32"/>
          <w:szCs w:val="32"/>
        </w:rPr>
      </w:pPr>
      <w:r>
        <w:rPr>
          <w:rFonts w:hint="eastAsia" w:ascii="仿宋_GB2312" w:hAnsi="仿宋_GB2312" w:eastAsia="仿宋_GB2312" w:cs="仿宋_GB2312"/>
          <w:b w:val="0"/>
          <w:bCs/>
          <w:color w:val="auto"/>
          <w:kern w:val="0"/>
          <w:sz w:val="32"/>
          <w:szCs w:val="32"/>
        </w:rPr>
        <w:t>（2）服装方向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技能考试所有项目均在同一考场完成。技能考试场所建设应符合国家标准化考场建设相关要求，保证采光照明、安全卫生、通风防火。确保每场能满足</w:t>
      </w:r>
      <w:r>
        <w:rPr>
          <w:rFonts w:ascii="Times New Roman" w:hAnsi="Times New Roman" w:eastAsia="仿宋" w:cs="仿宋"/>
          <w:color w:val="auto"/>
          <w:kern w:val="0"/>
          <w:sz w:val="32"/>
          <w:szCs w:val="32"/>
        </w:rPr>
        <w:t>40名考生参加考试。考点单场考试的工位数：高速平缝车工位不少于42个工位，信息化综合实训平台不少于43个工位（包括教师工位1个）；每个考场预留5%以上的备用工位。</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eastAsia="楷体" w:cs="Times New Roman"/>
          <w:b w:val="0"/>
          <w:bCs w:val="0"/>
          <w:color w:val="auto"/>
          <w:kern w:val="0"/>
          <w:sz w:val="32"/>
          <w:szCs w:val="32"/>
        </w:rPr>
      </w:pPr>
      <w:r>
        <w:rPr>
          <w:rFonts w:hint="eastAsia" w:ascii="Times New Roman" w:hAnsi="Times New Roman" w:eastAsia="楷体" w:cs="Times New Roman"/>
          <w:b w:val="0"/>
          <w:bCs w:val="0"/>
          <w:color w:val="auto"/>
          <w:kern w:val="0"/>
          <w:sz w:val="32"/>
          <w:szCs w:val="32"/>
        </w:rPr>
        <w:t>4.评分方式</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auto"/>
          <w:kern w:val="0"/>
          <w:sz w:val="32"/>
          <w:szCs w:val="32"/>
        </w:rPr>
      </w:pPr>
      <w:r>
        <w:rPr>
          <w:rFonts w:hint="eastAsia" w:ascii="仿宋_GB2312" w:hAnsi="仿宋_GB2312" w:eastAsia="仿宋_GB2312" w:cs="仿宋_GB2312"/>
          <w:b w:val="0"/>
          <w:bCs/>
          <w:color w:val="auto"/>
          <w:kern w:val="0"/>
          <w:sz w:val="32"/>
          <w:szCs w:val="32"/>
        </w:rPr>
        <w:t>（1）纺织方向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纺织面料检测项目，根据测评设备采用人工评分，依据评分标准，操作规范由考核现场考评人员评定，裁判现场打分，满分</w:t>
      </w:r>
      <w:r>
        <w:rPr>
          <w:rFonts w:ascii="Times New Roman" w:hAnsi="Times New Roman" w:eastAsia="仿宋" w:cs="仿宋"/>
          <w:color w:val="auto"/>
          <w:kern w:val="0"/>
          <w:sz w:val="32"/>
          <w:szCs w:val="32"/>
        </w:rPr>
        <w:t>100分；分析结果由阅卷考评员评定，根据分析报告打分，满分100分。最后根据操作规范20%、分析结果80%比例计算最终得分。考试期间，由研究组统一安排3名监考老师，考试结束后，安排3名考评员，由考评员现场评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auto"/>
          <w:kern w:val="0"/>
          <w:sz w:val="32"/>
          <w:szCs w:val="32"/>
        </w:rPr>
      </w:pPr>
      <w:r>
        <w:rPr>
          <w:rFonts w:hint="eastAsia" w:ascii="仿宋_GB2312" w:hAnsi="仿宋_GB2312" w:eastAsia="仿宋_GB2312" w:cs="仿宋_GB2312"/>
          <w:b w:val="0"/>
          <w:bCs/>
          <w:color w:val="auto"/>
          <w:kern w:val="0"/>
          <w:sz w:val="32"/>
          <w:szCs w:val="32"/>
        </w:rPr>
        <w:t>（2）服装方向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采用信息化评价和人工评价相结合方法。模块一借助</w:t>
      </w:r>
      <w:r>
        <w:rPr>
          <w:rFonts w:ascii="Times New Roman" w:hAnsi="Times New Roman" w:eastAsia="仿宋" w:cs="仿宋"/>
          <w:color w:val="auto"/>
          <w:kern w:val="0"/>
          <w:sz w:val="32"/>
          <w:szCs w:val="32"/>
        </w:rPr>
        <w:t>信息化综合实训平台</w:t>
      </w:r>
      <w:r>
        <w:rPr>
          <w:rFonts w:hint="eastAsia" w:ascii="Times New Roman" w:hAnsi="Times New Roman" w:eastAsia="仿宋" w:cs="仿宋"/>
          <w:color w:val="auto"/>
          <w:kern w:val="0"/>
          <w:sz w:val="32"/>
          <w:szCs w:val="32"/>
        </w:rPr>
        <w:t>，</w:t>
      </w:r>
      <w:r>
        <w:rPr>
          <w:rFonts w:ascii="Times New Roman" w:hAnsi="Times New Roman" w:eastAsia="仿宋" w:cs="仿宋"/>
          <w:color w:val="auto"/>
          <w:kern w:val="0"/>
          <w:sz w:val="32"/>
          <w:szCs w:val="32"/>
        </w:rPr>
        <w:t>采用</w:t>
      </w:r>
      <w:r>
        <w:rPr>
          <w:rFonts w:hint="eastAsia" w:ascii="Times New Roman" w:hAnsi="Times New Roman" w:eastAsia="仿宋" w:cs="仿宋"/>
          <w:color w:val="auto"/>
          <w:kern w:val="0"/>
          <w:sz w:val="32"/>
          <w:szCs w:val="32"/>
        </w:rPr>
        <w:t>考评员</w:t>
      </w:r>
      <w:r>
        <w:rPr>
          <w:rFonts w:ascii="Times New Roman" w:hAnsi="Times New Roman" w:eastAsia="仿宋" w:cs="仿宋"/>
          <w:color w:val="auto"/>
          <w:kern w:val="0"/>
          <w:sz w:val="32"/>
          <w:szCs w:val="32"/>
        </w:rPr>
        <w:t>人工评分</w:t>
      </w:r>
      <w:r>
        <w:rPr>
          <w:rFonts w:hint="eastAsia" w:ascii="Times New Roman" w:hAnsi="Times New Roman" w:eastAsia="仿宋" w:cs="仿宋"/>
          <w:color w:val="auto"/>
          <w:kern w:val="0"/>
          <w:sz w:val="32"/>
          <w:szCs w:val="32"/>
        </w:rPr>
        <w:t>、</w:t>
      </w:r>
      <w:r>
        <w:rPr>
          <w:rFonts w:ascii="Times New Roman" w:hAnsi="Times New Roman" w:eastAsia="仿宋" w:cs="仿宋"/>
          <w:color w:val="auto"/>
          <w:kern w:val="0"/>
          <w:sz w:val="32"/>
          <w:szCs w:val="32"/>
        </w:rPr>
        <w:t>平台数据</w:t>
      </w:r>
      <w:r>
        <w:rPr>
          <w:rFonts w:hint="eastAsia" w:ascii="Times New Roman" w:hAnsi="Times New Roman" w:eastAsia="仿宋" w:cs="仿宋"/>
          <w:color w:val="auto"/>
          <w:kern w:val="0"/>
          <w:sz w:val="32"/>
          <w:szCs w:val="32"/>
        </w:rPr>
        <w:t>自动</w:t>
      </w:r>
      <w:r>
        <w:rPr>
          <w:rFonts w:ascii="Times New Roman" w:hAnsi="Times New Roman" w:eastAsia="仿宋" w:cs="仿宋"/>
          <w:color w:val="auto"/>
          <w:kern w:val="0"/>
          <w:sz w:val="32"/>
          <w:szCs w:val="32"/>
        </w:rPr>
        <w:t>统计相结合的方式</w:t>
      </w:r>
      <w:r>
        <w:rPr>
          <w:rFonts w:hint="eastAsia" w:ascii="Times New Roman" w:hAnsi="Times New Roman" w:eastAsia="仿宋" w:cs="仿宋"/>
          <w:color w:val="auto"/>
          <w:kern w:val="0"/>
          <w:sz w:val="32"/>
          <w:szCs w:val="32"/>
        </w:rPr>
        <w:t>；模块二</w:t>
      </w:r>
      <w:r>
        <w:rPr>
          <w:rFonts w:ascii="Times New Roman" w:hAnsi="Times New Roman" w:eastAsia="仿宋" w:cs="仿宋"/>
          <w:color w:val="auto"/>
          <w:kern w:val="0"/>
          <w:sz w:val="32"/>
          <w:szCs w:val="32"/>
        </w:rPr>
        <w:t>采用</w:t>
      </w:r>
      <w:r>
        <w:rPr>
          <w:rFonts w:hint="eastAsia" w:ascii="Times New Roman" w:hAnsi="Times New Roman" w:eastAsia="仿宋" w:cs="仿宋"/>
          <w:color w:val="auto"/>
          <w:kern w:val="0"/>
          <w:sz w:val="32"/>
          <w:szCs w:val="32"/>
        </w:rPr>
        <w:t>考评</w:t>
      </w:r>
      <w:r>
        <w:rPr>
          <w:rFonts w:ascii="Times New Roman" w:hAnsi="Times New Roman" w:eastAsia="仿宋" w:cs="仿宋"/>
          <w:color w:val="auto"/>
          <w:kern w:val="0"/>
          <w:sz w:val="32"/>
          <w:szCs w:val="32"/>
        </w:rPr>
        <w:t>员人工评定，评定后将成绩上传考试平台。</w:t>
      </w:r>
      <w:r>
        <w:rPr>
          <w:rFonts w:hint="eastAsia" w:ascii="Times New Roman" w:hAnsi="Times New Roman" w:eastAsia="仿宋" w:cs="仿宋"/>
          <w:color w:val="auto"/>
          <w:kern w:val="0"/>
          <w:sz w:val="32"/>
          <w:szCs w:val="32"/>
        </w:rPr>
        <w:t>考试期间，由研究组</w:t>
      </w:r>
      <w:r>
        <w:rPr>
          <w:rFonts w:ascii="Times New Roman" w:hAnsi="Times New Roman" w:eastAsia="仿宋" w:cs="仿宋"/>
          <w:color w:val="auto"/>
          <w:kern w:val="0"/>
          <w:sz w:val="32"/>
          <w:szCs w:val="32"/>
        </w:rPr>
        <w:t>统一</w:t>
      </w:r>
      <w:r>
        <w:rPr>
          <w:rFonts w:hint="eastAsia" w:ascii="Times New Roman" w:hAnsi="Times New Roman" w:eastAsia="仿宋" w:cs="仿宋"/>
          <w:color w:val="auto"/>
          <w:kern w:val="0"/>
          <w:sz w:val="32"/>
          <w:szCs w:val="32"/>
        </w:rPr>
        <w:t>安排</w:t>
      </w:r>
      <w:r>
        <w:rPr>
          <w:rFonts w:ascii="Times New Roman" w:hAnsi="Times New Roman" w:eastAsia="仿宋" w:cs="仿宋"/>
          <w:color w:val="auto"/>
          <w:kern w:val="0"/>
          <w:sz w:val="32"/>
          <w:szCs w:val="32"/>
        </w:rPr>
        <w:t>2名监考老师，</w:t>
      </w:r>
      <w:r>
        <w:rPr>
          <w:rFonts w:hint="eastAsia" w:ascii="Times New Roman" w:hAnsi="Times New Roman" w:eastAsia="仿宋" w:cs="仿宋"/>
          <w:color w:val="auto"/>
          <w:kern w:val="0"/>
          <w:sz w:val="32"/>
          <w:szCs w:val="32"/>
        </w:rPr>
        <w:t>各考点</w:t>
      </w:r>
      <w:r>
        <w:rPr>
          <w:rFonts w:ascii="Times New Roman" w:hAnsi="Times New Roman" w:eastAsia="仿宋" w:cs="仿宋"/>
          <w:color w:val="auto"/>
          <w:kern w:val="0"/>
          <w:sz w:val="32"/>
          <w:szCs w:val="32"/>
        </w:rPr>
        <w:t>安排1名网络维护人员</w:t>
      </w:r>
      <w:r>
        <w:rPr>
          <w:rFonts w:hint="eastAsia" w:ascii="Times New Roman" w:hAnsi="Times New Roman" w:eastAsia="仿宋" w:cs="仿宋"/>
          <w:color w:val="auto"/>
          <w:kern w:val="0"/>
          <w:sz w:val="32"/>
          <w:szCs w:val="32"/>
        </w:rPr>
        <w:t>，</w:t>
      </w:r>
      <w:r>
        <w:rPr>
          <w:rFonts w:ascii="Times New Roman" w:hAnsi="Times New Roman" w:eastAsia="仿宋" w:cs="仿宋"/>
          <w:color w:val="auto"/>
          <w:kern w:val="0"/>
          <w:sz w:val="32"/>
          <w:szCs w:val="32"/>
        </w:rPr>
        <w:t>1</w:t>
      </w:r>
      <w:r>
        <w:rPr>
          <w:rFonts w:hint="eastAsia" w:ascii="Times New Roman" w:hAnsi="Times New Roman" w:eastAsia="仿宋" w:cs="仿宋"/>
          <w:color w:val="auto"/>
          <w:kern w:val="0"/>
          <w:sz w:val="32"/>
          <w:szCs w:val="32"/>
        </w:rPr>
        <w:t>名</w:t>
      </w:r>
      <w:r>
        <w:rPr>
          <w:rFonts w:ascii="Times New Roman" w:hAnsi="Times New Roman" w:eastAsia="仿宋" w:cs="仿宋"/>
          <w:color w:val="auto"/>
          <w:kern w:val="0"/>
          <w:sz w:val="32"/>
          <w:szCs w:val="32"/>
        </w:rPr>
        <w:t>服装机修工。</w:t>
      </w:r>
      <w:r>
        <w:rPr>
          <w:rFonts w:hint="eastAsia" w:ascii="Times New Roman" w:hAnsi="Times New Roman" w:eastAsia="仿宋" w:cs="仿宋"/>
          <w:color w:val="auto"/>
          <w:kern w:val="0"/>
          <w:sz w:val="32"/>
          <w:szCs w:val="32"/>
        </w:rPr>
        <w:t>考试</w:t>
      </w:r>
      <w:r>
        <w:rPr>
          <w:rFonts w:ascii="Times New Roman" w:hAnsi="Times New Roman" w:eastAsia="仿宋" w:cs="仿宋"/>
          <w:color w:val="auto"/>
          <w:kern w:val="0"/>
          <w:sz w:val="32"/>
          <w:szCs w:val="32"/>
        </w:rPr>
        <w:t>结束后，</w:t>
      </w:r>
      <w:r>
        <w:rPr>
          <w:rFonts w:hint="eastAsia" w:ascii="Times New Roman" w:hAnsi="Times New Roman" w:eastAsia="仿宋" w:cs="仿宋"/>
          <w:color w:val="auto"/>
          <w:kern w:val="0"/>
          <w:sz w:val="32"/>
          <w:szCs w:val="32"/>
        </w:rPr>
        <w:t>每位</w:t>
      </w:r>
      <w:r>
        <w:rPr>
          <w:rFonts w:ascii="Times New Roman" w:hAnsi="Times New Roman" w:eastAsia="仿宋" w:cs="仿宋"/>
          <w:color w:val="auto"/>
          <w:kern w:val="0"/>
          <w:sz w:val="32"/>
          <w:szCs w:val="32"/>
        </w:rPr>
        <w:t>考生的</w:t>
      </w:r>
      <w:r>
        <w:rPr>
          <w:rFonts w:hint="eastAsia" w:ascii="Times New Roman" w:hAnsi="Times New Roman" w:eastAsia="仿宋" w:cs="仿宋"/>
          <w:color w:val="auto"/>
          <w:kern w:val="0"/>
          <w:sz w:val="32"/>
          <w:szCs w:val="32"/>
        </w:rPr>
        <w:t>每个</w:t>
      </w:r>
      <w:r>
        <w:rPr>
          <w:rFonts w:ascii="Times New Roman" w:hAnsi="Times New Roman" w:eastAsia="仿宋" w:cs="仿宋"/>
          <w:color w:val="auto"/>
          <w:kern w:val="0"/>
          <w:sz w:val="32"/>
          <w:szCs w:val="32"/>
        </w:rPr>
        <w:t>项目分别安排3名考评员</w:t>
      </w:r>
      <w:r>
        <w:rPr>
          <w:rFonts w:hint="eastAsia" w:ascii="Times New Roman" w:hAnsi="Times New Roman" w:eastAsia="仿宋" w:cs="仿宋"/>
          <w:color w:val="auto"/>
          <w:kern w:val="0"/>
          <w:sz w:val="32"/>
          <w:szCs w:val="32"/>
        </w:rPr>
        <w:t>进行集中</w:t>
      </w:r>
      <w:r>
        <w:rPr>
          <w:rFonts w:ascii="Times New Roman" w:hAnsi="Times New Roman" w:eastAsia="仿宋" w:cs="仿宋"/>
          <w:color w:val="auto"/>
          <w:kern w:val="0"/>
          <w:sz w:val="32"/>
          <w:szCs w:val="32"/>
        </w:rPr>
        <w:t>评分。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楷体" w:hAnsi="楷体" w:eastAsia="楷体" w:cs="楷体"/>
          <w:b w:val="0"/>
          <w:bCs w:val="0"/>
          <w:kern w:val="0"/>
          <w:sz w:val="32"/>
          <w:szCs w:val="32"/>
        </w:rPr>
      </w:pPr>
      <w:r>
        <w:rPr>
          <w:rFonts w:hint="eastAsia" w:ascii="楷体" w:hAnsi="楷体" w:eastAsia="楷体" w:cs="楷体"/>
          <w:b w:val="0"/>
          <w:bCs w:val="0"/>
          <w:kern w:val="0"/>
          <w:sz w:val="32"/>
          <w:szCs w:val="32"/>
        </w:rPr>
        <w:t>（二）</w:t>
      </w:r>
      <w:r>
        <w:rPr>
          <w:rFonts w:hint="default" w:ascii="Times New Roman" w:hAnsi="Times New Roman" w:eastAsia="楷体" w:cs="Times New Roman"/>
          <w:b w:val="0"/>
          <w:bCs w:val="0"/>
          <w:kern w:val="0"/>
          <w:sz w:val="32"/>
          <w:szCs w:val="32"/>
        </w:rPr>
        <w:t>B</w:t>
      </w:r>
      <w:r>
        <w:rPr>
          <w:rFonts w:hint="eastAsia" w:ascii="楷体" w:hAnsi="楷体" w:eastAsia="楷体" w:cs="楷体"/>
          <w:b w:val="0"/>
          <w:bCs w:val="0"/>
          <w:kern w:val="0"/>
          <w:sz w:val="32"/>
          <w:szCs w:val="32"/>
        </w:rPr>
        <w:t>场考试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楷体" w:hAnsi="楷体" w:eastAsia="楷体" w:cs="楷体"/>
          <w:color w:val="auto"/>
          <w:kern w:val="0"/>
          <w:sz w:val="32"/>
          <w:szCs w:val="32"/>
        </w:rPr>
      </w:pPr>
      <w:r>
        <w:rPr>
          <w:rFonts w:hint="eastAsia" w:ascii="楷体" w:hAnsi="楷体" w:eastAsia="楷体" w:cs="楷体"/>
          <w:color w:val="auto"/>
          <w:sz w:val="32"/>
          <w:szCs w:val="32"/>
        </w:rPr>
        <w:t>1.</w:t>
      </w:r>
      <w:r>
        <w:rPr>
          <w:rFonts w:hint="eastAsia" w:ascii="楷体" w:hAnsi="楷体" w:eastAsia="楷体" w:cs="楷体"/>
          <w:color w:val="auto"/>
          <w:kern w:val="0"/>
          <w:sz w:val="32"/>
          <w:szCs w:val="32"/>
        </w:rPr>
        <w:t>考点设置</w:t>
      </w:r>
    </w:p>
    <w:tbl>
      <w:tblPr>
        <w:tblStyle w:val="21"/>
        <w:tblW w:w="86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4"/>
        <w:gridCol w:w="1125"/>
        <w:gridCol w:w="4203"/>
        <w:gridCol w:w="23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22" w:hRule="atLeast"/>
          <w:jc w:val="center"/>
        </w:trPr>
        <w:tc>
          <w:tcPr>
            <w:tcW w:w="1034" w:type="dxa"/>
            <w:vAlign w:val="center"/>
          </w:tcPr>
          <w:p>
            <w:pPr>
              <w:adjustRightInd w:val="0"/>
              <w:snapToGrid w:val="0"/>
              <w:spacing w:line="420" w:lineRule="exact"/>
              <w:jc w:val="center"/>
              <w:rPr>
                <w:rFonts w:ascii="仿宋" w:hAnsi="仿宋" w:eastAsia="仿宋" w:cs="仿宋"/>
                <w:b/>
                <w:bCs/>
                <w:sz w:val="24"/>
                <w:szCs w:val="24"/>
              </w:rPr>
            </w:pPr>
            <w:r>
              <w:rPr>
                <w:rFonts w:hint="eastAsia" w:ascii="仿宋" w:hAnsi="仿宋" w:eastAsia="仿宋" w:cs="仿宋"/>
                <w:b/>
                <w:bCs/>
                <w:sz w:val="24"/>
                <w:szCs w:val="24"/>
              </w:rPr>
              <w:t>序号</w:t>
            </w:r>
          </w:p>
        </w:tc>
        <w:tc>
          <w:tcPr>
            <w:tcW w:w="1125" w:type="dxa"/>
            <w:vAlign w:val="center"/>
          </w:tcPr>
          <w:p>
            <w:pPr>
              <w:adjustRightInd w:val="0"/>
              <w:snapToGrid w:val="0"/>
              <w:spacing w:line="420" w:lineRule="exact"/>
              <w:jc w:val="center"/>
              <w:rPr>
                <w:rFonts w:ascii="仿宋" w:hAnsi="仿宋" w:eastAsia="仿宋" w:cs="仿宋"/>
                <w:b/>
                <w:bCs/>
                <w:sz w:val="24"/>
                <w:szCs w:val="24"/>
              </w:rPr>
            </w:pPr>
            <w:r>
              <w:rPr>
                <w:rFonts w:hint="eastAsia" w:ascii="仿宋" w:hAnsi="仿宋" w:eastAsia="仿宋" w:cs="仿宋"/>
                <w:b/>
                <w:bCs/>
                <w:sz w:val="24"/>
                <w:szCs w:val="24"/>
              </w:rPr>
              <w:t>城市</w:t>
            </w:r>
          </w:p>
        </w:tc>
        <w:tc>
          <w:tcPr>
            <w:tcW w:w="4203" w:type="dxa"/>
            <w:vAlign w:val="center"/>
          </w:tcPr>
          <w:p>
            <w:pPr>
              <w:adjustRightInd w:val="0"/>
              <w:snapToGrid w:val="0"/>
              <w:spacing w:line="420" w:lineRule="exact"/>
              <w:jc w:val="center"/>
              <w:rPr>
                <w:rFonts w:ascii="仿宋" w:hAnsi="仿宋" w:eastAsia="仿宋" w:cs="仿宋"/>
                <w:b/>
                <w:bCs/>
                <w:sz w:val="24"/>
                <w:szCs w:val="24"/>
              </w:rPr>
            </w:pPr>
            <w:r>
              <w:rPr>
                <w:rFonts w:hint="eastAsia" w:ascii="仿宋" w:hAnsi="仿宋" w:eastAsia="仿宋" w:cs="仿宋"/>
                <w:b/>
                <w:bCs/>
                <w:sz w:val="24"/>
                <w:szCs w:val="24"/>
              </w:rPr>
              <w:t>考点学校</w:t>
            </w:r>
          </w:p>
        </w:tc>
        <w:tc>
          <w:tcPr>
            <w:tcW w:w="2316" w:type="dxa"/>
            <w:vAlign w:val="center"/>
          </w:tcPr>
          <w:p>
            <w:pPr>
              <w:adjustRightInd w:val="0"/>
              <w:snapToGrid w:val="0"/>
              <w:spacing w:line="420" w:lineRule="exact"/>
              <w:jc w:val="center"/>
              <w:rPr>
                <w:rFonts w:ascii="仿宋" w:hAnsi="仿宋" w:eastAsia="仿宋" w:cs="仿宋"/>
                <w:b/>
                <w:bCs/>
                <w:sz w:val="24"/>
                <w:szCs w:val="24"/>
              </w:rPr>
            </w:pPr>
            <w:r>
              <w:rPr>
                <w:rFonts w:hint="eastAsia" w:ascii="仿宋" w:hAnsi="仿宋" w:eastAsia="仿宋" w:cs="仿宋"/>
                <w:b/>
                <w:bCs/>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034" w:type="dxa"/>
            <w:vAlign w:val="center"/>
          </w:tcPr>
          <w:p>
            <w:pPr>
              <w:spacing w:line="420" w:lineRule="exact"/>
              <w:jc w:val="center"/>
              <w:rPr>
                <w:rFonts w:ascii="仿宋" w:hAnsi="仿宋" w:eastAsia="仿宋" w:cs="仿宋"/>
                <w:sz w:val="24"/>
                <w:szCs w:val="24"/>
              </w:rPr>
            </w:pPr>
            <w:r>
              <w:rPr>
                <w:rFonts w:hint="eastAsia" w:ascii="仿宋" w:hAnsi="仿宋" w:eastAsia="仿宋" w:cs="仿宋"/>
                <w:sz w:val="24"/>
                <w:szCs w:val="24"/>
              </w:rPr>
              <w:t>1</w:t>
            </w:r>
          </w:p>
        </w:tc>
        <w:tc>
          <w:tcPr>
            <w:tcW w:w="1125" w:type="dxa"/>
            <w:vAlign w:val="center"/>
          </w:tcPr>
          <w:p>
            <w:pPr>
              <w:spacing w:line="420" w:lineRule="exact"/>
              <w:jc w:val="center"/>
              <w:rPr>
                <w:rFonts w:ascii="仿宋" w:hAnsi="仿宋" w:eastAsia="仿宋" w:cs="仿宋"/>
                <w:sz w:val="24"/>
                <w:szCs w:val="24"/>
              </w:rPr>
            </w:pPr>
            <w:r>
              <w:rPr>
                <w:rFonts w:hint="eastAsia" w:ascii="仿宋" w:hAnsi="仿宋" w:eastAsia="仿宋" w:cs="仿宋"/>
                <w:sz w:val="24"/>
                <w:szCs w:val="24"/>
              </w:rPr>
              <w:t>南通市</w:t>
            </w:r>
          </w:p>
        </w:tc>
        <w:tc>
          <w:tcPr>
            <w:tcW w:w="4203" w:type="dxa"/>
            <w:vAlign w:val="center"/>
          </w:tcPr>
          <w:p>
            <w:pPr>
              <w:spacing w:line="420" w:lineRule="exact"/>
              <w:jc w:val="center"/>
              <w:rPr>
                <w:rFonts w:ascii="仿宋" w:hAnsi="仿宋" w:eastAsia="仿宋" w:cs="仿宋"/>
                <w:sz w:val="24"/>
                <w:szCs w:val="24"/>
              </w:rPr>
            </w:pPr>
            <w:r>
              <w:rPr>
                <w:rFonts w:hint="eastAsia" w:ascii="仿宋" w:hAnsi="仿宋" w:eastAsia="仿宋" w:cs="仿宋"/>
                <w:sz w:val="24"/>
                <w:szCs w:val="24"/>
              </w:rPr>
              <w:t>江苏工程职业技术学院</w:t>
            </w:r>
          </w:p>
        </w:tc>
        <w:tc>
          <w:tcPr>
            <w:tcW w:w="2316" w:type="dxa"/>
            <w:vAlign w:val="center"/>
          </w:tcPr>
          <w:p>
            <w:pPr>
              <w:spacing w:line="420" w:lineRule="exact"/>
              <w:jc w:val="center"/>
              <w:rPr>
                <w:rFonts w:ascii="仿宋" w:hAnsi="仿宋" w:eastAsia="仿宋" w:cs="仿宋"/>
                <w:sz w:val="24"/>
                <w:szCs w:val="24"/>
              </w:rPr>
            </w:pPr>
            <w:r>
              <w:rPr>
                <w:rFonts w:hint="eastAsia" w:ascii="仿宋" w:hAnsi="仿宋" w:eastAsia="仿宋" w:cs="仿宋"/>
                <w:sz w:val="24"/>
                <w:szCs w:val="24"/>
              </w:rPr>
              <w:t>服务全江苏省</w:t>
            </w:r>
          </w:p>
        </w:tc>
      </w:tr>
    </w:tbl>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楷体" w:hAnsi="楷体" w:eastAsia="楷体" w:cs="楷体"/>
          <w:color w:val="auto"/>
          <w:sz w:val="32"/>
          <w:szCs w:val="32"/>
        </w:rPr>
      </w:pPr>
      <w:r>
        <w:rPr>
          <w:rFonts w:hint="eastAsia" w:ascii="楷体" w:hAnsi="楷体" w:eastAsia="楷体" w:cs="楷体"/>
          <w:color w:val="auto"/>
          <w:sz w:val="32"/>
          <w:szCs w:val="32"/>
        </w:rPr>
        <w:t>2.考试组织</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纺织服装类专业技能考试工作在省教育厅、省教育考试院的领导下，由纺织服装类专业联考委按照《省教育考试院关于印发江苏省普通高校对口单招专业技能考试工作指导意见的通知》（苏教考招〔2009〕61号）和各年度《省教育考试院关于做好江苏省普通高校对口单独招生专业技能考试工作的通知》要求组织实施。考点学校应组建技术团队，加强考试场所与设施设备的准备，确保考试工作正常运行。</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楷体" w:hAnsi="楷体" w:eastAsia="楷体" w:cs="楷体"/>
          <w:color w:val="auto"/>
          <w:sz w:val="32"/>
          <w:szCs w:val="32"/>
        </w:rPr>
      </w:pPr>
      <w:r>
        <w:rPr>
          <w:rFonts w:hint="eastAsia" w:ascii="楷体" w:hAnsi="楷体" w:eastAsia="楷体" w:cs="楷体"/>
          <w:color w:val="auto"/>
          <w:sz w:val="32"/>
          <w:szCs w:val="32"/>
        </w:rPr>
        <w:t>3.考场安排</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纺织服装类</w:t>
      </w:r>
      <w:r>
        <w:rPr>
          <w:rFonts w:hint="eastAsia" w:ascii="仿宋" w:hAnsi="仿宋" w:eastAsia="仿宋" w:cs="仿宋"/>
          <w:bCs/>
          <w:color w:val="auto"/>
          <w:kern w:val="0"/>
          <w:sz w:val="32"/>
          <w:szCs w:val="32"/>
        </w:rPr>
        <w:t>中职职教高考</w:t>
      </w:r>
      <w:r>
        <w:rPr>
          <w:rFonts w:hint="eastAsia" w:ascii="Times New Roman" w:hAnsi="Times New Roman" w:eastAsia="仿宋" w:cs="仿宋"/>
          <w:color w:val="auto"/>
          <w:kern w:val="0"/>
          <w:sz w:val="32"/>
          <w:szCs w:val="32"/>
        </w:rPr>
        <w:t>考试技能考试安排在纺织服装学院实训中心，可满足150个工位同时考试。</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楷体" w:hAnsi="楷体" w:eastAsia="楷体" w:cs="楷体"/>
          <w:color w:val="auto"/>
          <w:sz w:val="32"/>
          <w:szCs w:val="32"/>
        </w:rPr>
      </w:pPr>
      <w:r>
        <w:rPr>
          <w:rFonts w:hint="eastAsia" w:ascii="楷体" w:hAnsi="楷体" w:eastAsia="楷体" w:cs="楷体"/>
          <w:color w:val="auto"/>
          <w:sz w:val="32"/>
          <w:szCs w:val="32"/>
        </w:rPr>
        <w:t>4.评分方式</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ascii="楷体" w:hAnsi="楷体" w:eastAsia="楷体" w:cs="楷体"/>
          <w:b/>
          <w:bCs/>
          <w:color w:val="auto"/>
          <w:kern w:val="0"/>
          <w:sz w:val="32"/>
          <w:szCs w:val="32"/>
        </w:rPr>
      </w:pPr>
      <w:r>
        <w:rPr>
          <w:rFonts w:hint="eastAsia" w:ascii="Times New Roman" w:hAnsi="Times New Roman" w:eastAsia="仿宋" w:cs="仿宋"/>
          <w:color w:val="auto"/>
          <w:kern w:val="0"/>
          <w:sz w:val="32"/>
          <w:szCs w:val="32"/>
        </w:rPr>
        <w:t>由纺织服装类专业联考委组织考评员根据考核评分表，分别负责对服装设计和服装制作模块进行集中评分。</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Times New Roman" w:hAnsi="Times New Roman" w:eastAsia="黑体" w:cs="黑体"/>
          <w:bCs/>
          <w:color w:val="auto"/>
          <w:kern w:val="0"/>
          <w:sz w:val="32"/>
          <w:szCs w:val="32"/>
        </w:rPr>
      </w:pPr>
      <w:r>
        <w:rPr>
          <w:rFonts w:hint="eastAsia" w:ascii="Times New Roman" w:hAnsi="Times New Roman" w:eastAsia="黑体" w:cs="黑体"/>
          <w:bCs/>
          <w:color w:val="auto"/>
          <w:kern w:val="0"/>
          <w:sz w:val="32"/>
          <w:szCs w:val="32"/>
        </w:rPr>
        <w:t>五、考点设备配置要求</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Times New Roman" w:hAnsi="Times New Roman" w:eastAsia="仿宋" w:cs="仿宋"/>
          <w:b w:val="0"/>
          <w:bCs w:val="0"/>
          <w:color w:val="auto"/>
          <w:kern w:val="0"/>
          <w:sz w:val="32"/>
          <w:szCs w:val="32"/>
        </w:rPr>
      </w:pPr>
      <w:r>
        <w:rPr>
          <w:rFonts w:hint="eastAsia" w:ascii="楷体" w:hAnsi="楷体" w:eastAsia="楷体" w:cs="楷体"/>
          <w:b w:val="0"/>
          <w:bCs w:val="0"/>
          <w:color w:val="auto"/>
          <w:sz w:val="32"/>
          <w:szCs w:val="32"/>
        </w:rPr>
        <w:t>（一）</w:t>
      </w:r>
      <w:r>
        <w:rPr>
          <w:rFonts w:hint="default" w:ascii="Times New Roman" w:hAnsi="Times New Roman" w:eastAsia="楷体" w:cs="Times New Roman"/>
          <w:b w:val="0"/>
          <w:bCs w:val="0"/>
          <w:color w:val="auto"/>
          <w:kern w:val="0"/>
          <w:sz w:val="32"/>
          <w:szCs w:val="32"/>
        </w:rPr>
        <w:t>A</w:t>
      </w:r>
      <w:r>
        <w:rPr>
          <w:rFonts w:hint="eastAsia" w:ascii="楷体" w:hAnsi="楷体" w:eastAsia="楷体" w:cs="楷体"/>
          <w:b w:val="0"/>
          <w:bCs w:val="0"/>
          <w:color w:val="auto"/>
          <w:kern w:val="0"/>
          <w:sz w:val="32"/>
          <w:szCs w:val="32"/>
        </w:rPr>
        <w:t>场考试</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楷体" w:hAnsi="楷体" w:eastAsia="楷体" w:cs="仿宋"/>
          <w:b w:val="0"/>
          <w:bCs/>
          <w:color w:val="auto"/>
          <w:kern w:val="0"/>
          <w:sz w:val="32"/>
          <w:szCs w:val="32"/>
        </w:rPr>
      </w:pPr>
      <w:r>
        <w:rPr>
          <w:rFonts w:hint="eastAsia" w:ascii="楷体" w:hAnsi="楷体" w:eastAsia="楷体" w:cs="仿宋"/>
          <w:b w:val="0"/>
          <w:bCs/>
          <w:color w:val="auto"/>
          <w:kern w:val="0"/>
          <w:sz w:val="32"/>
          <w:szCs w:val="32"/>
        </w:rPr>
        <w:t>1.纺织</w:t>
      </w:r>
      <w:r>
        <w:rPr>
          <w:rFonts w:ascii="楷体" w:hAnsi="楷体" w:eastAsia="楷体" w:cs="仿宋"/>
          <w:b w:val="0"/>
          <w:bCs/>
          <w:color w:val="auto"/>
          <w:kern w:val="0"/>
          <w:sz w:val="32"/>
          <w:szCs w:val="32"/>
        </w:rPr>
        <w:t>方向</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详见《江苏省中等职业学校学生学业水平考试纺织类技能考试考点建设标准（试行）修订</w:t>
      </w:r>
      <w:r>
        <w:rPr>
          <w:rFonts w:ascii="Times New Roman" w:hAnsi="Times New Roman" w:eastAsia="仿宋" w:cs="仿宋"/>
          <w:color w:val="auto"/>
          <w:kern w:val="0"/>
          <w:sz w:val="32"/>
          <w:szCs w:val="32"/>
        </w:rPr>
        <w:t>稿</w:t>
      </w:r>
      <w:r>
        <w:rPr>
          <w:rFonts w:hint="eastAsia" w:ascii="Times New Roman" w:hAnsi="Times New Roman" w:eastAsia="仿宋" w:cs="仿宋"/>
          <w:color w:val="auto"/>
          <w:kern w:val="0"/>
          <w:sz w:val="32"/>
          <w:szCs w:val="32"/>
        </w:rPr>
        <w:t>》。其中项目仪器设备与材料</w:t>
      </w:r>
      <w:r>
        <w:rPr>
          <w:rFonts w:ascii="Times New Roman" w:hAnsi="Times New Roman" w:eastAsia="仿宋" w:cs="仿宋"/>
          <w:color w:val="auto"/>
          <w:kern w:val="0"/>
          <w:sz w:val="32"/>
          <w:szCs w:val="32"/>
        </w:rPr>
        <w:t>设置如下。</w:t>
      </w:r>
    </w:p>
    <w:tbl>
      <w:tblPr>
        <w:tblStyle w:val="21"/>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701"/>
        <w:gridCol w:w="3686"/>
        <w:gridCol w:w="850"/>
        <w:gridCol w:w="1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Pr>
          <w:p>
            <w:pPr>
              <w:snapToGrid w:val="0"/>
              <w:spacing w:line="400" w:lineRule="exact"/>
              <w:jc w:val="center"/>
              <w:rPr>
                <w:rFonts w:ascii="楷体" w:hAnsi="楷体" w:eastAsia="楷体" w:cs="仿宋"/>
                <w:b/>
                <w:bCs/>
                <w:color w:val="auto"/>
                <w:kern w:val="0"/>
                <w:sz w:val="24"/>
              </w:rPr>
            </w:pPr>
            <w:r>
              <w:rPr>
                <w:rFonts w:hint="eastAsia" w:ascii="楷体" w:hAnsi="楷体" w:eastAsia="楷体" w:cs="仿宋"/>
                <w:b/>
                <w:bCs/>
                <w:color w:val="auto"/>
                <w:kern w:val="0"/>
                <w:sz w:val="24"/>
              </w:rPr>
              <w:t>序号</w:t>
            </w:r>
          </w:p>
        </w:tc>
        <w:tc>
          <w:tcPr>
            <w:tcW w:w="1701" w:type="dxa"/>
            <w:vAlign w:val="center"/>
          </w:tcPr>
          <w:p>
            <w:pPr>
              <w:snapToGrid w:val="0"/>
              <w:spacing w:line="400" w:lineRule="exact"/>
              <w:jc w:val="center"/>
              <w:rPr>
                <w:rFonts w:ascii="楷体" w:hAnsi="楷体" w:eastAsia="楷体" w:cs="仿宋"/>
                <w:b/>
                <w:bCs/>
                <w:color w:val="auto"/>
                <w:kern w:val="0"/>
                <w:sz w:val="24"/>
              </w:rPr>
            </w:pPr>
            <w:r>
              <w:rPr>
                <w:rFonts w:hint="eastAsia" w:ascii="楷体" w:hAnsi="楷体" w:eastAsia="楷体" w:cs="仿宋"/>
                <w:b/>
                <w:bCs/>
                <w:color w:val="auto"/>
                <w:kern w:val="0"/>
                <w:sz w:val="24"/>
              </w:rPr>
              <w:t>设备名称</w:t>
            </w:r>
          </w:p>
        </w:tc>
        <w:tc>
          <w:tcPr>
            <w:tcW w:w="3686" w:type="dxa"/>
            <w:vAlign w:val="center"/>
          </w:tcPr>
          <w:p>
            <w:pPr>
              <w:snapToGrid w:val="0"/>
              <w:spacing w:line="400" w:lineRule="exact"/>
              <w:jc w:val="center"/>
              <w:rPr>
                <w:rFonts w:ascii="楷体" w:hAnsi="楷体" w:eastAsia="楷体" w:cs="仿宋"/>
                <w:b/>
                <w:bCs/>
                <w:color w:val="auto"/>
                <w:kern w:val="0"/>
                <w:sz w:val="24"/>
              </w:rPr>
            </w:pPr>
            <w:r>
              <w:rPr>
                <w:rFonts w:hint="eastAsia" w:ascii="楷体" w:hAnsi="楷体" w:eastAsia="楷体" w:cs="仿宋"/>
                <w:b/>
                <w:bCs/>
                <w:color w:val="auto"/>
                <w:kern w:val="0"/>
                <w:sz w:val="24"/>
              </w:rPr>
              <w:t>规格、配置要求</w:t>
            </w:r>
          </w:p>
        </w:tc>
        <w:tc>
          <w:tcPr>
            <w:tcW w:w="850" w:type="dxa"/>
            <w:vAlign w:val="center"/>
          </w:tcPr>
          <w:p>
            <w:pPr>
              <w:spacing w:line="400" w:lineRule="exact"/>
              <w:jc w:val="center"/>
              <w:rPr>
                <w:rFonts w:ascii="楷体" w:hAnsi="楷体" w:eastAsia="楷体" w:cs="仿宋"/>
                <w:b/>
                <w:bCs/>
                <w:color w:val="auto"/>
                <w:kern w:val="0"/>
                <w:sz w:val="24"/>
              </w:rPr>
            </w:pPr>
            <w:r>
              <w:rPr>
                <w:rFonts w:hint="eastAsia" w:ascii="楷体" w:hAnsi="楷体" w:eastAsia="楷体" w:cs="仿宋"/>
                <w:b/>
                <w:bCs/>
                <w:color w:val="auto"/>
                <w:kern w:val="0"/>
                <w:sz w:val="24"/>
              </w:rPr>
              <w:t>数量</w:t>
            </w:r>
          </w:p>
        </w:tc>
        <w:tc>
          <w:tcPr>
            <w:tcW w:w="1418" w:type="dxa"/>
            <w:vAlign w:val="center"/>
          </w:tcPr>
          <w:p>
            <w:pPr>
              <w:spacing w:line="400" w:lineRule="exact"/>
              <w:jc w:val="center"/>
              <w:rPr>
                <w:rFonts w:ascii="楷体" w:hAnsi="楷体" w:eastAsia="楷体" w:cs="仿宋"/>
                <w:b/>
                <w:bCs/>
                <w:color w:val="auto"/>
                <w:kern w:val="0"/>
                <w:sz w:val="24"/>
              </w:rPr>
            </w:pPr>
            <w:r>
              <w:rPr>
                <w:rFonts w:hint="eastAsia" w:ascii="楷体" w:hAnsi="楷体" w:eastAsia="楷体" w:cs="仿宋"/>
                <w:b/>
                <w:bCs/>
                <w:color w:val="auto"/>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napToGrid w:val="0"/>
              <w:spacing w:line="400" w:lineRule="exact"/>
              <w:jc w:val="center"/>
              <w:rPr>
                <w:rFonts w:ascii="仿宋" w:hAnsi="仿宋" w:eastAsia="仿宋" w:cs="仿宋"/>
                <w:bCs/>
                <w:color w:val="auto"/>
                <w:kern w:val="0"/>
                <w:sz w:val="20"/>
                <w:szCs w:val="20"/>
              </w:rPr>
            </w:pPr>
            <w:r>
              <w:rPr>
                <w:rFonts w:hint="eastAsia" w:ascii="仿宋" w:hAnsi="仿宋" w:eastAsia="仿宋" w:cs="仿宋"/>
                <w:bCs/>
                <w:color w:val="auto"/>
                <w:kern w:val="0"/>
                <w:sz w:val="20"/>
                <w:szCs w:val="20"/>
              </w:rPr>
              <w:t>1</w:t>
            </w:r>
          </w:p>
        </w:tc>
        <w:tc>
          <w:tcPr>
            <w:tcW w:w="1701" w:type="dxa"/>
            <w:vAlign w:val="center"/>
          </w:tcPr>
          <w:p>
            <w:pPr>
              <w:rPr>
                <w:rFonts w:ascii="仿宋" w:hAnsi="仿宋" w:eastAsia="仿宋" w:cs="仿宋"/>
                <w:color w:val="auto"/>
                <w:sz w:val="24"/>
              </w:rPr>
            </w:pPr>
            <w:r>
              <w:rPr>
                <w:rFonts w:hint="eastAsia" w:ascii="仿宋" w:hAnsi="仿宋" w:eastAsia="仿宋" w:cs="仿宋"/>
                <w:color w:val="auto"/>
                <w:sz w:val="24"/>
              </w:rPr>
              <w:t>检测操作台</w:t>
            </w:r>
          </w:p>
        </w:tc>
        <w:tc>
          <w:tcPr>
            <w:tcW w:w="3686" w:type="dxa"/>
            <w:vAlign w:val="center"/>
          </w:tcPr>
          <w:p>
            <w:pPr>
              <w:rPr>
                <w:rFonts w:ascii="仿宋" w:hAnsi="仿宋" w:eastAsia="仿宋" w:cs="仿宋"/>
                <w:color w:val="auto"/>
                <w:sz w:val="24"/>
              </w:rPr>
            </w:pPr>
            <w:r>
              <w:rPr>
                <w:rFonts w:hint="eastAsia" w:ascii="仿宋" w:hAnsi="仿宋" w:eastAsia="仿宋" w:cs="仿宋"/>
                <w:color w:val="auto"/>
                <w:sz w:val="24"/>
              </w:rPr>
              <w:t>检测台、座椅、分析针、剪刀、单面刀片、直尺、酒精灯、织物照布镜以及织物密度镜。</w:t>
            </w:r>
          </w:p>
        </w:tc>
        <w:tc>
          <w:tcPr>
            <w:tcW w:w="850" w:type="dxa"/>
            <w:vAlign w:val="center"/>
          </w:tcPr>
          <w:p>
            <w:pPr>
              <w:jc w:val="center"/>
              <w:rPr>
                <w:rFonts w:ascii="仿宋" w:hAnsi="仿宋" w:eastAsia="仿宋" w:cs="仿宋"/>
                <w:color w:val="auto"/>
                <w:sz w:val="24"/>
              </w:rPr>
            </w:pPr>
            <w:r>
              <w:rPr>
                <w:rFonts w:hint="eastAsia" w:ascii="仿宋" w:hAnsi="仿宋" w:eastAsia="仿宋" w:cs="仿宋"/>
                <w:color w:val="auto"/>
                <w:sz w:val="24"/>
              </w:rPr>
              <w:t>32</w:t>
            </w:r>
          </w:p>
        </w:tc>
        <w:tc>
          <w:tcPr>
            <w:tcW w:w="1418" w:type="dxa"/>
            <w:vMerge w:val="restart"/>
            <w:vAlign w:val="center"/>
          </w:tcPr>
          <w:p>
            <w:pPr>
              <w:rPr>
                <w:rFonts w:ascii="仿宋" w:hAnsi="仿宋" w:eastAsia="仿宋" w:cs="仿宋"/>
                <w:color w:val="auto"/>
                <w:sz w:val="24"/>
              </w:rPr>
            </w:pPr>
            <w:r>
              <w:rPr>
                <w:rFonts w:hint="eastAsia" w:ascii="仿宋" w:hAnsi="仿宋" w:eastAsia="仿宋" w:cs="仿宋"/>
                <w:color w:val="auto"/>
                <w:sz w:val="24"/>
              </w:rPr>
              <w:t>单个考场配高检测操作台30套，备用2套。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jc w:val="center"/>
              <w:rPr>
                <w:rFonts w:ascii="仿宋" w:hAnsi="仿宋" w:eastAsia="仿宋" w:cs="仿宋"/>
                <w:color w:val="auto"/>
                <w:sz w:val="24"/>
              </w:rPr>
            </w:pPr>
            <w:r>
              <w:rPr>
                <w:rFonts w:hint="eastAsia" w:ascii="仿宋" w:hAnsi="仿宋" w:eastAsia="仿宋" w:cs="仿宋"/>
                <w:color w:val="auto"/>
                <w:sz w:val="24"/>
              </w:rPr>
              <w:t>2</w:t>
            </w:r>
          </w:p>
        </w:tc>
        <w:tc>
          <w:tcPr>
            <w:tcW w:w="1701" w:type="dxa"/>
            <w:vAlign w:val="center"/>
          </w:tcPr>
          <w:p>
            <w:pPr>
              <w:rPr>
                <w:rFonts w:ascii="仿宋" w:hAnsi="仿宋" w:eastAsia="仿宋" w:cs="仿宋"/>
                <w:color w:val="auto"/>
                <w:sz w:val="24"/>
              </w:rPr>
            </w:pPr>
            <w:r>
              <w:rPr>
                <w:rFonts w:hint="eastAsia" w:ascii="仿宋" w:hAnsi="仿宋" w:eastAsia="仿宋" w:cs="仿宋"/>
                <w:color w:val="auto"/>
                <w:sz w:val="24"/>
              </w:rPr>
              <w:t>光学显微镜</w:t>
            </w:r>
          </w:p>
        </w:tc>
        <w:tc>
          <w:tcPr>
            <w:tcW w:w="3686" w:type="dxa"/>
            <w:vAlign w:val="center"/>
          </w:tcPr>
          <w:p>
            <w:pPr>
              <w:rPr>
                <w:rFonts w:ascii="仿宋" w:hAnsi="仿宋" w:eastAsia="仿宋" w:cs="仿宋"/>
                <w:color w:val="auto"/>
                <w:sz w:val="24"/>
              </w:rPr>
            </w:pPr>
            <w:r>
              <w:rPr>
                <w:rFonts w:hint="eastAsia" w:ascii="仿宋" w:hAnsi="仿宋" w:eastAsia="仿宋" w:cs="仿宋"/>
                <w:color w:val="auto"/>
                <w:sz w:val="24"/>
              </w:rPr>
              <w:t>每台显微镜配备载玻片、盖玻片各一盒，装有甘油的滴瓶一个，每5个工位配备1台</w:t>
            </w:r>
          </w:p>
        </w:tc>
        <w:tc>
          <w:tcPr>
            <w:tcW w:w="850" w:type="dxa"/>
            <w:vAlign w:val="center"/>
          </w:tcPr>
          <w:p>
            <w:pPr>
              <w:jc w:val="center"/>
              <w:rPr>
                <w:rFonts w:ascii="仿宋" w:hAnsi="仿宋" w:eastAsia="仿宋" w:cs="仿宋"/>
                <w:color w:val="auto"/>
                <w:sz w:val="24"/>
              </w:rPr>
            </w:pPr>
            <w:r>
              <w:rPr>
                <w:rFonts w:hint="eastAsia" w:ascii="仿宋" w:hAnsi="仿宋" w:eastAsia="仿宋" w:cs="仿宋"/>
                <w:color w:val="auto"/>
                <w:sz w:val="24"/>
              </w:rPr>
              <w:t>6</w:t>
            </w:r>
          </w:p>
        </w:tc>
        <w:tc>
          <w:tcPr>
            <w:tcW w:w="1418" w:type="dxa"/>
            <w:vMerge w:val="continue"/>
            <w:vAlign w:val="center"/>
          </w:tcPr>
          <w:p>
            <w:pPr>
              <w:snapToGrid w:val="0"/>
              <w:spacing w:line="400" w:lineRule="exact"/>
              <w:jc w:val="left"/>
              <w:rPr>
                <w:rFonts w:ascii="楷体" w:hAnsi="楷体" w:eastAsia="楷体" w:cs="仿宋"/>
                <w:bCs/>
                <w:color w:val="auto"/>
                <w:kern w:val="0"/>
                <w:sz w:val="2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jc w:val="center"/>
              <w:rPr>
                <w:rFonts w:ascii="仿宋" w:hAnsi="仿宋" w:eastAsia="仿宋" w:cs="仿宋"/>
                <w:color w:val="auto"/>
                <w:sz w:val="24"/>
              </w:rPr>
            </w:pPr>
            <w:r>
              <w:rPr>
                <w:rFonts w:hint="eastAsia" w:ascii="仿宋" w:hAnsi="仿宋" w:eastAsia="仿宋" w:cs="仿宋"/>
                <w:color w:val="auto"/>
                <w:sz w:val="24"/>
              </w:rPr>
              <w:t>3</w:t>
            </w:r>
          </w:p>
        </w:tc>
        <w:tc>
          <w:tcPr>
            <w:tcW w:w="1701" w:type="dxa"/>
            <w:vAlign w:val="center"/>
          </w:tcPr>
          <w:p>
            <w:pPr>
              <w:rPr>
                <w:rFonts w:ascii="仿宋" w:hAnsi="仿宋" w:eastAsia="仿宋" w:cs="仿宋"/>
                <w:color w:val="auto"/>
                <w:sz w:val="24"/>
              </w:rPr>
            </w:pPr>
            <w:r>
              <w:rPr>
                <w:rFonts w:hint="eastAsia" w:ascii="仿宋" w:hAnsi="仿宋" w:eastAsia="仿宋" w:cs="仿宋"/>
                <w:color w:val="auto"/>
                <w:sz w:val="24"/>
              </w:rPr>
              <w:t>纱线捻度仪</w:t>
            </w:r>
          </w:p>
        </w:tc>
        <w:tc>
          <w:tcPr>
            <w:tcW w:w="3686" w:type="dxa"/>
            <w:vAlign w:val="center"/>
          </w:tcPr>
          <w:p>
            <w:pPr>
              <w:rPr>
                <w:rFonts w:ascii="仿宋" w:hAnsi="仿宋" w:eastAsia="仿宋" w:cs="仿宋"/>
                <w:color w:val="auto"/>
                <w:sz w:val="24"/>
              </w:rPr>
            </w:pPr>
            <w:r>
              <w:rPr>
                <w:rFonts w:hint="eastAsia" w:ascii="仿宋" w:hAnsi="仿宋" w:eastAsia="仿宋" w:cs="仿宋"/>
                <w:color w:val="auto"/>
                <w:sz w:val="24"/>
              </w:rPr>
              <w:t>半自动捻度仪，试验长度10~500mm,每5个工位配备1台</w:t>
            </w:r>
          </w:p>
        </w:tc>
        <w:tc>
          <w:tcPr>
            <w:tcW w:w="850" w:type="dxa"/>
            <w:vAlign w:val="center"/>
          </w:tcPr>
          <w:p>
            <w:pPr>
              <w:jc w:val="center"/>
              <w:rPr>
                <w:rFonts w:ascii="仿宋" w:hAnsi="仿宋" w:eastAsia="仿宋" w:cs="仿宋"/>
                <w:color w:val="auto"/>
                <w:sz w:val="24"/>
              </w:rPr>
            </w:pPr>
            <w:r>
              <w:rPr>
                <w:rFonts w:hint="eastAsia" w:ascii="仿宋" w:hAnsi="仿宋" w:eastAsia="仿宋" w:cs="仿宋"/>
                <w:color w:val="auto"/>
                <w:sz w:val="24"/>
              </w:rPr>
              <w:t>6</w:t>
            </w:r>
          </w:p>
        </w:tc>
        <w:tc>
          <w:tcPr>
            <w:tcW w:w="1418" w:type="dxa"/>
            <w:vMerge w:val="continue"/>
            <w:vAlign w:val="center"/>
          </w:tcPr>
          <w:p>
            <w:pPr>
              <w:snapToGrid w:val="0"/>
              <w:spacing w:line="400" w:lineRule="exact"/>
              <w:jc w:val="left"/>
              <w:rPr>
                <w:rFonts w:ascii="楷体" w:hAnsi="楷体" w:eastAsia="楷体" w:cs="仿宋"/>
                <w:bCs/>
                <w:color w:val="auto"/>
                <w:kern w:val="0"/>
                <w:sz w:val="2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jc w:val="center"/>
              <w:rPr>
                <w:rFonts w:ascii="仿宋" w:hAnsi="仿宋" w:eastAsia="仿宋" w:cs="仿宋"/>
                <w:color w:val="auto"/>
                <w:sz w:val="24"/>
              </w:rPr>
            </w:pPr>
            <w:r>
              <w:rPr>
                <w:rFonts w:hint="eastAsia" w:ascii="仿宋" w:hAnsi="仿宋" w:eastAsia="仿宋" w:cs="仿宋"/>
                <w:color w:val="auto"/>
                <w:sz w:val="24"/>
              </w:rPr>
              <w:t>4</w:t>
            </w:r>
          </w:p>
        </w:tc>
        <w:tc>
          <w:tcPr>
            <w:tcW w:w="1701" w:type="dxa"/>
            <w:vAlign w:val="center"/>
          </w:tcPr>
          <w:p>
            <w:pPr>
              <w:rPr>
                <w:rFonts w:ascii="仿宋" w:hAnsi="仿宋" w:eastAsia="仿宋" w:cs="仿宋"/>
                <w:color w:val="auto"/>
                <w:sz w:val="24"/>
              </w:rPr>
            </w:pPr>
            <w:r>
              <w:rPr>
                <w:rFonts w:hint="eastAsia" w:ascii="仿宋" w:hAnsi="仿宋" w:eastAsia="仿宋" w:cs="仿宋"/>
                <w:color w:val="auto"/>
                <w:sz w:val="24"/>
              </w:rPr>
              <w:t>电子天平</w:t>
            </w:r>
          </w:p>
        </w:tc>
        <w:tc>
          <w:tcPr>
            <w:tcW w:w="3686" w:type="dxa"/>
            <w:vAlign w:val="center"/>
          </w:tcPr>
          <w:p>
            <w:pPr>
              <w:rPr>
                <w:rFonts w:ascii="仿宋" w:hAnsi="仿宋" w:eastAsia="仿宋" w:cs="仿宋"/>
                <w:color w:val="auto"/>
                <w:sz w:val="24"/>
              </w:rPr>
            </w:pPr>
            <w:r>
              <w:rPr>
                <w:rFonts w:hint="eastAsia" w:ascii="仿宋" w:hAnsi="仿宋" w:eastAsia="仿宋" w:cs="仿宋"/>
                <w:color w:val="auto"/>
                <w:sz w:val="24"/>
              </w:rPr>
              <w:t>精度万分之一，每5个工位配备1台</w:t>
            </w:r>
          </w:p>
        </w:tc>
        <w:tc>
          <w:tcPr>
            <w:tcW w:w="850" w:type="dxa"/>
            <w:vAlign w:val="center"/>
          </w:tcPr>
          <w:p>
            <w:pPr>
              <w:jc w:val="center"/>
              <w:rPr>
                <w:rFonts w:ascii="仿宋" w:hAnsi="仿宋" w:eastAsia="仿宋" w:cs="仿宋"/>
                <w:color w:val="auto"/>
                <w:sz w:val="24"/>
              </w:rPr>
            </w:pPr>
            <w:r>
              <w:rPr>
                <w:rFonts w:hint="eastAsia" w:ascii="仿宋" w:hAnsi="仿宋" w:eastAsia="仿宋" w:cs="仿宋"/>
                <w:color w:val="auto"/>
                <w:sz w:val="24"/>
              </w:rPr>
              <w:t>6</w:t>
            </w:r>
          </w:p>
        </w:tc>
        <w:tc>
          <w:tcPr>
            <w:tcW w:w="1418" w:type="dxa"/>
            <w:vMerge w:val="continue"/>
            <w:vAlign w:val="center"/>
          </w:tcPr>
          <w:p>
            <w:pPr>
              <w:snapToGrid w:val="0"/>
              <w:spacing w:line="400" w:lineRule="exact"/>
              <w:jc w:val="left"/>
              <w:rPr>
                <w:rFonts w:ascii="楷体" w:hAnsi="楷体" w:eastAsia="楷体" w:cs="仿宋"/>
                <w:bCs/>
                <w:color w:val="auto"/>
                <w:kern w:val="0"/>
                <w:sz w:val="2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jc w:val="center"/>
              <w:rPr>
                <w:rFonts w:ascii="仿宋" w:hAnsi="仿宋" w:eastAsia="仿宋" w:cs="仿宋"/>
                <w:color w:val="auto"/>
                <w:sz w:val="24"/>
              </w:rPr>
            </w:pPr>
            <w:r>
              <w:rPr>
                <w:rFonts w:hint="eastAsia" w:ascii="仿宋" w:hAnsi="仿宋" w:eastAsia="仿宋" w:cs="仿宋"/>
                <w:color w:val="auto"/>
                <w:sz w:val="24"/>
              </w:rPr>
              <w:t>5</w:t>
            </w:r>
          </w:p>
        </w:tc>
        <w:tc>
          <w:tcPr>
            <w:tcW w:w="1701" w:type="dxa"/>
            <w:vAlign w:val="center"/>
          </w:tcPr>
          <w:p>
            <w:pPr>
              <w:rPr>
                <w:rFonts w:ascii="仿宋" w:hAnsi="仿宋" w:eastAsia="仿宋" w:cs="仿宋"/>
                <w:color w:val="auto"/>
                <w:sz w:val="24"/>
              </w:rPr>
            </w:pPr>
            <w:r>
              <w:rPr>
                <w:rFonts w:hint="eastAsia" w:ascii="仿宋" w:hAnsi="仿宋" w:eastAsia="仿宋" w:cs="仿宋"/>
                <w:color w:val="auto"/>
                <w:sz w:val="24"/>
              </w:rPr>
              <w:t>化学溶解室</w:t>
            </w:r>
          </w:p>
        </w:tc>
        <w:tc>
          <w:tcPr>
            <w:tcW w:w="3686" w:type="dxa"/>
            <w:vAlign w:val="center"/>
          </w:tcPr>
          <w:p>
            <w:pPr>
              <w:rPr>
                <w:rFonts w:ascii="仿宋" w:hAnsi="仿宋" w:eastAsia="仿宋" w:cs="仿宋"/>
                <w:color w:val="auto"/>
                <w:sz w:val="24"/>
              </w:rPr>
            </w:pPr>
            <w:r>
              <w:rPr>
                <w:rFonts w:hint="eastAsia" w:ascii="仿宋" w:hAnsi="仿宋" w:eastAsia="仿宋" w:cs="仿宋"/>
                <w:color w:val="auto"/>
                <w:sz w:val="24"/>
              </w:rPr>
              <w:t>符合国家标准《FZ/T 01057.4-2007纺织纤维鉴别试验方法：溶解性试验方法》，酒精灯、试管、试管夹、镊子、烧杯、试剂</w:t>
            </w:r>
          </w:p>
        </w:tc>
        <w:tc>
          <w:tcPr>
            <w:tcW w:w="850" w:type="dxa"/>
            <w:vAlign w:val="center"/>
          </w:tcPr>
          <w:p>
            <w:pPr>
              <w:jc w:val="center"/>
              <w:rPr>
                <w:rFonts w:ascii="仿宋" w:hAnsi="仿宋" w:eastAsia="仿宋" w:cs="仿宋"/>
                <w:color w:val="auto"/>
                <w:sz w:val="24"/>
              </w:rPr>
            </w:pPr>
            <w:r>
              <w:rPr>
                <w:rFonts w:hint="eastAsia" w:ascii="仿宋" w:hAnsi="仿宋" w:eastAsia="仿宋" w:cs="仿宋"/>
                <w:color w:val="auto"/>
                <w:sz w:val="24"/>
              </w:rPr>
              <w:t>1</w:t>
            </w:r>
          </w:p>
        </w:tc>
        <w:tc>
          <w:tcPr>
            <w:tcW w:w="1418" w:type="dxa"/>
            <w:vMerge w:val="continue"/>
            <w:vAlign w:val="center"/>
          </w:tcPr>
          <w:p>
            <w:pPr>
              <w:snapToGrid w:val="0"/>
              <w:spacing w:line="400" w:lineRule="exact"/>
              <w:jc w:val="left"/>
              <w:rPr>
                <w:rFonts w:ascii="楷体" w:hAnsi="楷体" w:eastAsia="楷体" w:cs="仿宋"/>
                <w:bCs/>
                <w:color w:val="auto"/>
                <w:kern w:val="0"/>
                <w:sz w:val="20"/>
                <w:szCs w:val="21"/>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 w:hAnsi="楷体" w:eastAsia="楷体" w:cs="仿宋"/>
          <w:b w:val="0"/>
          <w:bCs/>
          <w:color w:val="auto"/>
          <w:kern w:val="0"/>
          <w:sz w:val="32"/>
          <w:szCs w:val="32"/>
        </w:rPr>
      </w:pPr>
      <w:r>
        <w:rPr>
          <w:rFonts w:hint="eastAsia" w:ascii="楷体" w:hAnsi="楷体" w:eastAsia="楷体" w:cs="仿宋"/>
          <w:b w:val="0"/>
          <w:bCs/>
          <w:color w:val="auto"/>
          <w:kern w:val="0"/>
          <w:sz w:val="32"/>
          <w:szCs w:val="32"/>
        </w:rPr>
        <w:t>2.服装方向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kern w:val="0"/>
          <w:sz w:val="32"/>
          <w:szCs w:val="32"/>
        </w:rPr>
      </w:pPr>
      <w:r>
        <w:rPr>
          <w:rFonts w:hint="eastAsia" w:ascii="Times New Roman" w:hAnsi="Times New Roman" w:eastAsia="仿宋" w:cs="仿宋"/>
          <w:kern w:val="0"/>
          <w:sz w:val="32"/>
          <w:szCs w:val="32"/>
        </w:rPr>
        <w:t>详见《江苏省中等职业学校学业水平考试服装类技能考试考点建设标准（试行）》。其中项目仪器设备与材料每个工位</w:t>
      </w:r>
      <w:r>
        <w:rPr>
          <w:rFonts w:ascii="Times New Roman" w:hAnsi="Times New Roman" w:eastAsia="仿宋" w:cs="仿宋"/>
          <w:kern w:val="0"/>
          <w:sz w:val="32"/>
          <w:szCs w:val="32"/>
        </w:rPr>
        <w:t>1</w:t>
      </w:r>
      <w:r>
        <w:rPr>
          <w:rFonts w:hint="eastAsia" w:ascii="Times New Roman" w:hAnsi="Times New Roman" w:eastAsia="仿宋" w:cs="仿宋"/>
          <w:kern w:val="0"/>
          <w:sz w:val="32"/>
          <w:szCs w:val="32"/>
        </w:rPr>
        <w:t>套，每生</w:t>
      </w:r>
      <w:r>
        <w:rPr>
          <w:rFonts w:ascii="Times New Roman" w:hAnsi="Times New Roman" w:eastAsia="仿宋" w:cs="仿宋"/>
          <w:kern w:val="0"/>
          <w:sz w:val="32"/>
          <w:szCs w:val="32"/>
        </w:rPr>
        <w:t>1</w:t>
      </w:r>
      <w:r>
        <w:rPr>
          <w:rFonts w:hint="eastAsia" w:ascii="Times New Roman" w:hAnsi="Times New Roman" w:eastAsia="仿宋" w:cs="仿宋"/>
          <w:kern w:val="0"/>
          <w:sz w:val="32"/>
          <w:szCs w:val="32"/>
        </w:rPr>
        <w:t>个工位，工位设置如下。</w:t>
      </w:r>
    </w:p>
    <w:tbl>
      <w:tblPr>
        <w:tblStyle w:val="22"/>
        <w:tblW w:w="836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418"/>
        <w:gridCol w:w="4110"/>
        <w:gridCol w:w="709"/>
        <w:gridCol w:w="1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09" w:type="dxa"/>
          </w:tcPr>
          <w:p>
            <w:pPr>
              <w:snapToGrid w:val="0"/>
              <w:spacing w:line="400" w:lineRule="exact"/>
              <w:jc w:val="center"/>
              <w:rPr>
                <w:rFonts w:ascii="仿宋" w:hAnsi="仿宋" w:eastAsia="仿宋" w:cs="仿宋"/>
                <w:b/>
                <w:bCs/>
                <w:kern w:val="0"/>
                <w:sz w:val="24"/>
              </w:rPr>
            </w:pPr>
            <w:r>
              <w:rPr>
                <w:rFonts w:hint="eastAsia" w:ascii="仿宋" w:hAnsi="仿宋" w:eastAsia="仿宋" w:cs="仿宋"/>
                <w:b/>
                <w:bCs/>
                <w:kern w:val="0"/>
                <w:sz w:val="24"/>
              </w:rPr>
              <w:t>序号</w:t>
            </w:r>
          </w:p>
        </w:tc>
        <w:tc>
          <w:tcPr>
            <w:tcW w:w="1418" w:type="dxa"/>
            <w:vAlign w:val="center"/>
          </w:tcPr>
          <w:p>
            <w:pPr>
              <w:snapToGrid w:val="0"/>
              <w:spacing w:line="400" w:lineRule="exact"/>
              <w:jc w:val="center"/>
              <w:rPr>
                <w:rFonts w:ascii="仿宋" w:hAnsi="仿宋" w:eastAsia="仿宋" w:cs="仿宋"/>
                <w:b/>
                <w:bCs/>
                <w:kern w:val="0"/>
                <w:sz w:val="24"/>
              </w:rPr>
            </w:pPr>
            <w:r>
              <w:rPr>
                <w:rFonts w:hint="eastAsia" w:ascii="仿宋" w:hAnsi="仿宋" w:eastAsia="仿宋" w:cs="仿宋"/>
                <w:b/>
                <w:bCs/>
                <w:kern w:val="0"/>
                <w:sz w:val="24"/>
              </w:rPr>
              <w:t>设备名称</w:t>
            </w:r>
          </w:p>
        </w:tc>
        <w:tc>
          <w:tcPr>
            <w:tcW w:w="4110" w:type="dxa"/>
            <w:vAlign w:val="center"/>
          </w:tcPr>
          <w:p>
            <w:pPr>
              <w:snapToGrid w:val="0"/>
              <w:spacing w:line="400" w:lineRule="exact"/>
              <w:jc w:val="center"/>
              <w:rPr>
                <w:rFonts w:ascii="仿宋" w:hAnsi="仿宋" w:eastAsia="仿宋" w:cs="仿宋"/>
                <w:b/>
                <w:bCs/>
                <w:kern w:val="0"/>
                <w:sz w:val="24"/>
              </w:rPr>
            </w:pPr>
            <w:r>
              <w:rPr>
                <w:rFonts w:hint="eastAsia" w:ascii="仿宋" w:hAnsi="仿宋" w:eastAsia="仿宋" w:cs="仿宋"/>
                <w:b/>
                <w:bCs/>
                <w:kern w:val="0"/>
                <w:sz w:val="24"/>
              </w:rPr>
              <w:t>规格、配置要求</w:t>
            </w:r>
          </w:p>
        </w:tc>
        <w:tc>
          <w:tcPr>
            <w:tcW w:w="709" w:type="dxa"/>
            <w:vAlign w:val="center"/>
          </w:tcPr>
          <w:p>
            <w:pPr>
              <w:spacing w:line="400" w:lineRule="exact"/>
              <w:jc w:val="center"/>
              <w:rPr>
                <w:rFonts w:ascii="仿宋" w:hAnsi="仿宋" w:eastAsia="仿宋" w:cs="仿宋"/>
                <w:b/>
                <w:bCs/>
                <w:kern w:val="0"/>
                <w:sz w:val="24"/>
              </w:rPr>
            </w:pPr>
            <w:r>
              <w:rPr>
                <w:rFonts w:hint="eastAsia" w:ascii="仿宋" w:hAnsi="仿宋" w:eastAsia="仿宋" w:cs="仿宋"/>
                <w:b/>
                <w:bCs/>
                <w:kern w:val="0"/>
                <w:sz w:val="24"/>
              </w:rPr>
              <w:t>数量</w:t>
            </w:r>
          </w:p>
        </w:tc>
        <w:tc>
          <w:tcPr>
            <w:tcW w:w="1418" w:type="dxa"/>
            <w:vAlign w:val="center"/>
          </w:tcPr>
          <w:p>
            <w:pPr>
              <w:spacing w:line="400" w:lineRule="exact"/>
              <w:jc w:val="center"/>
              <w:rPr>
                <w:rFonts w:ascii="仿宋" w:hAnsi="仿宋" w:eastAsia="仿宋" w:cs="仿宋"/>
                <w:b/>
                <w:bCs/>
                <w:kern w:val="0"/>
                <w:sz w:val="24"/>
              </w:rPr>
            </w:pPr>
            <w:r>
              <w:rPr>
                <w:rFonts w:hint="eastAsia" w:ascii="仿宋" w:hAnsi="仿宋" w:eastAsia="仿宋" w:cs="仿宋"/>
                <w:b/>
                <w:bCs/>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napToGrid w:val="0"/>
              <w:spacing w:line="400" w:lineRule="exact"/>
              <w:ind w:firstLine="240" w:firstLineChars="100"/>
              <w:rPr>
                <w:rFonts w:ascii="仿宋" w:hAnsi="仿宋" w:eastAsia="仿宋" w:cs="仿宋"/>
                <w:bCs/>
                <w:kern w:val="0"/>
                <w:sz w:val="24"/>
              </w:rPr>
            </w:pPr>
            <w:r>
              <w:rPr>
                <w:rFonts w:hint="eastAsia" w:ascii="仿宋" w:hAnsi="仿宋" w:eastAsia="仿宋" w:cs="仿宋"/>
                <w:bCs/>
                <w:kern w:val="0"/>
                <w:sz w:val="24"/>
              </w:rPr>
              <w:t>1</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缝纫设备</w:t>
            </w:r>
          </w:p>
        </w:tc>
        <w:tc>
          <w:tcPr>
            <w:tcW w:w="4110" w:type="dxa"/>
            <w:vAlign w:val="center"/>
          </w:tcPr>
          <w:p>
            <w:pPr>
              <w:snapToGrid w:val="0"/>
              <w:spacing w:line="400" w:lineRule="exact"/>
              <w:jc w:val="left"/>
              <w:rPr>
                <w:rFonts w:ascii="仿宋" w:hAnsi="仿宋" w:eastAsia="仿宋" w:cs="仿宋"/>
                <w:bCs/>
                <w:kern w:val="0"/>
                <w:sz w:val="24"/>
              </w:rPr>
            </w:pPr>
            <w:r>
              <w:rPr>
                <w:rFonts w:hint="eastAsia" w:ascii="仿宋" w:hAnsi="仿宋" w:eastAsia="仿宋" w:cs="仿宋"/>
                <w:bCs/>
                <w:color w:val="000000"/>
                <w:kern w:val="0"/>
                <w:sz w:val="24"/>
              </w:rPr>
              <w:t>高速平缝车、熨烫台、工业吊瓶熨斗以及座椅，可以根据学校原有专用设备进行服装工艺理实一体化实训台配置或改造</w:t>
            </w:r>
            <w:r>
              <w:rPr>
                <w:rFonts w:hint="eastAsia" w:ascii="仿宋" w:hAnsi="仿宋" w:eastAsia="仿宋" w:cs="仿宋"/>
                <w:bCs/>
                <w:kern w:val="0"/>
                <w:sz w:val="24"/>
              </w:rPr>
              <w:t>。</w:t>
            </w:r>
          </w:p>
        </w:tc>
        <w:tc>
          <w:tcPr>
            <w:tcW w:w="709"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42</w:t>
            </w:r>
          </w:p>
        </w:tc>
        <w:tc>
          <w:tcPr>
            <w:tcW w:w="1418" w:type="dxa"/>
            <w:vMerge w:val="restart"/>
            <w:vAlign w:val="center"/>
          </w:tcPr>
          <w:p>
            <w:pPr>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单个考场配高速平缝车40台，备用车2台；单个机房配置学生机40台、教师机1台、备用机2台。</w:t>
            </w:r>
          </w:p>
          <w:p>
            <w:pPr>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w:t>
            </w:r>
            <w:r>
              <w:rPr>
                <w:rFonts w:hint="eastAsia" w:ascii="仿宋" w:hAnsi="仿宋" w:eastAsia="仿宋" w:cs="仿宋"/>
                <w:b/>
                <w:bCs/>
                <w:color w:val="000000"/>
                <w:kern w:val="0"/>
                <w:sz w:val="24"/>
              </w:rPr>
              <w:t>为使技能</w:t>
            </w:r>
            <w:r>
              <w:rPr>
                <w:rFonts w:hint="eastAsia" w:ascii="仿宋" w:hAnsi="仿宋" w:eastAsia="仿宋" w:cs="仿宋"/>
                <w:b/>
                <w:bCs/>
                <w:kern w:val="0"/>
                <w:sz w:val="24"/>
              </w:rPr>
              <w:t>考试顺利进行，建议技能考试所有项目均在同一场室完成。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2</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台式计算机</w:t>
            </w:r>
          </w:p>
        </w:tc>
        <w:tc>
          <w:tcPr>
            <w:tcW w:w="4110"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（1）处理器（CPU）主频≥2.0GHz；</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（2）内存≥8GB；</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（3）硬盘容量≥500G；</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（4）显示器尺寸≥21.5英寸；</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（5）显卡GTX1050以上配置</w:t>
            </w:r>
          </w:p>
          <w:p>
            <w:pPr>
              <w:snapToGrid w:val="0"/>
              <w:spacing w:line="400" w:lineRule="exact"/>
              <w:jc w:val="left"/>
              <w:rPr>
                <w:rFonts w:ascii="仿宋" w:hAnsi="仿宋" w:eastAsia="仿宋" w:cs="仿宋"/>
                <w:bCs/>
                <w:kern w:val="0"/>
                <w:sz w:val="24"/>
              </w:rPr>
            </w:pPr>
            <w:r>
              <w:rPr>
                <w:rFonts w:hint="eastAsia" w:ascii="仿宋" w:hAnsi="仿宋" w:eastAsia="仿宋" w:cs="仿宋"/>
                <w:bCs/>
                <w:color w:val="000000"/>
                <w:kern w:val="0"/>
                <w:sz w:val="24"/>
              </w:rPr>
              <w:t>（6）操作系统Win7及以上版本。</w:t>
            </w:r>
          </w:p>
        </w:tc>
        <w:tc>
          <w:tcPr>
            <w:tcW w:w="709"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43</w:t>
            </w:r>
          </w:p>
        </w:tc>
        <w:tc>
          <w:tcPr>
            <w:tcW w:w="1418" w:type="dxa"/>
            <w:vMerge w:val="continue"/>
            <w:vAlign w:val="center"/>
          </w:tcPr>
          <w:p>
            <w:pPr>
              <w:snapToGrid w:val="0"/>
              <w:spacing w:line="400" w:lineRule="exact"/>
              <w:jc w:val="left"/>
              <w:rPr>
                <w:rFonts w:ascii="仿宋" w:hAnsi="仿宋" w:eastAsia="仿宋" w:cs="仿宋"/>
                <w:bCs/>
                <w:color w:val="000000"/>
                <w:kern w:val="0"/>
                <w:sz w:val="2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3</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绘图仪</w:t>
            </w:r>
          </w:p>
        </w:tc>
        <w:tc>
          <w:tcPr>
            <w:tcW w:w="4110" w:type="dxa"/>
            <w:vAlign w:val="center"/>
          </w:tcPr>
          <w:p>
            <w:pPr>
              <w:snapToGrid w:val="0"/>
              <w:spacing w:line="400" w:lineRule="exact"/>
              <w:jc w:val="left"/>
              <w:rPr>
                <w:rFonts w:ascii="仿宋" w:hAnsi="仿宋" w:eastAsia="仿宋" w:cs="仿宋"/>
                <w:bCs/>
                <w:kern w:val="0"/>
                <w:sz w:val="24"/>
              </w:rPr>
            </w:pPr>
            <w:r>
              <w:rPr>
                <w:rFonts w:hint="eastAsia" w:ascii="仿宋" w:hAnsi="仿宋" w:eastAsia="仿宋" w:cs="仿宋"/>
                <w:bCs/>
                <w:kern w:val="0"/>
                <w:sz w:val="24"/>
              </w:rPr>
              <w:t>（1）最大进纸宽度：185cm,最大绘图宽度：183cm；</w:t>
            </w:r>
          </w:p>
          <w:p>
            <w:pPr>
              <w:snapToGrid w:val="0"/>
              <w:spacing w:line="400" w:lineRule="exact"/>
              <w:jc w:val="left"/>
              <w:rPr>
                <w:rFonts w:ascii="仿宋" w:hAnsi="仿宋" w:eastAsia="仿宋" w:cs="仿宋"/>
                <w:bCs/>
                <w:kern w:val="0"/>
                <w:sz w:val="24"/>
              </w:rPr>
            </w:pPr>
            <w:r>
              <w:rPr>
                <w:rFonts w:hint="eastAsia" w:ascii="仿宋" w:hAnsi="仿宋" w:eastAsia="仿宋" w:cs="仿宋"/>
                <w:bCs/>
                <w:kern w:val="0"/>
                <w:sz w:val="24"/>
              </w:rPr>
              <w:t>（2）最大绘图速度：140平方米/小时，最大上纸重量：35KG；</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kern w:val="0"/>
                <w:sz w:val="24"/>
              </w:rPr>
              <w:t>（3</w:t>
            </w:r>
            <w:r>
              <w:rPr>
                <w:rFonts w:hint="eastAsia" w:ascii="仿宋" w:hAnsi="仿宋" w:eastAsia="仿宋" w:cs="仿宋"/>
                <w:bCs/>
                <w:color w:val="000000"/>
                <w:kern w:val="0"/>
                <w:sz w:val="24"/>
              </w:rPr>
              <w:t>）打印头数量：四个。</w:t>
            </w:r>
          </w:p>
          <w:p>
            <w:pPr>
              <w:snapToGrid w:val="0"/>
              <w:spacing w:line="400" w:lineRule="exact"/>
              <w:jc w:val="left"/>
              <w:rPr>
                <w:rFonts w:ascii="仿宋" w:hAnsi="仿宋" w:eastAsia="仿宋" w:cs="仿宋"/>
                <w:bCs/>
                <w:kern w:val="0"/>
                <w:sz w:val="24"/>
              </w:rPr>
            </w:pPr>
            <w:r>
              <w:rPr>
                <w:rFonts w:hint="eastAsia" w:ascii="仿宋" w:hAnsi="仿宋" w:eastAsia="仿宋" w:cs="仿宋"/>
                <w:bCs/>
                <w:color w:val="000000"/>
                <w:kern w:val="0"/>
                <w:sz w:val="24"/>
              </w:rPr>
              <w:t>（4）纸样输出设备，能够直连CAD软件</w:t>
            </w:r>
          </w:p>
        </w:tc>
        <w:tc>
          <w:tcPr>
            <w:tcW w:w="709"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1</w:t>
            </w:r>
          </w:p>
        </w:tc>
        <w:tc>
          <w:tcPr>
            <w:tcW w:w="1418" w:type="dxa"/>
            <w:vMerge w:val="continue"/>
            <w:vAlign w:val="center"/>
          </w:tcPr>
          <w:p>
            <w:pPr>
              <w:snapToGrid w:val="0"/>
              <w:spacing w:line="400" w:lineRule="exact"/>
              <w:jc w:val="left"/>
              <w:rPr>
                <w:rFonts w:ascii="仿宋" w:hAnsi="仿宋" w:eastAsia="仿宋" w:cs="仿宋"/>
                <w:bCs/>
                <w:color w:val="000000"/>
                <w:kern w:val="0"/>
                <w:sz w:val="2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 xml:space="preserve"> 4</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彩色打印机</w:t>
            </w:r>
          </w:p>
        </w:tc>
        <w:tc>
          <w:tcPr>
            <w:tcW w:w="4110" w:type="dxa"/>
            <w:vAlign w:val="center"/>
          </w:tcPr>
          <w:p>
            <w:pPr>
              <w:snapToGrid w:val="0"/>
              <w:spacing w:line="400" w:lineRule="exact"/>
              <w:jc w:val="left"/>
              <w:rPr>
                <w:rFonts w:ascii="仿宋" w:hAnsi="仿宋" w:eastAsia="仿宋" w:cs="仿宋"/>
                <w:bCs/>
                <w:kern w:val="0"/>
                <w:sz w:val="24"/>
              </w:rPr>
            </w:pPr>
            <w:r>
              <w:rPr>
                <w:rFonts w:hint="eastAsia" w:ascii="仿宋" w:hAnsi="仿宋" w:eastAsia="仿宋" w:cs="仿宋"/>
                <w:bCs/>
                <w:kern w:val="0"/>
                <w:sz w:val="24"/>
              </w:rPr>
              <w:t>A3、A4,彩色、黑白打印</w:t>
            </w:r>
          </w:p>
        </w:tc>
        <w:tc>
          <w:tcPr>
            <w:tcW w:w="709"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1</w:t>
            </w:r>
          </w:p>
        </w:tc>
        <w:tc>
          <w:tcPr>
            <w:tcW w:w="1418" w:type="dxa"/>
            <w:vMerge w:val="continue"/>
            <w:vAlign w:val="center"/>
          </w:tcPr>
          <w:p>
            <w:pPr>
              <w:snapToGrid w:val="0"/>
              <w:spacing w:line="400" w:lineRule="exact"/>
              <w:jc w:val="left"/>
              <w:rPr>
                <w:rFonts w:ascii="仿宋" w:hAnsi="仿宋" w:eastAsia="仿宋" w:cs="仿宋"/>
                <w:bCs/>
                <w:color w:val="000000"/>
                <w:kern w:val="0"/>
                <w:sz w:val="2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5</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服务器</w:t>
            </w:r>
          </w:p>
        </w:tc>
        <w:tc>
          <w:tcPr>
            <w:tcW w:w="4110"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 xml:space="preserve">塔式服务器；芯片组：Intel C236；处理器：E3-1225V5 (3.2GHz / 4c / 8M / 2133 / 65W )；内存：本次配置 8GB DDR4 ECC DDR4内存，≥4条扩展插槽，≥32GB内存扩展；硬盘：最大可支持四个硬盘槽位，可支持任意组合的4个3.5寸或2.5寸硬盘,RAID功能：RAID 0 ；RAID 1 ；RAID 5 ；RAID 10 （HP Z240TWR只支持RAID0,1）；显卡：集成显卡,配件：DVD-RW光驱，USB键盘鼠标；冷却系统：支持2个非热插拔系统风扇；电源：电源输出功率≥250W；服务器操作系统为win2008 ，安装IIS 运行环境；Framework4.0或以上版本；SQL Server 2008系统 </w:t>
            </w:r>
          </w:p>
        </w:tc>
        <w:tc>
          <w:tcPr>
            <w:tcW w:w="709"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1</w:t>
            </w:r>
          </w:p>
        </w:tc>
        <w:tc>
          <w:tcPr>
            <w:tcW w:w="1418" w:type="dxa"/>
            <w:vMerge w:val="continue"/>
            <w:vAlign w:val="center"/>
          </w:tcPr>
          <w:p>
            <w:pPr>
              <w:snapToGrid w:val="0"/>
              <w:spacing w:line="400" w:lineRule="exact"/>
              <w:jc w:val="left"/>
              <w:rPr>
                <w:rFonts w:ascii="仿宋" w:hAnsi="仿宋" w:eastAsia="仿宋" w:cs="仿宋"/>
                <w:bCs/>
                <w:color w:val="000000"/>
                <w:kern w:val="0"/>
                <w:sz w:val="20"/>
                <w:szCs w:val="21"/>
              </w:rPr>
            </w:pPr>
          </w:p>
        </w:tc>
      </w:tr>
    </w:tbl>
    <w:p>
      <w:pPr>
        <w:spacing w:line="360" w:lineRule="auto"/>
        <w:ind w:firstLine="640" w:firstLineChars="200"/>
        <w:rPr>
          <w:rFonts w:ascii="仿宋" w:hAnsi="仿宋" w:eastAsia="仿宋" w:cs="仿宋"/>
          <w:kern w:val="0"/>
          <w:sz w:val="32"/>
          <w:szCs w:val="32"/>
        </w:rPr>
      </w:pPr>
      <w:r>
        <w:rPr>
          <w:rFonts w:hint="eastAsia" w:ascii="仿宋" w:hAnsi="仿宋" w:eastAsia="仿宋" w:cs="仿宋"/>
          <w:kern w:val="0"/>
          <w:sz w:val="32"/>
          <w:szCs w:val="32"/>
        </w:rPr>
        <w:t>软件及运营环境如下</w:t>
      </w:r>
      <w:r>
        <w:rPr>
          <w:rFonts w:ascii="仿宋" w:hAnsi="仿宋" w:eastAsia="仿宋" w:cs="仿宋"/>
          <w:kern w:val="0"/>
          <w:sz w:val="32"/>
          <w:szCs w:val="32"/>
        </w:rPr>
        <w:t>：</w:t>
      </w:r>
    </w:p>
    <w:tbl>
      <w:tblPr>
        <w:tblStyle w:val="22"/>
        <w:tblW w:w="83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6"/>
        <w:gridCol w:w="1170"/>
        <w:gridCol w:w="64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6" w:type="dxa"/>
            <w:vAlign w:val="center"/>
          </w:tcPr>
          <w:p>
            <w:pPr>
              <w:spacing w:line="400" w:lineRule="exact"/>
              <w:jc w:val="center"/>
              <w:rPr>
                <w:rFonts w:ascii="仿宋" w:hAnsi="仿宋" w:eastAsia="仿宋" w:cs="仿宋"/>
                <w:b/>
                <w:bCs/>
                <w:kern w:val="0"/>
                <w:sz w:val="24"/>
              </w:rPr>
            </w:pPr>
            <w:r>
              <w:rPr>
                <w:rFonts w:hint="eastAsia" w:ascii="仿宋" w:hAnsi="仿宋" w:eastAsia="仿宋" w:cs="仿宋"/>
                <w:b/>
                <w:bCs/>
                <w:kern w:val="0"/>
                <w:sz w:val="24"/>
              </w:rPr>
              <w:t>序号</w:t>
            </w:r>
          </w:p>
        </w:tc>
        <w:tc>
          <w:tcPr>
            <w:tcW w:w="1170" w:type="dxa"/>
            <w:vAlign w:val="center"/>
          </w:tcPr>
          <w:p>
            <w:pPr>
              <w:spacing w:line="400" w:lineRule="exact"/>
              <w:jc w:val="center"/>
              <w:rPr>
                <w:rFonts w:ascii="仿宋" w:hAnsi="仿宋" w:eastAsia="仿宋" w:cs="仿宋"/>
                <w:b/>
                <w:bCs/>
                <w:kern w:val="0"/>
                <w:sz w:val="24"/>
              </w:rPr>
            </w:pPr>
            <w:r>
              <w:rPr>
                <w:rFonts w:hint="eastAsia" w:ascii="仿宋" w:hAnsi="仿宋" w:eastAsia="仿宋" w:cs="仿宋"/>
                <w:b/>
                <w:bCs/>
                <w:kern w:val="0"/>
                <w:sz w:val="24"/>
              </w:rPr>
              <w:t>名称</w:t>
            </w:r>
          </w:p>
        </w:tc>
        <w:tc>
          <w:tcPr>
            <w:tcW w:w="6491" w:type="dxa"/>
            <w:vAlign w:val="center"/>
          </w:tcPr>
          <w:p>
            <w:pPr>
              <w:spacing w:line="400" w:lineRule="exact"/>
              <w:ind w:firstLine="1687" w:firstLineChars="700"/>
              <w:jc w:val="center"/>
              <w:rPr>
                <w:rFonts w:ascii="仿宋" w:hAnsi="仿宋" w:eastAsia="仿宋" w:cs="仿宋"/>
                <w:b/>
                <w:bCs/>
                <w:kern w:val="0"/>
                <w:sz w:val="24"/>
              </w:rPr>
            </w:pPr>
            <w:r>
              <w:rPr>
                <w:rFonts w:hint="eastAsia" w:ascii="仿宋" w:hAnsi="仿宋" w:eastAsia="仿宋" w:cs="仿宋"/>
                <w:b/>
                <w:bCs/>
                <w:kern w:val="0"/>
                <w:sz w:val="24"/>
              </w:rPr>
              <w:t>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jc w:val="center"/>
        </w:trPr>
        <w:tc>
          <w:tcPr>
            <w:tcW w:w="706"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1</w:t>
            </w:r>
          </w:p>
        </w:tc>
        <w:tc>
          <w:tcPr>
            <w:tcW w:w="1170"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运营</w:t>
            </w:r>
          </w:p>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环境</w:t>
            </w:r>
          </w:p>
        </w:tc>
        <w:tc>
          <w:tcPr>
            <w:tcW w:w="6491" w:type="dxa"/>
            <w:vAlign w:val="center"/>
          </w:tcPr>
          <w:p>
            <w:pPr>
              <w:snapToGrid w:val="0"/>
              <w:spacing w:line="400" w:lineRule="exact"/>
              <w:ind w:firstLine="240" w:firstLineChars="100"/>
              <w:jc w:val="left"/>
              <w:rPr>
                <w:rFonts w:ascii="仿宋" w:hAnsi="仿宋" w:eastAsia="仿宋" w:cs="仿宋"/>
                <w:bCs/>
                <w:kern w:val="0"/>
                <w:sz w:val="24"/>
              </w:rPr>
            </w:pPr>
            <w:r>
              <w:rPr>
                <w:rFonts w:hint="eastAsia" w:ascii="仿宋" w:hAnsi="仿宋" w:eastAsia="仿宋" w:cs="仿宋"/>
                <w:bCs/>
                <w:kern w:val="0"/>
                <w:sz w:val="24"/>
              </w:rPr>
              <w:t>系统要求必须是window7及其以上，64位，磁盘剩余空间超过100G及其以上。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5" w:hRule="atLeast"/>
          <w:jc w:val="center"/>
        </w:trPr>
        <w:tc>
          <w:tcPr>
            <w:tcW w:w="706"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2</w:t>
            </w:r>
          </w:p>
        </w:tc>
        <w:tc>
          <w:tcPr>
            <w:tcW w:w="1170"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网络</w:t>
            </w:r>
          </w:p>
        </w:tc>
        <w:tc>
          <w:tcPr>
            <w:tcW w:w="6491" w:type="dxa"/>
            <w:vAlign w:val="center"/>
          </w:tcPr>
          <w:p>
            <w:pPr>
              <w:snapToGrid w:val="0"/>
              <w:spacing w:line="400" w:lineRule="exact"/>
              <w:jc w:val="left"/>
              <w:rPr>
                <w:rFonts w:ascii="仿宋" w:hAnsi="仿宋" w:eastAsia="仿宋" w:cs="仿宋"/>
                <w:bCs/>
                <w:kern w:val="0"/>
                <w:sz w:val="24"/>
              </w:rPr>
            </w:pPr>
            <w:r>
              <w:rPr>
                <w:rFonts w:hint="eastAsia" w:ascii="仿宋" w:hAnsi="仿宋" w:eastAsia="仿宋" w:cs="仿宋"/>
                <w:bCs/>
                <w:kern w:val="0"/>
                <w:sz w:val="24"/>
              </w:rPr>
              <w:t>（1）机房千兆交换网络环境，光纤直连汇聚交换机；</w:t>
            </w:r>
          </w:p>
          <w:p>
            <w:pPr>
              <w:snapToGrid w:val="0"/>
              <w:spacing w:line="400" w:lineRule="exact"/>
              <w:jc w:val="left"/>
              <w:rPr>
                <w:rFonts w:ascii="仿宋" w:hAnsi="仿宋" w:eastAsia="仿宋" w:cs="仿宋"/>
                <w:bCs/>
                <w:kern w:val="0"/>
                <w:sz w:val="24"/>
              </w:rPr>
            </w:pPr>
            <w:r>
              <w:rPr>
                <w:rFonts w:hint="eastAsia" w:ascii="仿宋" w:hAnsi="仿宋" w:eastAsia="仿宋" w:cs="仿宋"/>
                <w:bCs/>
                <w:kern w:val="0"/>
                <w:sz w:val="24"/>
              </w:rPr>
              <w:t>（2）网速带宽500M及以上。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2" w:hRule="atLeast"/>
          <w:jc w:val="center"/>
        </w:trPr>
        <w:tc>
          <w:tcPr>
            <w:tcW w:w="706"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3</w:t>
            </w:r>
          </w:p>
        </w:tc>
        <w:tc>
          <w:tcPr>
            <w:tcW w:w="1170" w:type="dxa"/>
            <w:vAlign w:val="center"/>
          </w:tcPr>
          <w:p>
            <w:pPr>
              <w:snapToGrid w:val="0"/>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网速</w:t>
            </w:r>
          </w:p>
        </w:tc>
        <w:tc>
          <w:tcPr>
            <w:tcW w:w="6491"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（1）ping exam.chanjet.com，具有 32 字节的数据，往返行程的估计时间(以毫秒为单位)少于30ms；</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（2）机房单台计算机用浏览器访问：http://www.speedtest.cn/ ，在线网速测试，上行2MB以上，下行3MB以上。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706"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4</w:t>
            </w:r>
          </w:p>
        </w:tc>
        <w:tc>
          <w:tcPr>
            <w:tcW w:w="1170" w:type="dxa"/>
            <w:vAlign w:val="center"/>
          </w:tcPr>
          <w:p>
            <w:pPr>
              <w:snapToGrid w:val="0"/>
              <w:spacing w:line="400" w:lineRule="exact"/>
              <w:ind w:firstLine="240" w:firstLineChars="100"/>
              <w:rPr>
                <w:rFonts w:ascii="仿宋" w:hAnsi="仿宋" w:eastAsia="仿宋" w:cs="仿宋"/>
                <w:bCs/>
                <w:color w:val="000000"/>
                <w:kern w:val="0"/>
                <w:sz w:val="24"/>
              </w:rPr>
            </w:pPr>
            <w:r>
              <w:rPr>
                <w:rFonts w:hint="eastAsia" w:ascii="仿宋" w:hAnsi="仿宋" w:eastAsia="仿宋" w:cs="仿宋"/>
                <w:bCs/>
                <w:color w:val="000000"/>
                <w:kern w:val="0"/>
                <w:sz w:val="24"/>
              </w:rPr>
              <w:t>考试</w:t>
            </w:r>
          </w:p>
          <w:p>
            <w:pPr>
              <w:snapToGrid w:val="0"/>
              <w:spacing w:line="400" w:lineRule="exact"/>
              <w:ind w:firstLine="240" w:firstLineChars="100"/>
              <w:rPr>
                <w:rFonts w:ascii="仿宋" w:hAnsi="仿宋" w:eastAsia="仿宋" w:cs="仿宋"/>
                <w:bCs/>
                <w:color w:val="000000"/>
                <w:kern w:val="0"/>
                <w:sz w:val="24"/>
              </w:rPr>
            </w:pPr>
            <w:r>
              <w:rPr>
                <w:rFonts w:hint="eastAsia" w:ascii="仿宋" w:hAnsi="仿宋" w:eastAsia="仿宋" w:cs="仿宋"/>
                <w:bCs/>
                <w:color w:val="000000"/>
                <w:kern w:val="0"/>
                <w:sz w:val="24"/>
              </w:rPr>
              <w:t>软件</w:t>
            </w:r>
          </w:p>
        </w:tc>
        <w:tc>
          <w:tcPr>
            <w:tcW w:w="6491"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服装CAD制版软件、数码服装设计绘图软件、服装理论在线考试系统软件。注：考试软件安装43个工位。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jc w:val="center"/>
        </w:trPr>
        <w:tc>
          <w:tcPr>
            <w:tcW w:w="706"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5</w:t>
            </w:r>
          </w:p>
        </w:tc>
        <w:tc>
          <w:tcPr>
            <w:tcW w:w="1170" w:type="dxa"/>
            <w:vAlign w:val="center"/>
          </w:tcPr>
          <w:p>
            <w:pPr>
              <w:snapToGrid w:val="0"/>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辅助</w:t>
            </w:r>
          </w:p>
          <w:p>
            <w:pPr>
              <w:snapToGrid w:val="0"/>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软件</w:t>
            </w:r>
          </w:p>
        </w:tc>
        <w:tc>
          <w:tcPr>
            <w:tcW w:w="6491"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（1）办公软件：OFFICE2010套件；</w:t>
            </w:r>
          </w:p>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（2）输入法：搜狗拼音、搜狗五笔。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6" w:hRule="atLeast"/>
          <w:jc w:val="center"/>
        </w:trPr>
        <w:tc>
          <w:tcPr>
            <w:tcW w:w="706"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6</w:t>
            </w:r>
          </w:p>
        </w:tc>
        <w:tc>
          <w:tcPr>
            <w:tcW w:w="1170" w:type="dxa"/>
            <w:vAlign w:val="center"/>
          </w:tcPr>
          <w:p>
            <w:pPr>
              <w:snapToGrid w:val="0"/>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考试</w:t>
            </w:r>
          </w:p>
          <w:p>
            <w:pPr>
              <w:snapToGrid w:val="0"/>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平台</w:t>
            </w:r>
          </w:p>
        </w:tc>
        <w:tc>
          <w:tcPr>
            <w:tcW w:w="6491"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安装考试平台，采用局域网本地考试方式，包括后台管理及评分系统。</w:t>
            </w:r>
          </w:p>
        </w:tc>
      </w:tr>
    </w:tbl>
    <w:p>
      <w:pPr>
        <w:spacing w:before="156" w:beforeLines="50" w:after="156" w:afterLines="50" w:line="400" w:lineRule="exact"/>
        <w:ind w:firstLine="640" w:firstLineChars="200"/>
        <w:outlineLvl w:val="0"/>
        <w:rPr>
          <w:rFonts w:ascii="楷体" w:hAnsi="楷体" w:eastAsia="楷体" w:cs="楷体"/>
          <w:b w:val="0"/>
          <w:bCs/>
          <w:kern w:val="0"/>
          <w:sz w:val="32"/>
          <w:szCs w:val="32"/>
        </w:rPr>
      </w:pPr>
      <w:r>
        <w:rPr>
          <w:rFonts w:hint="eastAsia" w:ascii="楷体" w:hAnsi="楷体" w:eastAsia="楷体" w:cs="楷体"/>
          <w:b w:val="0"/>
          <w:bCs/>
          <w:kern w:val="0"/>
          <w:sz w:val="32"/>
          <w:szCs w:val="32"/>
        </w:rPr>
        <w:t>（二）</w:t>
      </w:r>
      <w:r>
        <w:rPr>
          <w:rFonts w:hint="default" w:ascii="Times New Roman" w:hAnsi="Times New Roman" w:eastAsia="楷体" w:cs="Times New Roman"/>
          <w:b w:val="0"/>
          <w:bCs/>
          <w:kern w:val="0"/>
          <w:sz w:val="32"/>
          <w:szCs w:val="32"/>
        </w:rPr>
        <w:t>B</w:t>
      </w:r>
      <w:r>
        <w:rPr>
          <w:rFonts w:hint="eastAsia" w:ascii="楷体" w:hAnsi="楷体" w:eastAsia="楷体" w:cs="楷体"/>
          <w:b w:val="0"/>
          <w:bCs/>
          <w:kern w:val="0"/>
          <w:sz w:val="32"/>
          <w:szCs w:val="32"/>
        </w:rPr>
        <w:t>场考试（服装</w:t>
      </w:r>
      <w:r>
        <w:rPr>
          <w:rFonts w:ascii="楷体" w:hAnsi="楷体" w:eastAsia="楷体" w:cs="楷体"/>
          <w:b w:val="0"/>
          <w:bCs/>
          <w:kern w:val="0"/>
          <w:sz w:val="32"/>
          <w:szCs w:val="32"/>
        </w:rPr>
        <w:t>方向</w:t>
      </w:r>
      <w:r>
        <w:rPr>
          <w:rFonts w:hint="eastAsia" w:ascii="楷体" w:hAnsi="楷体" w:eastAsia="楷体" w:cs="楷体"/>
          <w:b w:val="0"/>
          <w:bCs/>
          <w:kern w:val="0"/>
          <w:sz w:val="32"/>
          <w:szCs w:val="32"/>
        </w:rPr>
        <w:t>）</w:t>
      </w:r>
    </w:p>
    <w:tbl>
      <w:tblPr>
        <w:tblStyle w:val="22"/>
        <w:tblW w:w="836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418"/>
        <w:gridCol w:w="3199"/>
        <w:gridCol w:w="1036"/>
        <w:gridCol w:w="20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Pr>
          <w:p>
            <w:pPr>
              <w:snapToGrid w:val="0"/>
              <w:spacing w:line="400" w:lineRule="exact"/>
              <w:jc w:val="center"/>
              <w:rPr>
                <w:rFonts w:ascii="仿宋" w:hAnsi="仿宋" w:eastAsia="仿宋" w:cs="仿宋"/>
                <w:b/>
                <w:bCs/>
                <w:kern w:val="0"/>
                <w:sz w:val="24"/>
              </w:rPr>
            </w:pPr>
            <w:r>
              <w:rPr>
                <w:rFonts w:hint="eastAsia" w:ascii="仿宋" w:hAnsi="仿宋" w:eastAsia="仿宋" w:cs="仿宋"/>
                <w:b/>
                <w:bCs/>
                <w:kern w:val="0"/>
                <w:sz w:val="24"/>
              </w:rPr>
              <w:t>序号</w:t>
            </w:r>
          </w:p>
        </w:tc>
        <w:tc>
          <w:tcPr>
            <w:tcW w:w="1418" w:type="dxa"/>
            <w:vAlign w:val="center"/>
          </w:tcPr>
          <w:p>
            <w:pPr>
              <w:snapToGrid w:val="0"/>
              <w:spacing w:line="400" w:lineRule="exact"/>
              <w:jc w:val="center"/>
              <w:rPr>
                <w:rFonts w:ascii="仿宋" w:hAnsi="仿宋" w:eastAsia="仿宋" w:cs="仿宋"/>
                <w:b/>
                <w:bCs/>
                <w:kern w:val="0"/>
                <w:sz w:val="24"/>
              </w:rPr>
            </w:pPr>
            <w:r>
              <w:rPr>
                <w:rFonts w:hint="eastAsia" w:ascii="仿宋" w:hAnsi="仿宋" w:eastAsia="仿宋" w:cs="仿宋"/>
                <w:b/>
                <w:bCs/>
                <w:kern w:val="0"/>
                <w:sz w:val="24"/>
              </w:rPr>
              <w:t>设备名称</w:t>
            </w:r>
          </w:p>
        </w:tc>
        <w:tc>
          <w:tcPr>
            <w:tcW w:w="3199" w:type="dxa"/>
            <w:vAlign w:val="center"/>
          </w:tcPr>
          <w:p>
            <w:pPr>
              <w:snapToGrid w:val="0"/>
              <w:spacing w:line="400" w:lineRule="exact"/>
              <w:jc w:val="center"/>
              <w:rPr>
                <w:rFonts w:ascii="仿宋" w:hAnsi="仿宋" w:eastAsia="仿宋" w:cs="仿宋"/>
                <w:b/>
                <w:bCs/>
                <w:kern w:val="0"/>
                <w:sz w:val="24"/>
              </w:rPr>
            </w:pPr>
            <w:r>
              <w:rPr>
                <w:rFonts w:hint="eastAsia" w:ascii="仿宋" w:hAnsi="仿宋" w:eastAsia="仿宋" w:cs="仿宋"/>
                <w:b/>
                <w:bCs/>
                <w:kern w:val="0"/>
                <w:sz w:val="24"/>
              </w:rPr>
              <w:t>规格、配置要求</w:t>
            </w:r>
          </w:p>
        </w:tc>
        <w:tc>
          <w:tcPr>
            <w:tcW w:w="1036" w:type="dxa"/>
            <w:vAlign w:val="center"/>
          </w:tcPr>
          <w:p>
            <w:pPr>
              <w:spacing w:line="400" w:lineRule="exact"/>
              <w:jc w:val="center"/>
              <w:rPr>
                <w:rFonts w:ascii="仿宋" w:hAnsi="仿宋" w:eastAsia="仿宋" w:cs="仿宋"/>
                <w:b/>
                <w:bCs/>
                <w:kern w:val="0"/>
                <w:sz w:val="24"/>
              </w:rPr>
            </w:pPr>
            <w:r>
              <w:rPr>
                <w:rFonts w:hint="eastAsia" w:ascii="仿宋" w:hAnsi="仿宋" w:eastAsia="仿宋" w:cs="仿宋"/>
                <w:b/>
                <w:bCs/>
                <w:kern w:val="0"/>
                <w:sz w:val="24"/>
              </w:rPr>
              <w:t>数量</w:t>
            </w:r>
          </w:p>
        </w:tc>
        <w:tc>
          <w:tcPr>
            <w:tcW w:w="2002" w:type="dxa"/>
            <w:vAlign w:val="center"/>
          </w:tcPr>
          <w:p>
            <w:pPr>
              <w:spacing w:line="400" w:lineRule="exact"/>
              <w:jc w:val="center"/>
              <w:rPr>
                <w:rFonts w:ascii="仿宋" w:hAnsi="仿宋" w:eastAsia="仿宋" w:cs="仿宋"/>
                <w:b/>
                <w:bCs/>
                <w:kern w:val="0"/>
                <w:sz w:val="24"/>
              </w:rPr>
            </w:pPr>
            <w:r>
              <w:rPr>
                <w:rFonts w:hint="eastAsia" w:ascii="仿宋" w:hAnsi="仿宋" w:eastAsia="仿宋" w:cs="仿宋"/>
                <w:b/>
                <w:bCs/>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6" w:hRule="atLeast"/>
        </w:trPr>
        <w:tc>
          <w:tcPr>
            <w:tcW w:w="709" w:type="dxa"/>
            <w:vAlign w:val="center"/>
          </w:tcPr>
          <w:p>
            <w:pPr>
              <w:snapToGrid w:val="0"/>
              <w:spacing w:line="400" w:lineRule="exact"/>
              <w:ind w:firstLine="240" w:firstLineChars="100"/>
              <w:rPr>
                <w:rFonts w:ascii="仿宋" w:hAnsi="仿宋" w:eastAsia="仿宋" w:cs="仿宋"/>
                <w:bCs/>
                <w:kern w:val="0"/>
                <w:sz w:val="24"/>
              </w:rPr>
            </w:pPr>
            <w:r>
              <w:rPr>
                <w:rFonts w:hint="eastAsia" w:ascii="仿宋" w:hAnsi="仿宋" w:eastAsia="仿宋" w:cs="仿宋"/>
                <w:bCs/>
                <w:kern w:val="0"/>
                <w:sz w:val="24"/>
              </w:rPr>
              <w:t>1</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缝纫设备</w:t>
            </w:r>
          </w:p>
        </w:tc>
        <w:tc>
          <w:tcPr>
            <w:tcW w:w="3199" w:type="dxa"/>
            <w:vAlign w:val="center"/>
          </w:tcPr>
          <w:p>
            <w:pPr>
              <w:snapToGrid w:val="0"/>
              <w:spacing w:line="400" w:lineRule="exact"/>
              <w:jc w:val="left"/>
              <w:rPr>
                <w:rFonts w:ascii="仿宋" w:hAnsi="仿宋" w:eastAsia="仿宋" w:cs="仿宋"/>
                <w:bCs/>
                <w:kern w:val="0"/>
                <w:sz w:val="24"/>
              </w:rPr>
            </w:pPr>
            <w:r>
              <w:rPr>
                <w:rFonts w:hint="eastAsia" w:ascii="仿宋" w:hAnsi="仿宋" w:eastAsia="仿宋" w:cs="仿宋"/>
                <w:bCs/>
                <w:color w:val="000000"/>
                <w:kern w:val="0"/>
                <w:sz w:val="24"/>
              </w:rPr>
              <w:t>高速平缝车、熨烫台、工业吊瓶熨斗以及座椅</w:t>
            </w:r>
            <w:r>
              <w:rPr>
                <w:rFonts w:hint="eastAsia" w:ascii="仿宋" w:hAnsi="仿宋" w:eastAsia="仿宋" w:cs="仿宋"/>
                <w:bCs/>
                <w:kern w:val="0"/>
                <w:sz w:val="24"/>
              </w:rPr>
              <w:t>。</w:t>
            </w:r>
          </w:p>
        </w:tc>
        <w:tc>
          <w:tcPr>
            <w:tcW w:w="1036"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160</w:t>
            </w:r>
          </w:p>
        </w:tc>
        <w:tc>
          <w:tcPr>
            <w:tcW w:w="2002" w:type="dxa"/>
            <w:vAlign w:val="center"/>
          </w:tcPr>
          <w:p>
            <w:pPr>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每场可满足150人同时考试，备用机位10个。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1" w:hRule="atLeast"/>
        </w:trPr>
        <w:tc>
          <w:tcPr>
            <w:tcW w:w="709" w:type="dxa"/>
            <w:vAlign w:val="center"/>
          </w:tcPr>
          <w:p>
            <w:pPr>
              <w:snapToGrid w:val="0"/>
              <w:spacing w:line="400" w:lineRule="exact"/>
              <w:ind w:firstLine="240" w:firstLineChars="100"/>
              <w:rPr>
                <w:rFonts w:ascii="仿宋" w:hAnsi="仿宋" w:eastAsia="仿宋" w:cs="仿宋"/>
                <w:bCs/>
                <w:kern w:val="0"/>
                <w:sz w:val="24"/>
              </w:rPr>
            </w:pPr>
            <w:r>
              <w:rPr>
                <w:rFonts w:hint="eastAsia" w:ascii="仿宋" w:hAnsi="仿宋" w:eastAsia="仿宋" w:cs="仿宋"/>
                <w:bCs/>
                <w:kern w:val="0"/>
                <w:sz w:val="24"/>
              </w:rPr>
              <w:t>2</w:t>
            </w:r>
          </w:p>
        </w:tc>
        <w:tc>
          <w:tcPr>
            <w:tcW w:w="1418" w:type="dxa"/>
            <w:vAlign w:val="center"/>
          </w:tcPr>
          <w:p>
            <w:pPr>
              <w:snapToGrid w:val="0"/>
              <w:spacing w:line="400" w:lineRule="exact"/>
              <w:jc w:val="center"/>
              <w:rPr>
                <w:rFonts w:ascii="仿宋" w:hAnsi="仿宋" w:eastAsia="仿宋" w:cs="仿宋"/>
                <w:bCs/>
                <w:kern w:val="0"/>
                <w:sz w:val="24"/>
              </w:rPr>
            </w:pPr>
            <w:r>
              <w:rPr>
                <w:rFonts w:hint="eastAsia" w:ascii="仿宋" w:hAnsi="仿宋" w:eastAsia="仿宋" w:cs="仿宋"/>
                <w:bCs/>
                <w:kern w:val="0"/>
                <w:sz w:val="24"/>
              </w:rPr>
              <w:t>绘画设施</w:t>
            </w:r>
          </w:p>
        </w:tc>
        <w:tc>
          <w:tcPr>
            <w:tcW w:w="3199" w:type="dxa"/>
            <w:vAlign w:val="center"/>
          </w:tcPr>
          <w:p>
            <w:pPr>
              <w:snapToGrid w:val="0"/>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绘画桌、椅、画板。</w:t>
            </w:r>
          </w:p>
        </w:tc>
        <w:tc>
          <w:tcPr>
            <w:tcW w:w="1036" w:type="dxa"/>
            <w:vAlign w:val="center"/>
          </w:tcPr>
          <w:p>
            <w:pPr>
              <w:spacing w:line="400" w:lineRule="exact"/>
              <w:jc w:val="center"/>
              <w:rPr>
                <w:rFonts w:ascii="仿宋" w:hAnsi="仿宋" w:eastAsia="仿宋" w:cs="仿宋"/>
                <w:bCs/>
                <w:color w:val="000000"/>
                <w:kern w:val="0"/>
                <w:sz w:val="24"/>
              </w:rPr>
            </w:pPr>
            <w:r>
              <w:rPr>
                <w:rFonts w:hint="eastAsia" w:ascii="仿宋" w:hAnsi="仿宋" w:eastAsia="仿宋" w:cs="仿宋"/>
                <w:bCs/>
                <w:color w:val="000000"/>
                <w:kern w:val="0"/>
                <w:sz w:val="24"/>
              </w:rPr>
              <w:t>32</w:t>
            </w:r>
          </w:p>
        </w:tc>
        <w:tc>
          <w:tcPr>
            <w:tcW w:w="2002" w:type="dxa"/>
            <w:vAlign w:val="center"/>
          </w:tcPr>
          <w:p>
            <w:pPr>
              <w:spacing w:line="400" w:lineRule="exact"/>
              <w:jc w:val="left"/>
              <w:rPr>
                <w:rFonts w:ascii="仿宋" w:hAnsi="仿宋" w:eastAsia="仿宋" w:cs="仿宋"/>
                <w:bCs/>
                <w:color w:val="000000"/>
                <w:kern w:val="0"/>
                <w:sz w:val="24"/>
              </w:rPr>
            </w:pPr>
            <w:r>
              <w:rPr>
                <w:rFonts w:hint="eastAsia" w:ascii="仿宋" w:hAnsi="仿宋" w:eastAsia="仿宋" w:cs="仿宋"/>
                <w:bCs/>
                <w:color w:val="000000"/>
                <w:kern w:val="0"/>
                <w:sz w:val="24"/>
              </w:rPr>
              <w:t>每场可满足30人同时考试，备用设施2套。</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lang w:val="en-US" w:eastAsia="zh-CN"/>
        </w:rPr>
        <w:t>六、</w:t>
      </w:r>
      <w:r>
        <w:rPr>
          <w:rFonts w:hint="eastAsia" w:ascii="Times New Roman" w:hAnsi="Times New Roman" w:eastAsia="黑体" w:cs="黑体"/>
          <w:bCs/>
          <w:kern w:val="0"/>
          <w:sz w:val="32"/>
          <w:szCs w:val="32"/>
        </w:rPr>
        <w:t>考试样题及评分标准</w:t>
      </w:r>
    </w:p>
    <w:p>
      <w:pPr>
        <w:pStyle w:val="7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b w:val="0"/>
          <w:bCs w:val="0"/>
          <w:kern w:val="0"/>
          <w:sz w:val="32"/>
          <w:szCs w:val="32"/>
        </w:rPr>
      </w:pPr>
      <w:r>
        <w:rPr>
          <w:rFonts w:hint="eastAsia" w:ascii="楷体" w:hAnsi="楷体" w:eastAsia="楷体" w:cs="楷体"/>
          <w:b w:val="0"/>
          <w:bCs w:val="0"/>
          <w:kern w:val="0"/>
          <w:sz w:val="32"/>
          <w:szCs w:val="32"/>
          <w:lang w:eastAsia="zh-CN"/>
        </w:rPr>
        <w:t>（</w:t>
      </w:r>
      <w:r>
        <w:rPr>
          <w:rFonts w:hint="eastAsia" w:ascii="楷体" w:hAnsi="楷体" w:eastAsia="楷体" w:cs="楷体"/>
          <w:b w:val="0"/>
          <w:bCs w:val="0"/>
          <w:kern w:val="0"/>
          <w:sz w:val="32"/>
          <w:szCs w:val="32"/>
          <w:lang w:val="en-US" w:eastAsia="zh-CN"/>
        </w:rPr>
        <w:t>一</w:t>
      </w:r>
      <w:r>
        <w:rPr>
          <w:rFonts w:hint="eastAsia" w:ascii="楷体" w:hAnsi="楷体" w:eastAsia="楷体" w:cs="楷体"/>
          <w:b w:val="0"/>
          <w:bCs w:val="0"/>
          <w:kern w:val="0"/>
          <w:sz w:val="32"/>
          <w:szCs w:val="32"/>
          <w:lang w:eastAsia="zh-CN"/>
        </w:rPr>
        <w:t>）</w:t>
      </w:r>
      <w:r>
        <w:rPr>
          <w:rFonts w:hint="default" w:ascii="Times New Roman" w:hAnsi="Times New Roman" w:eastAsia="楷体" w:cs="Times New Roman"/>
          <w:b w:val="0"/>
          <w:bCs w:val="0"/>
          <w:kern w:val="0"/>
          <w:sz w:val="32"/>
          <w:szCs w:val="32"/>
        </w:rPr>
        <w:t>A</w:t>
      </w:r>
      <w:r>
        <w:rPr>
          <w:rFonts w:hint="eastAsia" w:ascii="楷体" w:hAnsi="楷体" w:eastAsia="楷体" w:cs="楷体"/>
          <w:b w:val="0"/>
          <w:bCs w:val="0"/>
          <w:kern w:val="0"/>
          <w:sz w:val="32"/>
          <w:szCs w:val="32"/>
        </w:rPr>
        <w:t>场考试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color w:val="auto"/>
          <w:sz w:val="32"/>
          <w:szCs w:val="32"/>
        </w:rPr>
      </w:pPr>
      <w:r>
        <w:rPr>
          <w:rFonts w:hint="eastAsia" w:ascii="楷体_GB2312" w:hAnsi="楷体_GB2312" w:eastAsia="楷体_GB2312" w:cs="楷体_GB2312"/>
          <w:b w:val="0"/>
          <w:bCs/>
          <w:color w:val="auto"/>
          <w:sz w:val="32"/>
          <w:szCs w:val="32"/>
        </w:rPr>
        <w:t>纺织方向：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ascii="仿宋" w:hAnsi="仿宋" w:eastAsia="仿宋"/>
          <w:b w:val="0"/>
          <w:bCs/>
          <w:color w:val="auto"/>
          <w:sz w:val="32"/>
          <w:szCs w:val="32"/>
        </w:rPr>
      </w:pPr>
      <w:r>
        <w:rPr>
          <w:rFonts w:hint="eastAsia" w:ascii="楷体_GB2312" w:hAnsi="楷体_GB2312" w:eastAsia="楷体_GB2312" w:cs="楷体_GB2312"/>
          <w:b w:val="0"/>
          <w:bCs/>
          <w:color w:val="auto"/>
          <w:sz w:val="32"/>
          <w:szCs w:val="32"/>
        </w:rPr>
        <w:t>考核项目：</w:t>
      </w:r>
      <w:r>
        <w:rPr>
          <w:rFonts w:hint="eastAsia" w:ascii="仿宋" w:hAnsi="仿宋" w:eastAsia="仿宋"/>
          <w:b w:val="0"/>
          <w:bCs/>
          <w:color w:val="auto"/>
          <w:sz w:val="32"/>
          <w:szCs w:val="32"/>
        </w:rPr>
        <w:t>纺织面料检测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olor w:val="auto"/>
          <w:sz w:val="32"/>
          <w:szCs w:val="32"/>
        </w:rPr>
      </w:pPr>
      <w:r>
        <w:rPr>
          <w:rFonts w:hint="default" w:ascii="Times New Roman" w:hAnsi="Times New Roman" w:eastAsia="楷体_GB2312" w:cs="Times New Roman"/>
          <w:color w:val="auto"/>
          <w:sz w:val="32"/>
          <w:szCs w:val="32"/>
        </w:rPr>
        <w:t>1.</w:t>
      </w:r>
      <w:r>
        <w:rPr>
          <w:rFonts w:hint="eastAsia" w:ascii="楷体_GB2312" w:hAnsi="楷体_GB2312" w:eastAsia="楷体_GB2312" w:cs="楷体_GB2312"/>
          <w:color w:val="auto"/>
          <w:sz w:val="32"/>
          <w:szCs w:val="32"/>
        </w:rPr>
        <w:t>本题分值：</w:t>
      </w:r>
      <w:r>
        <w:rPr>
          <w:rFonts w:hint="default" w:ascii="Times New Roman" w:hAnsi="Times New Roman" w:eastAsia="仿宋" w:cs="Times New Roman"/>
          <w:color w:val="auto"/>
          <w:sz w:val="32"/>
          <w:szCs w:val="32"/>
        </w:rPr>
        <w:t>100</w:t>
      </w:r>
      <w:r>
        <w:rPr>
          <w:rFonts w:hint="eastAsia" w:ascii="仿宋" w:hAnsi="仿宋" w:eastAsia="仿宋"/>
          <w:color w:val="auto"/>
          <w:sz w:val="32"/>
          <w:szCs w:val="32"/>
        </w:rPr>
        <w:t>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olor w:val="auto"/>
          <w:sz w:val="32"/>
          <w:szCs w:val="32"/>
        </w:rPr>
      </w:pPr>
      <w:r>
        <w:rPr>
          <w:rFonts w:hint="eastAsia" w:ascii="Times New Roman" w:hAnsi="Times New Roman" w:eastAsia="楷体_GB2312" w:cs="Times New Roman"/>
          <w:color w:val="auto"/>
          <w:sz w:val="32"/>
          <w:szCs w:val="32"/>
        </w:rPr>
        <w:t>2.</w:t>
      </w:r>
      <w:r>
        <w:rPr>
          <w:rFonts w:hint="eastAsia" w:ascii="楷体_GB2312" w:hAnsi="楷体_GB2312" w:eastAsia="楷体_GB2312" w:cs="楷体_GB2312"/>
          <w:color w:val="auto"/>
          <w:sz w:val="32"/>
          <w:szCs w:val="32"/>
        </w:rPr>
        <w:t>考核时间：</w:t>
      </w:r>
      <w:r>
        <w:rPr>
          <w:rFonts w:hint="eastAsia" w:ascii="Times New Roman" w:hAnsi="Times New Roman" w:eastAsia="仿宋" w:cs="Times New Roman"/>
          <w:color w:val="auto"/>
          <w:sz w:val="32"/>
          <w:szCs w:val="32"/>
        </w:rPr>
        <w:t>90</w:t>
      </w:r>
      <w:r>
        <w:rPr>
          <w:rFonts w:hint="eastAsia" w:ascii="仿宋" w:hAnsi="仿宋" w:eastAsia="仿宋"/>
          <w:color w:val="auto"/>
          <w:sz w:val="32"/>
          <w:szCs w:val="32"/>
        </w:rPr>
        <w:t>分钟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olor w:val="auto"/>
          <w:sz w:val="32"/>
          <w:szCs w:val="32"/>
        </w:rPr>
      </w:pPr>
      <w:r>
        <w:rPr>
          <w:rFonts w:hint="eastAsia" w:ascii="Times New Roman" w:hAnsi="Times New Roman" w:eastAsia="楷体_GB2312" w:cs="Times New Roman"/>
          <w:color w:val="auto"/>
          <w:sz w:val="32"/>
          <w:szCs w:val="32"/>
        </w:rPr>
        <w:t>3.</w:t>
      </w:r>
      <w:r>
        <w:rPr>
          <w:rFonts w:hint="eastAsia" w:ascii="楷体_GB2312" w:hAnsi="楷体_GB2312" w:eastAsia="楷体_GB2312" w:cs="楷体_GB2312"/>
          <w:color w:val="auto"/>
          <w:sz w:val="32"/>
          <w:szCs w:val="32"/>
        </w:rPr>
        <w:t>考核形式：</w:t>
      </w:r>
      <w:r>
        <w:rPr>
          <w:rFonts w:hint="eastAsia" w:ascii="仿宋" w:hAnsi="仿宋" w:eastAsia="仿宋"/>
          <w:color w:val="auto"/>
          <w:sz w:val="32"/>
          <w:szCs w:val="32"/>
        </w:rPr>
        <w:t>实操</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color w:val="auto"/>
          <w:sz w:val="32"/>
          <w:szCs w:val="32"/>
        </w:rPr>
      </w:pPr>
      <w:r>
        <w:rPr>
          <w:rFonts w:hint="eastAsia" w:ascii="Times New Roman" w:hAnsi="Times New Roman" w:eastAsia="楷体_GB2312" w:cs="Times New Roman"/>
          <w:color w:val="auto"/>
          <w:sz w:val="32"/>
          <w:szCs w:val="32"/>
        </w:rPr>
        <w:t>4.</w:t>
      </w:r>
      <w:r>
        <w:rPr>
          <w:rFonts w:hint="eastAsia" w:ascii="楷体_GB2312" w:hAnsi="楷体_GB2312" w:eastAsia="楷体_GB2312" w:cs="楷体_GB2312"/>
          <w:color w:val="auto"/>
          <w:sz w:val="32"/>
          <w:szCs w:val="32"/>
        </w:rPr>
        <w:t>考试样卷：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rPr>
        <w:t>每人完成一块不小于60cm*60cm 的面料的性能检测。依据机织面料分析及性能检测相关国家标准，规范进行相关仪器的操作使用，在此前提下应力求用时少、结果准。采用统一的记录、计算表格。整个操作要求在规定的场所、时间和实验条件下独立完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rPr>
        <w:t>面料库由不少于6块同等难度的面料组成，正式考试时从面料库中随机抽取一块作为考试面料。</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rPr>
        <w:t>选用面料技术参数范围：一花色纱排列≤100根，织物原料不超过3组分，为棉、毛、丝、麻、粘胶、涤纶、腈纶、锦纶、氨纶等常规原料。</w:t>
      </w:r>
    </w:p>
    <w:p>
      <w:pPr>
        <w:ind w:firstLine="482" w:firstLineChars="200"/>
        <w:outlineLvl w:val="0"/>
        <w:rPr>
          <w:rFonts w:ascii="仿宋" w:hAnsi="仿宋" w:eastAsia="仿宋" w:cs="仿宋"/>
          <w:color w:val="auto"/>
          <w:sz w:val="24"/>
        </w:rPr>
      </w:pPr>
      <w:r>
        <w:rPr>
          <w:rFonts w:hint="eastAsia" w:ascii="仿宋" w:hAnsi="仿宋" w:eastAsia="仿宋" w:cs="仿宋"/>
          <w:b/>
          <w:bCs/>
          <w:color w:val="auto"/>
          <w:sz w:val="24"/>
        </w:rPr>
        <w:t xml:space="preserve">（1）贴样(5%)    </w:t>
      </w:r>
    </w:p>
    <w:p>
      <w:pPr>
        <w:ind w:firstLine="480"/>
        <w:rPr>
          <w:rFonts w:ascii="仿宋" w:hAnsi="仿宋" w:eastAsia="仿宋" w:cs="仿宋"/>
          <w:color w:val="auto"/>
          <w:sz w:val="24"/>
        </w:rPr>
      </w:pPr>
      <w:r>
        <w:rPr>
          <w:rFonts w:hint="eastAsia" w:ascii="仿宋" w:hAnsi="仿宋" w:eastAsia="仿宋" w:cs="仿宋"/>
          <w:color w:val="auto"/>
          <w:sz w:val="24"/>
        </w:rPr>
        <w:t>按沿纵向为经向、沿横向为纬向；正面朝上粘贴样布。</w:t>
      </w:r>
    </w:p>
    <w:p>
      <w:pPr>
        <w:jc w:val="center"/>
        <w:rPr>
          <w:rFonts w:ascii="仿宋" w:hAnsi="仿宋" w:eastAsia="仿宋" w:cs="仿宋"/>
          <w:color w:val="FF0000"/>
        </w:rPr>
      </w:pPr>
      <w:r>
        <w:rPr>
          <w:rFonts w:hint="eastAsia" w:ascii="仿宋" w:hAnsi="仿宋" w:eastAsia="仿宋" w:cs="仿宋"/>
          <w:color w:val="FF0000"/>
          <w:bdr w:val="none" w:sz="4" w:space="0"/>
        </w:rPr>
        <w:fldChar w:fldCharType="begin"/>
      </w:r>
      <w:r>
        <w:rPr>
          <w:rFonts w:hint="eastAsia" w:ascii="仿宋" w:hAnsi="仿宋" w:eastAsia="仿宋" w:cs="仿宋"/>
          <w:color w:val="FF0000"/>
          <w:bdr w:val="none" w:sz="4" w:space="0"/>
        </w:rPr>
        <w:instrText xml:space="preserve"> INCLUDEPICTURE "C:\\DOCUME~1\\ADMINI~1\\LOCALS~1\\Temp\\ksohtml\\wps44E.tmp.png" \* MERGEFORMATINET </w:instrText>
      </w:r>
      <w:r>
        <w:rPr>
          <w:rFonts w:hint="eastAsia" w:ascii="仿宋" w:hAnsi="仿宋" w:eastAsia="仿宋" w:cs="仿宋"/>
          <w:color w:val="FF0000"/>
          <w:bdr w:val="none" w:sz="4" w:space="0"/>
        </w:rPr>
        <w:fldChar w:fldCharType="separate"/>
      </w:r>
      <w:r>
        <w:rPr>
          <w:rFonts w:hint="eastAsia" w:ascii="仿宋" w:hAnsi="仿宋" w:eastAsia="仿宋" w:cs="仿宋"/>
          <w:color w:val="FF0000"/>
          <w:bdr w:val="none" w:sz="4" w:space="0"/>
        </w:rPr>
        <w:fldChar w:fldCharType="begin"/>
      </w:r>
      <w:r>
        <w:rPr>
          <w:rFonts w:hint="eastAsia" w:ascii="仿宋" w:hAnsi="仿宋" w:eastAsia="仿宋" w:cs="仿宋"/>
          <w:color w:val="FF0000"/>
          <w:bdr w:val="none" w:sz="4" w:space="0"/>
        </w:rPr>
        <w:instrText xml:space="preserve"> INCLUDEPICTURE  "C:\\DOCUME~1\\ADMINI~1\\LOCALS~1\\Temp\\ksohtml\\wps44E.tmp.png" \* MERGEFORMATINET </w:instrText>
      </w:r>
      <w:r>
        <w:rPr>
          <w:rFonts w:hint="eastAsia" w:ascii="仿宋" w:hAnsi="仿宋" w:eastAsia="仿宋" w:cs="仿宋"/>
          <w:color w:val="FF0000"/>
          <w:bdr w:val="none" w:sz="4" w:space="0"/>
        </w:rPr>
        <w:fldChar w:fldCharType="separate"/>
      </w:r>
      <w:r>
        <w:rPr>
          <w:rFonts w:hint="eastAsia" w:ascii="仿宋" w:hAnsi="仿宋" w:eastAsia="仿宋" w:cs="仿宋"/>
          <w:color w:val="FF0000"/>
          <w:bdr w:val="none" w:sz="4" w:space="0"/>
        </w:rPr>
        <w:fldChar w:fldCharType="begin"/>
      </w:r>
      <w:r>
        <w:rPr>
          <w:rFonts w:hint="eastAsia" w:ascii="仿宋" w:hAnsi="仿宋" w:eastAsia="仿宋" w:cs="仿宋"/>
          <w:color w:val="FF0000"/>
          <w:bdr w:val="none" w:sz="4" w:space="0"/>
        </w:rPr>
        <w:instrText xml:space="preserve"> INCLUDEPICTURE  "C:\\DOCUME~1\\ADMINI~1\\LOCALS~1\\Temp\\ksohtml\\wps44E.tmp.png" \* MERGEFORMATINET </w:instrText>
      </w:r>
      <w:r>
        <w:rPr>
          <w:rFonts w:hint="eastAsia" w:ascii="仿宋" w:hAnsi="仿宋" w:eastAsia="仿宋" w:cs="仿宋"/>
          <w:color w:val="FF0000"/>
          <w:bdr w:val="none" w:sz="4" w:space="0"/>
        </w:rPr>
        <w:fldChar w:fldCharType="separate"/>
      </w:r>
      <w:r>
        <w:rPr>
          <w:rFonts w:hint="eastAsia" w:ascii="仿宋" w:hAnsi="仿宋" w:eastAsia="仿宋" w:cs="仿宋"/>
          <w:color w:val="FF0000"/>
          <w:bdr w:val="none" w:sz="4" w:space="0"/>
        </w:rPr>
        <w:fldChar w:fldCharType="begin"/>
      </w:r>
      <w:r>
        <w:rPr>
          <w:rFonts w:hint="eastAsia" w:ascii="仿宋" w:hAnsi="仿宋" w:eastAsia="仿宋" w:cs="仿宋"/>
          <w:color w:val="FF0000"/>
          <w:bdr w:val="none" w:sz="4" w:space="0"/>
        </w:rPr>
        <w:instrText xml:space="preserve"> INCLUDEPICTURE  "C:\\DOCUME~1\\ADMINI~1\\LOCALS~1\\Temp\\ksohtml\\wps44E.tmp.png" \* MERGEFORMATINET </w:instrText>
      </w:r>
      <w:r>
        <w:rPr>
          <w:rFonts w:hint="eastAsia" w:ascii="仿宋" w:hAnsi="仿宋" w:eastAsia="仿宋" w:cs="仿宋"/>
          <w:color w:val="FF0000"/>
          <w:bdr w:val="none" w:sz="4" w:space="0"/>
        </w:rPr>
        <w:fldChar w:fldCharType="separate"/>
      </w:r>
      <w:r>
        <w:rPr>
          <w:rFonts w:hint="eastAsia" w:ascii="仿宋" w:hAnsi="仿宋" w:eastAsia="仿宋" w:cs="仿宋"/>
          <w:color w:val="FF0000"/>
          <w:bdr w:val="none" w:sz="4" w:space="0"/>
        </w:rPr>
        <w:fldChar w:fldCharType="begin"/>
      </w:r>
      <w:r>
        <w:rPr>
          <w:rFonts w:hint="eastAsia" w:ascii="仿宋" w:hAnsi="仿宋" w:eastAsia="仿宋" w:cs="仿宋"/>
          <w:color w:val="FF0000"/>
          <w:bdr w:val="none" w:sz="4" w:space="0"/>
        </w:rPr>
        <w:instrText xml:space="preserve"> INCLUDEPICTURE  "C:\\DOCUME~1\\ADMINI~1\\LOCALS~1\\Temp\\ksohtml\\wps44E.tmp.png" \* MERGEFORMATINET </w:instrText>
      </w:r>
      <w:r>
        <w:rPr>
          <w:rFonts w:hint="eastAsia" w:ascii="仿宋" w:hAnsi="仿宋" w:eastAsia="仿宋" w:cs="仿宋"/>
          <w:color w:val="FF0000"/>
          <w:bdr w:val="none" w:sz="4" w:space="0"/>
        </w:rPr>
        <w:fldChar w:fldCharType="separate"/>
      </w:r>
      <w:r>
        <w:rPr>
          <w:rFonts w:ascii="仿宋" w:hAnsi="仿宋" w:eastAsia="仿宋" w:cs="仿宋"/>
          <w:color w:val="FF0000"/>
          <w:bdr w:val="none" w:sz="4" w:space="0"/>
        </w:rPr>
        <w:fldChar w:fldCharType="begin"/>
      </w:r>
      <w:r>
        <w:rPr>
          <w:rFonts w:ascii="仿宋" w:hAnsi="仿宋" w:eastAsia="仿宋" w:cs="仿宋"/>
          <w:color w:val="FF0000"/>
          <w:bdr w:val="none" w:sz="4" w:space="0"/>
        </w:rPr>
        <w:instrText xml:space="preserve"> INCLUDEPICTURE  "C:\\DOCUME~1\\ADMINI~1\\LOCALS~1\\Temp\\ksohtml\\wps44E.tmp.png" \* MERGEFORMATINET </w:instrText>
      </w:r>
      <w:r>
        <w:rPr>
          <w:rFonts w:ascii="仿宋" w:hAnsi="仿宋" w:eastAsia="仿宋" w:cs="仿宋"/>
          <w:color w:val="FF0000"/>
          <w:bdr w:val="none" w:sz="4" w:space="0"/>
        </w:rPr>
        <w:fldChar w:fldCharType="separate"/>
      </w:r>
      <w:r>
        <w:rPr>
          <w:rFonts w:ascii="仿宋" w:hAnsi="仿宋" w:eastAsia="仿宋" w:cs="仿宋"/>
          <w:color w:val="FF0000"/>
          <w:bdr w:val="none" w:sz="4" w:space="0"/>
        </w:rPr>
        <w:pict>
          <v:shape id="_x0000_i1025" o:spt="75" alt="wps44E" type="#_x0000_t75" style="height:169.7pt;width:245.4pt;" filled="f" o:preferrelative="t" stroked="f" coordsize="21600,21600">
            <v:path/>
            <v:fill on="f" focussize="0,0"/>
            <v:stroke on="f"/>
            <v:imagedata r:id="rId5" r:href="rId6" o:title=""/>
            <o:lock v:ext="edit" aspectratio="t"/>
            <w10:wrap type="none"/>
            <w10:anchorlock/>
          </v:shape>
        </w:pict>
      </w:r>
      <w:r>
        <w:rPr>
          <w:rFonts w:ascii="仿宋" w:hAnsi="仿宋" w:eastAsia="仿宋" w:cs="仿宋"/>
          <w:color w:val="FF0000"/>
          <w:bdr w:val="none" w:sz="4" w:space="0"/>
        </w:rPr>
        <w:fldChar w:fldCharType="end"/>
      </w:r>
      <w:r>
        <w:rPr>
          <w:rFonts w:hint="eastAsia" w:ascii="仿宋" w:hAnsi="仿宋" w:eastAsia="仿宋" w:cs="仿宋"/>
          <w:color w:val="FF0000"/>
          <w:bdr w:val="none" w:sz="4" w:space="0"/>
        </w:rPr>
        <w:fldChar w:fldCharType="end"/>
      </w:r>
      <w:r>
        <w:rPr>
          <w:rFonts w:hint="eastAsia" w:ascii="仿宋" w:hAnsi="仿宋" w:eastAsia="仿宋" w:cs="仿宋"/>
          <w:color w:val="FF0000"/>
          <w:bdr w:val="none" w:sz="4" w:space="0"/>
        </w:rPr>
        <w:fldChar w:fldCharType="end"/>
      </w:r>
      <w:r>
        <w:rPr>
          <w:rFonts w:hint="eastAsia" w:ascii="仿宋" w:hAnsi="仿宋" w:eastAsia="仿宋" w:cs="仿宋"/>
          <w:color w:val="FF0000"/>
          <w:bdr w:val="none" w:sz="4" w:space="0"/>
        </w:rPr>
        <w:fldChar w:fldCharType="end"/>
      </w:r>
      <w:r>
        <w:rPr>
          <w:rFonts w:hint="eastAsia" w:ascii="仿宋" w:hAnsi="仿宋" w:eastAsia="仿宋" w:cs="仿宋"/>
          <w:color w:val="FF0000"/>
          <w:bdr w:val="none" w:sz="4" w:space="0"/>
        </w:rPr>
        <w:fldChar w:fldCharType="end"/>
      </w:r>
      <w:r>
        <w:rPr>
          <w:rFonts w:hint="eastAsia" w:ascii="仿宋" w:hAnsi="仿宋" w:eastAsia="仿宋" w:cs="仿宋"/>
          <w:color w:val="FF0000"/>
          <w:bdr w:val="none" w:sz="4" w:space="0"/>
        </w:rPr>
        <w:fldChar w:fldCharType="end"/>
      </w:r>
    </w:p>
    <w:p>
      <w:pPr>
        <w:ind w:firstLine="482" w:firstLineChars="200"/>
        <w:rPr>
          <w:rFonts w:ascii="仿宋" w:hAnsi="仿宋" w:eastAsia="仿宋" w:cs="仿宋"/>
          <w:b/>
          <w:bCs/>
          <w:color w:val="auto"/>
          <w:sz w:val="24"/>
        </w:rPr>
      </w:pPr>
      <w:r>
        <w:rPr>
          <w:rFonts w:hint="eastAsia" w:ascii="仿宋" w:hAnsi="仿宋" w:eastAsia="仿宋" w:cs="仿宋"/>
          <w:b/>
          <w:bCs/>
          <w:color w:val="auto"/>
          <w:sz w:val="24"/>
        </w:rPr>
        <w:t>（2）织物上机图绘制(20%)</w:t>
      </w:r>
    </w:p>
    <w:tbl>
      <w:tblPr>
        <w:tblStyle w:val="21"/>
        <w:tblW w:w="8124" w:type="dxa"/>
        <w:jc w:val="center"/>
        <w:tblLayout w:type="fixed"/>
        <w:tblCellMar>
          <w:top w:w="0" w:type="dxa"/>
          <w:left w:w="108" w:type="dxa"/>
          <w:bottom w:w="0" w:type="dxa"/>
          <w:right w:w="108" w:type="dxa"/>
        </w:tblCellMar>
      </w:tblPr>
      <w:tblGrid>
        <w:gridCol w:w="762"/>
        <w:gridCol w:w="7362"/>
      </w:tblGrid>
      <w:tr>
        <w:tblPrEx>
          <w:tblCellMar>
            <w:top w:w="0" w:type="dxa"/>
            <w:left w:w="108" w:type="dxa"/>
            <w:bottom w:w="0" w:type="dxa"/>
            <w:right w:w="108" w:type="dxa"/>
          </w:tblCellMar>
        </w:tblPrEx>
        <w:trPr>
          <w:trHeight w:val="5748" w:hRule="atLeast"/>
          <w:jc w:val="center"/>
        </w:trPr>
        <w:tc>
          <w:tcPr>
            <w:tcW w:w="762" w:type="dxa"/>
            <w:tcBorders>
              <w:top w:val="single" w:color="auto" w:sz="4" w:space="0"/>
              <w:left w:val="single" w:color="auto" w:sz="4" w:space="0"/>
              <w:bottom w:val="single" w:color="auto" w:sz="6" w:space="0"/>
              <w:right w:val="single" w:color="auto" w:sz="6" w:space="0"/>
            </w:tcBorders>
            <w:vAlign w:val="center"/>
          </w:tcPr>
          <w:p>
            <w:pPr>
              <w:spacing w:line="400" w:lineRule="exact"/>
              <w:ind w:left="113" w:right="113"/>
              <w:jc w:val="center"/>
              <w:rPr>
                <w:rFonts w:ascii="仿宋" w:hAnsi="仿宋" w:eastAsia="仿宋" w:cs="仿宋"/>
                <w:color w:val="auto"/>
                <w:sz w:val="24"/>
              </w:rPr>
            </w:pPr>
            <w:r>
              <w:rPr>
                <w:rFonts w:hint="eastAsia" w:ascii="仿宋" w:hAnsi="仿宋" w:eastAsia="仿宋" w:cs="仿宋"/>
                <w:color w:val="auto"/>
                <w:sz w:val="24"/>
              </w:rPr>
              <w:t>上机图</w:t>
            </w:r>
          </w:p>
        </w:tc>
        <w:tc>
          <w:tcPr>
            <w:tcW w:w="7362" w:type="dxa"/>
            <w:tcBorders>
              <w:top w:val="single" w:color="auto" w:sz="6" w:space="0"/>
              <w:left w:val="single" w:color="auto" w:sz="6" w:space="0"/>
              <w:bottom w:val="single" w:color="auto" w:sz="6" w:space="0"/>
              <w:right w:val="single" w:color="auto" w:sz="6" w:space="0"/>
            </w:tcBorders>
          </w:tcPr>
          <w:p>
            <w:pPr>
              <w:spacing w:line="400" w:lineRule="exact"/>
              <w:rPr>
                <w:rFonts w:ascii="仿宋" w:hAnsi="仿宋" w:eastAsia="仿宋" w:cs="仿宋"/>
                <w:color w:val="auto"/>
                <w:sz w:val="24"/>
              </w:rPr>
            </w:pPr>
            <w:r>
              <w:rPr>
                <w:rFonts w:hint="eastAsia" w:ascii="仿宋" w:hAnsi="仿宋" w:eastAsia="仿宋" w:cs="仿宋"/>
                <w:color w:val="auto"/>
              </w:rPr>
              <w:drawing>
                <wp:anchor distT="0" distB="0" distL="114300" distR="114300" simplePos="0" relativeHeight="251662336" behindDoc="0" locked="0" layoutInCell="1" allowOverlap="1">
                  <wp:simplePos x="0" y="0"/>
                  <wp:positionH relativeFrom="column">
                    <wp:posOffset>107315</wp:posOffset>
                  </wp:positionH>
                  <wp:positionV relativeFrom="paragraph">
                    <wp:posOffset>46355</wp:posOffset>
                  </wp:positionV>
                  <wp:extent cx="4109720" cy="3477260"/>
                  <wp:effectExtent l="0" t="0" r="5080" b="8890"/>
                  <wp:wrapNone/>
                  <wp:docPr id="5" name="图片 5" descr="C:\DOCUME~1\ADMINI~1\LOCALS~1\Temp\ksohtml\wps347.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DOCUME~1\ADMINI~1\LOCALS~1\Temp\ksohtml\wps347.tmp.png"/>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a:xfrm>
                            <a:off x="0" y="0"/>
                            <a:ext cx="4109720" cy="3477260"/>
                          </a:xfrm>
                          <a:prstGeom prst="rect">
                            <a:avLst/>
                          </a:prstGeom>
                          <a:noFill/>
                          <a:ln>
                            <a:noFill/>
                          </a:ln>
                          <a:effectLst/>
                        </pic:spPr>
                      </pic:pic>
                    </a:graphicData>
                  </a:graphic>
                </wp:anchor>
              </w:drawing>
            </w: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sz w:val="24"/>
              </w:rPr>
            </w:pPr>
          </w:p>
          <w:p>
            <w:pPr>
              <w:spacing w:line="400" w:lineRule="exact"/>
              <w:rPr>
                <w:rFonts w:ascii="仿宋" w:hAnsi="仿宋" w:eastAsia="仿宋" w:cs="仿宋"/>
                <w:color w:val="auto"/>
              </w:rPr>
            </w:pPr>
            <w:r>
              <w:rPr>
                <w:rFonts w:hint="eastAsia" w:ascii="仿宋" w:hAnsi="仿宋" w:eastAsia="仿宋" w:cs="仿宋"/>
                <w:color w:val="auto"/>
              </w:rPr>
              <w:t>说明：若上述图表的大小不够分析，可在反面另附表格</w:t>
            </w:r>
          </w:p>
        </w:tc>
      </w:tr>
    </w:tbl>
    <w:p>
      <w:pPr>
        <w:spacing w:line="360" w:lineRule="auto"/>
        <w:rPr>
          <w:rFonts w:hint="eastAsia" w:ascii="仿宋" w:hAnsi="仿宋" w:eastAsia="仿宋" w:cs="仿宋"/>
          <w:b/>
          <w:bCs/>
          <w:color w:val="auto"/>
          <w:sz w:val="24"/>
        </w:rPr>
      </w:pPr>
    </w:p>
    <w:p>
      <w:pPr>
        <w:spacing w:line="360" w:lineRule="auto"/>
        <w:ind w:firstLine="482" w:firstLineChars="200"/>
        <w:rPr>
          <w:rFonts w:ascii="仿宋" w:hAnsi="仿宋" w:eastAsia="仿宋" w:cs="仿宋"/>
          <w:b/>
          <w:bCs/>
          <w:color w:val="FF0000"/>
          <w:sz w:val="24"/>
        </w:rPr>
      </w:pPr>
      <w:r>
        <w:rPr>
          <w:rFonts w:hint="eastAsia" w:ascii="仿宋" w:hAnsi="仿宋" w:eastAsia="仿宋" w:cs="仿宋"/>
          <w:b/>
          <w:bCs/>
          <w:color w:val="auto"/>
          <w:sz w:val="24"/>
        </w:rPr>
        <w:t>（3）织物密度测试(20%)</w:t>
      </w:r>
    </w:p>
    <w:tbl>
      <w:tblPr>
        <w:tblStyle w:val="21"/>
        <w:tblW w:w="8697" w:type="dxa"/>
        <w:tblInd w:w="0" w:type="dxa"/>
        <w:tblLayout w:type="fixed"/>
        <w:tblCellMar>
          <w:top w:w="0" w:type="dxa"/>
          <w:left w:w="108" w:type="dxa"/>
          <w:bottom w:w="0" w:type="dxa"/>
          <w:right w:w="108" w:type="dxa"/>
        </w:tblCellMar>
      </w:tblPr>
      <w:tblGrid>
        <w:gridCol w:w="399"/>
        <w:gridCol w:w="637"/>
        <w:gridCol w:w="953"/>
        <w:gridCol w:w="685"/>
        <w:gridCol w:w="924"/>
        <w:gridCol w:w="882"/>
        <w:gridCol w:w="881"/>
        <w:gridCol w:w="952"/>
        <w:gridCol w:w="882"/>
        <w:gridCol w:w="1502"/>
      </w:tblGrid>
      <w:tr>
        <w:tblPrEx>
          <w:tblCellMar>
            <w:top w:w="0" w:type="dxa"/>
            <w:left w:w="108" w:type="dxa"/>
            <w:bottom w:w="0" w:type="dxa"/>
            <w:right w:w="108" w:type="dxa"/>
          </w:tblCellMar>
        </w:tblPrEx>
        <w:trPr>
          <w:trHeight w:val="452" w:hRule="atLeast"/>
        </w:trPr>
        <w:tc>
          <w:tcPr>
            <w:tcW w:w="1036" w:type="dxa"/>
            <w:gridSpan w:val="2"/>
            <w:vMerge w:val="restart"/>
            <w:tcBorders>
              <w:top w:val="single" w:color="auto" w:sz="6" w:space="0"/>
              <w:left w:val="single" w:color="auto" w:sz="4" w:space="0"/>
              <w:right w:val="single" w:color="auto" w:sz="6" w:space="0"/>
            </w:tcBorders>
            <w:vAlign w:val="center"/>
          </w:tcPr>
          <w:p>
            <w:pPr>
              <w:rPr>
                <w:rFonts w:ascii="仿宋" w:hAnsi="仿宋" w:eastAsia="仿宋" w:cs="仿宋"/>
                <w:color w:val="auto"/>
                <w:sz w:val="24"/>
              </w:rPr>
            </w:pPr>
          </w:p>
        </w:tc>
        <w:tc>
          <w:tcPr>
            <w:tcW w:w="1638" w:type="dxa"/>
            <w:gridSpan w:val="2"/>
            <w:vMerge w:val="restart"/>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测量距离cm</w:t>
            </w:r>
          </w:p>
        </w:tc>
        <w:tc>
          <w:tcPr>
            <w:tcW w:w="4521" w:type="dxa"/>
            <w:gridSpan w:val="5"/>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测量数据(根)</w:t>
            </w:r>
          </w:p>
        </w:tc>
        <w:tc>
          <w:tcPr>
            <w:tcW w:w="1502"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平均密度(根/10cm)</w:t>
            </w:r>
          </w:p>
        </w:tc>
      </w:tr>
      <w:tr>
        <w:tblPrEx>
          <w:tblCellMar>
            <w:top w:w="0" w:type="dxa"/>
            <w:left w:w="108" w:type="dxa"/>
            <w:bottom w:w="0" w:type="dxa"/>
            <w:right w:w="108" w:type="dxa"/>
          </w:tblCellMar>
        </w:tblPrEx>
        <w:trPr>
          <w:trHeight w:val="585" w:hRule="atLeast"/>
        </w:trPr>
        <w:tc>
          <w:tcPr>
            <w:tcW w:w="1036" w:type="dxa"/>
            <w:gridSpan w:val="2"/>
            <w:vMerge w:val="continue"/>
            <w:tcBorders>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1638" w:type="dxa"/>
            <w:gridSpan w:val="2"/>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924"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第1次</w:t>
            </w:r>
          </w:p>
        </w:tc>
        <w:tc>
          <w:tcPr>
            <w:tcW w:w="882"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第2次</w:t>
            </w:r>
          </w:p>
        </w:tc>
        <w:tc>
          <w:tcPr>
            <w:tcW w:w="881"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第3次</w:t>
            </w:r>
          </w:p>
        </w:tc>
        <w:tc>
          <w:tcPr>
            <w:tcW w:w="952"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第4次</w:t>
            </w:r>
          </w:p>
        </w:tc>
        <w:tc>
          <w:tcPr>
            <w:tcW w:w="882"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第5次</w:t>
            </w:r>
          </w:p>
        </w:tc>
        <w:tc>
          <w:tcPr>
            <w:tcW w:w="1502"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709" w:hRule="exact"/>
        </w:trPr>
        <w:tc>
          <w:tcPr>
            <w:tcW w:w="399" w:type="dxa"/>
            <w:vMerge w:val="restar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织物密度测定</w:t>
            </w:r>
          </w:p>
        </w:tc>
        <w:tc>
          <w:tcPr>
            <w:tcW w:w="637"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经纱密度</w:t>
            </w:r>
          </w:p>
        </w:tc>
        <w:tc>
          <w:tcPr>
            <w:tcW w:w="953"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区域1</w:t>
            </w:r>
          </w:p>
        </w:tc>
        <w:tc>
          <w:tcPr>
            <w:tcW w:w="68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24"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1"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95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150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r>
      <w:tr>
        <w:tblPrEx>
          <w:tblCellMar>
            <w:top w:w="0" w:type="dxa"/>
            <w:left w:w="108" w:type="dxa"/>
            <w:bottom w:w="0" w:type="dxa"/>
            <w:right w:w="108" w:type="dxa"/>
          </w:tblCellMar>
        </w:tblPrEx>
        <w:trPr>
          <w:trHeight w:val="705" w:hRule="exact"/>
        </w:trPr>
        <w:tc>
          <w:tcPr>
            <w:tcW w:w="399" w:type="dxa"/>
            <w:vMerge w:val="continue"/>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cs="仿宋"/>
                <w:color w:val="auto"/>
                <w:sz w:val="24"/>
              </w:rPr>
            </w:pPr>
          </w:p>
        </w:tc>
        <w:tc>
          <w:tcPr>
            <w:tcW w:w="637" w:type="dxa"/>
            <w:vMerge w:val="continue"/>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953"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区域2</w:t>
            </w:r>
          </w:p>
        </w:tc>
        <w:tc>
          <w:tcPr>
            <w:tcW w:w="68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24"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1"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95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150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r>
      <w:tr>
        <w:tblPrEx>
          <w:tblCellMar>
            <w:top w:w="0" w:type="dxa"/>
            <w:left w:w="108" w:type="dxa"/>
            <w:bottom w:w="0" w:type="dxa"/>
            <w:right w:w="108" w:type="dxa"/>
          </w:tblCellMar>
        </w:tblPrEx>
        <w:trPr>
          <w:trHeight w:val="701" w:hRule="exact"/>
        </w:trPr>
        <w:tc>
          <w:tcPr>
            <w:tcW w:w="399" w:type="dxa"/>
            <w:vMerge w:val="continue"/>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cs="仿宋"/>
                <w:color w:val="auto"/>
                <w:sz w:val="24"/>
              </w:rPr>
            </w:pPr>
          </w:p>
        </w:tc>
        <w:tc>
          <w:tcPr>
            <w:tcW w:w="637"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纬纱密度</w:t>
            </w:r>
          </w:p>
        </w:tc>
        <w:tc>
          <w:tcPr>
            <w:tcW w:w="953"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区域1</w:t>
            </w:r>
          </w:p>
        </w:tc>
        <w:tc>
          <w:tcPr>
            <w:tcW w:w="68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24"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1"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95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150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r>
      <w:tr>
        <w:tblPrEx>
          <w:tblCellMar>
            <w:top w:w="0" w:type="dxa"/>
            <w:left w:w="108" w:type="dxa"/>
            <w:bottom w:w="0" w:type="dxa"/>
            <w:right w:w="108" w:type="dxa"/>
          </w:tblCellMar>
        </w:tblPrEx>
        <w:trPr>
          <w:trHeight w:val="570" w:hRule="exact"/>
        </w:trPr>
        <w:tc>
          <w:tcPr>
            <w:tcW w:w="399" w:type="dxa"/>
            <w:vMerge w:val="continue"/>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cs="仿宋"/>
                <w:color w:val="auto"/>
                <w:sz w:val="24"/>
              </w:rPr>
            </w:pPr>
          </w:p>
        </w:tc>
        <w:tc>
          <w:tcPr>
            <w:tcW w:w="637" w:type="dxa"/>
            <w:vMerge w:val="continue"/>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953"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区域2</w:t>
            </w:r>
          </w:p>
        </w:tc>
        <w:tc>
          <w:tcPr>
            <w:tcW w:w="68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24"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1"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95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882" w:type="dxa"/>
            <w:tcBorders>
              <w:top w:val="single" w:color="auto" w:sz="6" w:space="0"/>
              <w:left w:val="single" w:color="auto" w:sz="6" w:space="0"/>
              <w:bottom w:val="single" w:color="auto" w:sz="6" w:space="0"/>
              <w:right w:val="single" w:color="auto" w:sz="6" w:space="0"/>
            </w:tcBorders>
            <w:vAlign w:val="center"/>
          </w:tcPr>
          <w:p>
            <w:pPr>
              <w:rPr>
                <w:rFonts w:ascii="仿宋" w:hAnsi="仿宋" w:eastAsia="仿宋" w:cs="仿宋"/>
                <w:color w:val="auto"/>
                <w:sz w:val="24"/>
              </w:rPr>
            </w:pPr>
          </w:p>
        </w:tc>
        <w:tc>
          <w:tcPr>
            <w:tcW w:w="150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r>
      <w:tr>
        <w:tblPrEx>
          <w:tblCellMar>
            <w:top w:w="0" w:type="dxa"/>
            <w:left w:w="108" w:type="dxa"/>
            <w:bottom w:w="0" w:type="dxa"/>
            <w:right w:w="108" w:type="dxa"/>
          </w:tblCellMar>
        </w:tblPrEx>
        <w:trPr>
          <w:trHeight w:val="504" w:hRule="atLeast"/>
        </w:trPr>
        <w:tc>
          <w:tcPr>
            <w:tcW w:w="399"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8298" w:type="dxa"/>
            <w:gridSpan w:val="9"/>
            <w:tcBorders>
              <w:top w:val="single" w:color="auto" w:sz="6" w:space="0"/>
              <w:left w:val="single" w:color="auto" w:sz="6" w:space="0"/>
              <w:bottom w:val="single" w:color="auto" w:sz="6" w:space="0"/>
              <w:right w:val="single" w:color="auto" w:sz="4" w:space="0"/>
            </w:tcBorders>
          </w:tcPr>
          <w:p>
            <w:pPr>
              <w:rPr>
                <w:rFonts w:ascii="仿宋" w:hAnsi="仿宋" w:eastAsia="仿宋" w:cs="仿宋"/>
                <w:color w:val="auto"/>
                <w:szCs w:val="21"/>
              </w:rPr>
            </w:pPr>
            <w:r>
              <w:rPr>
                <w:rFonts w:hint="eastAsia" w:ascii="仿宋" w:hAnsi="仿宋" w:eastAsia="仿宋" w:cs="仿宋"/>
                <w:color w:val="auto"/>
                <w:szCs w:val="21"/>
              </w:rPr>
              <w:t>说明：1.当织物中纱线稀密相同时，只填写区域1的密度</w:t>
            </w:r>
          </w:p>
          <w:p>
            <w:pPr>
              <w:ind w:firstLine="630" w:firstLineChars="300"/>
              <w:rPr>
                <w:rFonts w:ascii="仿宋" w:hAnsi="仿宋" w:eastAsia="仿宋" w:cs="仿宋"/>
                <w:color w:val="auto"/>
                <w:szCs w:val="21"/>
              </w:rPr>
            </w:pPr>
            <w:r>
              <w:rPr>
                <w:rFonts w:hint="eastAsia" w:ascii="仿宋" w:hAnsi="仿宋" w:eastAsia="仿宋" w:cs="仿宋"/>
                <w:color w:val="auto"/>
                <w:szCs w:val="21"/>
              </w:rPr>
              <w:t>2.当织物中不同区域纱线稀密不同时，可分别填写2个区域的密度 ，或者按照区域比例进行修正。</w:t>
            </w:r>
          </w:p>
          <w:p>
            <w:pPr>
              <w:ind w:firstLine="630" w:firstLineChars="300"/>
              <w:rPr>
                <w:rFonts w:ascii="仿宋" w:hAnsi="仿宋" w:eastAsia="仿宋" w:cs="仿宋"/>
                <w:color w:val="auto"/>
                <w:sz w:val="24"/>
              </w:rPr>
            </w:pPr>
            <w:r>
              <w:rPr>
                <w:rFonts w:hint="eastAsia" w:ascii="仿宋" w:hAnsi="仿宋" w:eastAsia="仿宋" w:cs="仿宋"/>
                <w:color w:val="auto"/>
                <w:szCs w:val="21"/>
              </w:rPr>
              <w:t>3.化纤长丝面料建议采用密度尺测试。</w:t>
            </w:r>
          </w:p>
        </w:tc>
      </w:tr>
    </w:tbl>
    <w:p>
      <w:pPr>
        <w:spacing w:line="360" w:lineRule="auto"/>
        <w:ind w:firstLine="482" w:firstLineChars="200"/>
        <w:rPr>
          <w:rFonts w:ascii="仿宋" w:hAnsi="仿宋" w:eastAsia="仿宋" w:cs="仿宋"/>
          <w:b/>
          <w:bCs/>
          <w:color w:val="auto"/>
          <w:sz w:val="24"/>
        </w:rPr>
      </w:pPr>
      <w:r>
        <w:rPr>
          <w:rFonts w:hint="eastAsia" w:ascii="仿宋" w:hAnsi="仿宋" w:eastAsia="仿宋" w:cs="仿宋"/>
          <w:b/>
          <w:bCs/>
          <w:color w:val="auto"/>
          <w:sz w:val="24"/>
        </w:rPr>
        <w:t>（4）织物织缩率测试(15%)</w:t>
      </w:r>
    </w:p>
    <w:tbl>
      <w:tblPr>
        <w:tblStyle w:val="21"/>
        <w:tblW w:w="8758" w:type="dxa"/>
        <w:tblInd w:w="11" w:type="dxa"/>
        <w:tblLayout w:type="fixed"/>
        <w:tblCellMar>
          <w:top w:w="0" w:type="dxa"/>
          <w:left w:w="108" w:type="dxa"/>
          <w:bottom w:w="0" w:type="dxa"/>
          <w:right w:w="108" w:type="dxa"/>
        </w:tblCellMar>
      </w:tblPr>
      <w:tblGrid>
        <w:gridCol w:w="693"/>
        <w:gridCol w:w="775"/>
        <w:gridCol w:w="705"/>
        <w:gridCol w:w="720"/>
        <w:gridCol w:w="840"/>
        <w:gridCol w:w="885"/>
        <w:gridCol w:w="885"/>
        <w:gridCol w:w="825"/>
        <w:gridCol w:w="825"/>
        <w:gridCol w:w="870"/>
        <w:gridCol w:w="735"/>
      </w:tblGrid>
      <w:tr>
        <w:tblPrEx>
          <w:tblCellMar>
            <w:top w:w="0" w:type="dxa"/>
            <w:left w:w="108" w:type="dxa"/>
            <w:bottom w:w="0" w:type="dxa"/>
            <w:right w:w="108" w:type="dxa"/>
          </w:tblCellMar>
        </w:tblPrEx>
        <w:trPr>
          <w:trHeight w:val="503" w:hRule="atLeast"/>
        </w:trPr>
        <w:tc>
          <w:tcPr>
            <w:tcW w:w="693" w:type="dxa"/>
            <w:vMerge w:val="restar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项目</w:t>
            </w:r>
          </w:p>
        </w:tc>
        <w:tc>
          <w:tcPr>
            <w:tcW w:w="775" w:type="dxa"/>
            <w:vMerge w:val="restart"/>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705" w:type="dxa"/>
            <w:vMerge w:val="restart"/>
            <w:tcBorders>
              <w:top w:val="single" w:color="auto" w:sz="6" w:space="0"/>
              <w:left w:val="single" w:color="auto" w:sz="6" w:space="0"/>
              <w:bottom w:val="single" w:color="auto" w:sz="6" w:space="0"/>
              <w:right w:val="single" w:color="auto" w:sz="6" w:space="0"/>
            </w:tcBorders>
          </w:tcPr>
          <w:p>
            <w:pPr>
              <w:jc w:val="center"/>
              <w:rPr>
                <w:rFonts w:ascii="仿宋" w:hAnsi="仿宋" w:eastAsia="仿宋" w:cs="仿宋"/>
                <w:color w:val="auto"/>
                <w:sz w:val="24"/>
              </w:rPr>
            </w:pPr>
            <w:r>
              <w:rPr>
                <w:rFonts w:hint="eastAsia" w:ascii="仿宋" w:hAnsi="仿宋" w:eastAsia="仿宋" w:cs="仿宋"/>
                <w:color w:val="auto"/>
                <w:sz w:val="24"/>
              </w:rPr>
              <w:t>纱线原长(mm)</w:t>
            </w:r>
          </w:p>
        </w:tc>
        <w:tc>
          <w:tcPr>
            <w:tcW w:w="720" w:type="dxa"/>
            <w:vMerge w:val="restart"/>
            <w:tcBorders>
              <w:top w:val="single" w:color="auto" w:sz="6" w:space="0"/>
              <w:left w:val="single" w:color="auto" w:sz="6" w:space="0"/>
              <w:bottom w:val="single" w:color="auto" w:sz="6" w:space="0"/>
              <w:right w:val="single" w:color="auto" w:sz="6" w:space="0"/>
            </w:tcBorders>
          </w:tcPr>
          <w:p>
            <w:pPr>
              <w:jc w:val="center"/>
              <w:rPr>
                <w:rFonts w:ascii="仿宋" w:hAnsi="仿宋" w:eastAsia="仿宋" w:cs="仿宋"/>
                <w:color w:val="auto"/>
                <w:sz w:val="24"/>
              </w:rPr>
            </w:pPr>
            <w:r>
              <w:rPr>
                <w:rFonts w:hint="eastAsia" w:ascii="仿宋" w:hAnsi="仿宋" w:eastAsia="仿宋" w:cs="仿宋"/>
                <w:color w:val="auto"/>
                <w:sz w:val="24"/>
              </w:rPr>
              <w:t>伸直</w:t>
            </w:r>
          </w:p>
          <w:p>
            <w:pPr>
              <w:jc w:val="center"/>
              <w:rPr>
                <w:rFonts w:ascii="仿宋" w:hAnsi="仿宋" w:eastAsia="仿宋" w:cs="仿宋"/>
                <w:color w:val="auto"/>
                <w:sz w:val="24"/>
              </w:rPr>
            </w:pPr>
            <w:r>
              <w:rPr>
                <w:rFonts w:hint="eastAsia" w:ascii="仿宋" w:hAnsi="仿宋" w:eastAsia="仿宋" w:cs="仿宋"/>
                <w:color w:val="auto"/>
                <w:sz w:val="24"/>
              </w:rPr>
              <w:t>张力</w:t>
            </w:r>
          </w:p>
          <w:p>
            <w:pPr>
              <w:jc w:val="center"/>
              <w:rPr>
                <w:rFonts w:ascii="仿宋" w:hAnsi="仿宋" w:eastAsia="仿宋" w:cs="仿宋"/>
                <w:color w:val="auto"/>
                <w:sz w:val="24"/>
              </w:rPr>
            </w:pPr>
            <w:r>
              <w:rPr>
                <w:rFonts w:hint="eastAsia" w:ascii="仿宋" w:hAnsi="仿宋" w:eastAsia="仿宋" w:cs="仿宋"/>
                <w:color w:val="auto"/>
                <w:sz w:val="24"/>
              </w:rPr>
              <w:t>(cN)</w:t>
            </w:r>
          </w:p>
        </w:tc>
        <w:tc>
          <w:tcPr>
            <w:tcW w:w="4260" w:type="dxa"/>
            <w:gridSpan w:val="5"/>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纱线伸直后总长度(mm)</w:t>
            </w:r>
          </w:p>
        </w:tc>
        <w:tc>
          <w:tcPr>
            <w:tcW w:w="870"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平均织缩率(%)</w:t>
            </w:r>
          </w:p>
        </w:tc>
        <w:tc>
          <w:tcPr>
            <w:tcW w:w="735" w:type="dxa"/>
            <w:vMerge w:val="restart"/>
            <w:tcBorders>
              <w:top w:val="single" w:color="auto" w:sz="6" w:space="0"/>
              <w:left w:val="single" w:color="auto" w:sz="6" w:space="0"/>
              <w:bottom w:val="single" w:color="auto" w:sz="6" w:space="0"/>
              <w:right w:val="single" w:color="auto" w:sz="4"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贴样</w:t>
            </w:r>
          </w:p>
        </w:tc>
      </w:tr>
      <w:tr>
        <w:tblPrEx>
          <w:tblCellMar>
            <w:top w:w="0" w:type="dxa"/>
            <w:left w:w="108" w:type="dxa"/>
            <w:bottom w:w="0" w:type="dxa"/>
            <w:right w:w="108" w:type="dxa"/>
          </w:tblCellMar>
        </w:tblPrEx>
        <w:trPr>
          <w:trHeight w:val="418" w:hRule="atLeast"/>
        </w:trPr>
        <w:tc>
          <w:tcPr>
            <w:tcW w:w="69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7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0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2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840"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0"/>
              </w:rPr>
            </w:pPr>
            <w:r>
              <w:rPr>
                <w:rFonts w:hint="eastAsia" w:ascii="仿宋" w:hAnsi="仿宋" w:eastAsia="仿宋" w:cs="仿宋"/>
                <w:color w:val="auto"/>
                <w:sz w:val="20"/>
              </w:rPr>
              <w:t>第一次</w:t>
            </w: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0"/>
              </w:rPr>
            </w:pPr>
            <w:r>
              <w:rPr>
                <w:rFonts w:hint="eastAsia" w:ascii="仿宋" w:hAnsi="仿宋" w:eastAsia="仿宋" w:cs="仿宋"/>
                <w:color w:val="auto"/>
                <w:sz w:val="20"/>
              </w:rPr>
              <w:t>第二次</w:t>
            </w: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0"/>
              </w:rPr>
            </w:pPr>
            <w:r>
              <w:rPr>
                <w:rFonts w:hint="eastAsia" w:ascii="仿宋" w:hAnsi="仿宋" w:eastAsia="仿宋" w:cs="仿宋"/>
                <w:color w:val="auto"/>
                <w:sz w:val="20"/>
              </w:rPr>
              <w:t>第三次</w:t>
            </w: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0"/>
              </w:rPr>
            </w:pPr>
            <w:r>
              <w:rPr>
                <w:rFonts w:hint="eastAsia" w:ascii="仿宋" w:hAnsi="仿宋" w:eastAsia="仿宋" w:cs="仿宋"/>
                <w:color w:val="auto"/>
                <w:sz w:val="20"/>
              </w:rPr>
              <w:t>第四次</w:t>
            </w: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0"/>
              </w:rPr>
            </w:pPr>
            <w:r>
              <w:rPr>
                <w:rFonts w:hint="eastAsia" w:ascii="仿宋" w:hAnsi="仿宋" w:eastAsia="仿宋" w:cs="仿宋"/>
                <w:color w:val="auto"/>
                <w:sz w:val="20"/>
              </w:rPr>
              <w:t>第五次</w:t>
            </w:r>
          </w:p>
        </w:tc>
        <w:tc>
          <w:tcPr>
            <w:tcW w:w="87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35" w:type="dxa"/>
            <w:vMerge w:val="continue"/>
            <w:tcBorders>
              <w:top w:val="single" w:color="auto" w:sz="6" w:space="0"/>
              <w:left w:val="single" w:color="auto" w:sz="6" w:space="0"/>
              <w:bottom w:val="single" w:color="auto" w:sz="6"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93" w:type="dxa"/>
            <w:vMerge w:val="restart"/>
            <w:tcBorders>
              <w:top w:val="single" w:color="auto" w:sz="6" w:space="0"/>
              <w:left w:val="single" w:color="auto" w:sz="4" w:space="0"/>
              <w:bottom w:val="single" w:color="auto" w:sz="6" w:space="0"/>
              <w:right w:val="single" w:color="auto" w:sz="6" w:space="0"/>
            </w:tcBorders>
            <w:vAlign w:val="center"/>
          </w:tcPr>
          <w:p>
            <w:pPr>
              <w:ind w:left="113" w:right="113"/>
              <w:jc w:val="center"/>
              <w:rPr>
                <w:rFonts w:ascii="仿宋" w:hAnsi="仿宋" w:eastAsia="仿宋" w:cs="仿宋"/>
                <w:color w:val="auto"/>
                <w:sz w:val="24"/>
              </w:rPr>
            </w:pPr>
            <w:r>
              <w:rPr>
                <w:rFonts w:hint="eastAsia" w:ascii="仿宋" w:hAnsi="仿宋" w:eastAsia="仿宋" w:cs="仿宋"/>
                <w:color w:val="auto"/>
                <w:sz w:val="24"/>
              </w:rPr>
              <w:t>织物织缩率测定</w:t>
            </w:r>
          </w:p>
        </w:tc>
        <w:tc>
          <w:tcPr>
            <w:tcW w:w="77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经纱1</w:t>
            </w:r>
          </w:p>
        </w:tc>
        <w:tc>
          <w:tcPr>
            <w:tcW w:w="70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2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40"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7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735" w:type="dxa"/>
            <w:tcBorders>
              <w:top w:val="single" w:color="auto" w:sz="6" w:space="0"/>
              <w:left w:val="single" w:color="auto" w:sz="6" w:space="0"/>
              <w:bottom w:val="single" w:color="auto" w:sz="4" w:space="0"/>
              <w:right w:val="single" w:color="auto" w:sz="4" w:space="0"/>
            </w:tcBorders>
          </w:tcPr>
          <w:p>
            <w:pPr>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9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7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经纱2</w:t>
            </w:r>
          </w:p>
        </w:tc>
        <w:tc>
          <w:tcPr>
            <w:tcW w:w="70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2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40"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7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735" w:type="dxa"/>
            <w:tcBorders>
              <w:top w:val="single" w:color="auto" w:sz="4" w:space="0"/>
              <w:left w:val="single" w:color="auto" w:sz="6" w:space="0"/>
              <w:bottom w:val="single" w:color="auto" w:sz="4"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9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7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纬纱1</w:t>
            </w:r>
          </w:p>
        </w:tc>
        <w:tc>
          <w:tcPr>
            <w:tcW w:w="70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2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40"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87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735" w:type="dxa"/>
            <w:tcBorders>
              <w:top w:val="single" w:color="auto" w:sz="4" w:space="0"/>
              <w:left w:val="single" w:color="auto" w:sz="6" w:space="0"/>
              <w:bottom w:val="single" w:color="auto" w:sz="4"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9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77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纬纱2</w:t>
            </w:r>
          </w:p>
        </w:tc>
        <w:tc>
          <w:tcPr>
            <w:tcW w:w="70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2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4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8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2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870"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735" w:type="dxa"/>
            <w:tcBorders>
              <w:top w:val="single" w:color="auto" w:sz="4" w:space="0"/>
              <w:left w:val="single" w:color="auto" w:sz="6" w:space="0"/>
              <w:bottom w:val="single" w:color="auto" w:sz="6"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475" w:hRule="atLeast"/>
        </w:trPr>
        <w:tc>
          <w:tcPr>
            <w:tcW w:w="69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8065" w:type="dxa"/>
            <w:gridSpan w:val="10"/>
            <w:tcBorders>
              <w:top w:val="single" w:color="auto" w:sz="6" w:space="0"/>
              <w:left w:val="single" w:color="auto" w:sz="6" w:space="0"/>
              <w:bottom w:val="single" w:color="auto" w:sz="6" w:space="0"/>
              <w:right w:val="single" w:color="auto" w:sz="4" w:space="0"/>
            </w:tcBorders>
          </w:tcPr>
          <w:p>
            <w:pPr>
              <w:rPr>
                <w:rFonts w:ascii="仿宋" w:hAnsi="仿宋" w:eastAsia="仿宋" w:cs="仿宋"/>
                <w:color w:val="auto"/>
                <w:sz w:val="24"/>
              </w:rPr>
            </w:pPr>
            <w:r>
              <w:rPr>
                <w:rFonts w:hint="eastAsia" w:ascii="仿宋" w:hAnsi="仿宋" w:eastAsia="仿宋" w:cs="仿宋"/>
                <w:color w:val="auto"/>
                <w:sz w:val="24"/>
              </w:rPr>
              <w:t>说明：1、当织物同一方向织缩率只有1种时，只需填经纱1、纬纱1</w:t>
            </w:r>
          </w:p>
          <w:p>
            <w:pPr>
              <w:ind w:firstLine="720" w:firstLineChars="300"/>
              <w:rPr>
                <w:rFonts w:ascii="仿宋" w:hAnsi="仿宋" w:eastAsia="仿宋" w:cs="仿宋"/>
                <w:color w:val="auto"/>
                <w:sz w:val="24"/>
              </w:rPr>
            </w:pPr>
            <w:r>
              <w:rPr>
                <w:rFonts w:hint="eastAsia" w:ascii="仿宋" w:hAnsi="仿宋" w:eastAsia="仿宋" w:cs="仿宋"/>
                <w:color w:val="auto"/>
                <w:sz w:val="24"/>
              </w:rPr>
              <w:t>2、当同一方向不同织缩率纱线较多，不需全部测出，只需填写2种</w:t>
            </w:r>
          </w:p>
        </w:tc>
      </w:tr>
    </w:tbl>
    <w:p>
      <w:pPr>
        <w:spacing w:line="360" w:lineRule="auto"/>
        <w:ind w:firstLine="482" w:firstLineChars="200"/>
        <w:rPr>
          <w:rFonts w:ascii="仿宋" w:hAnsi="仿宋" w:eastAsia="仿宋" w:cs="仿宋"/>
          <w:b/>
          <w:bCs/>
          <w:color w:val="auto"/>
          <w:sz w:val="24"/>
        </w:rPr>
      </w:pPr>
      <w:r>
        <w:rPr>
          <w:rFonts w:hint="eastAsia" w:ascii="仿宋" w:hAnsi="仿宋" w:eastAsia="仿宋" w:cs="仿宋"/>
          <w:b/>
          <w:bCs/>
          <w:color w:val="auto"/>
          <w:sz w:val="24"/>
        </w:rPr>
        <w:t>（5）织物经纬纱线细度测试(20%)</w:t>
      </w:r>
    </w:p>
    <w:tbl>
      <w:tblPr>
        <w:tblStyle w:val="21"/>
        <w:tblW w:w="8756" w:type="dxa"/>
        <w:tblInd w:w="11" w:type="dxa"/>
        <w:tblLayout w:type="fixed"/>
        <w:tblCellMar>
          <w:top w:w="0" w:type="dxa"/>
          <w:left w:w="108" w:type="dxa"/>
          <w:bottom w:w="0" w:type="dxa"/>
          <w:right w:w="108" w:type="dxa"/>
        </w:tblCellMar>
      </w:tblPr>
      <w:tblGrid>
        <w:gridCol w:w="643"/>
        <w:gridCol w:w="901"/>
        <w:gridCol w:w="764"/>
        <w:gridCol w:w="795"/>
        <w:gridCol w:w="1559"/>
        <w:gridCol w:w="992"/>
        <w:gridCol w:w="2127"/>
        <w:gridCol w:w="975"/>
      </w:tblGrid>
      <w:tr>
        <w:tblPrEx>
          <w:tblCellMar>
            <w:top w:w="0" w:type="dxa"/>
            <w:left w:w="108" w:type="dxa"/>
            <w:bottom w:w="0" w:type="dxa"/>
            <w:right w:w="108" w:type="dxa"/>
          </w:tblCellMar>
        </w:tblPrEx>
        <w:trPr>
          <w:trHeight w:val="602" w:hRule="atLeast"/>
        </w:trPr>
        <w:tc>
          <w:tcPr>
            <w:tcW w:w="643" w:type="dxa"/>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项目</w:t>
            </w:r>
          </w:p>
        </w:tc>
        <w:tc>
          <w:tcPr>
            <w:tcW w:w="901" w:type="dxa"/>
            <w:tcBorders>
              <w:top w:val="single" w:color="auto" w:sz="4"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64"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纱线长度(mm)</w:t>
            </w:r>
          </w:p>
        </w:tc>
        <w:tc>
          <w:tcPr>
            <w:tcW w:w="795"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纱线根数(根)</w:t>
            </w:r>
          </w:p>
        </w:tc>
        <w:tc>
          <w:tcPr>
            <w:tcW w:w="1559"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平均伸直长度(mm/根)</w:t>
            </w:r>
          </w:p>
        </w:tc>
        <w:tc>
          <w:tcPr>
            <w:tcW w:w="992"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纱线质量(g)</w:t>
            </w:r>
          </w:p>
        </w:tc>
        <w:tc>
          <w:tcPr>
            <w:tcW w:w="2127" w:type="dxa"/>
            <w:tcBorders>
              <w:top w:val="single" w:color="auto" w:sz="6" w:space="0"/>
              <w:left w:val="single" w:color="auto" w:sz="6" w:space="0"/>
              <w:bottom w:val="single" w:color="auto" w:sz="4"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纱线线密度(tex)</w:t>
            </w:r>
          </w:p>
          <w:p>
            <w:pPr>
              <w:jc w:val="center"/>
              <w:rPr>
                <w:rFonts w:ascii="仿宋" w:hAnsi="仿宋" w:eastAsia="仿宋" w:cs="仿宋"/>
                <w:color w:val="auto"/>
                <w:sz w:val="24"/>
              </w:rPr>
            </w:pPr>
            <w:r>
              <w:rPr>
                <w:rFonts w:hint="eastAsia" w:ascii="仿宋" w:hAnsi="仿宋" w:eastAsia="仿宋" w:cs="仿宋"/>
                <w:color w:val="auto"/>
                <w:sz w:val="24"/>
              </w:rPr>
              <w:t>/长丝线密度(D)</w:t>
            </w:r>
          </w:p>
        </w:tc>
        <w:tc>
          <w:tcPr>
            <w:tcW w:w="975" w:type="dxa"/>
            <w:tcBorders>
              <w:top w:val="single" w:color="auto" w:sz="6" w:space="0"/>
              <w:left w:val="single" w:color="auto" w:sz="6" w:space="0"/>
              <w:bottom w:val="single" w:color="auto" w:sz="4" w:space="0"/>
              <w:right w:val="single" w:color="auto" w:sz="4"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贴样</w:t>
            </w:r>
          </w:p>
        </w:tc>
      </w:tr>
      <w:tr>
        <w:tblPrEx>
          <w:tblCellMar>
            <w:top w:w="0" w:type="dxa"/>
            <w:left w:w="108" w:type="dxa"/>
            <w:bottom w:w="0" w:type="dxa"/>
            <w:right w:w="108" w:type="dxa"/>
          </w:tblCellMar>
        </w:tblPrEx>
        <w:trPr>
          <w:trHeight w:val="1139" w:hRule="atLeast"/>
        </w:trPr>
        <w:tc>
          <w:tcPr>
            <w:tcW w:w="643" w:type="dxa"/>
            <w:vMerge w:val="restart"/>
            <w:tcBorders>
              <w:top w:val="single" w:color="auto" w:sz="6" w:space="0"/>
              <w:left w:val="single" w:color="auto" w:sz="4" w:space="0"/>
              <w:bottom w:val="single" w:color="auto" w:sz="6" w:space="0"/>
              <w:right w:val="single" w:color="auto" w:sz="6" w:space="0"/>
            </w:tcBorders>
            <w:vAlign w:val="center"/>
          </w:tcPr>
          <w:p>
            <w:pPr>
              <w:ind w:left="113" w:right="113"/>
              <w:rPr>
                <w:rFonts w:ascii="仿宋" w:hAnsi="仿宋" w:eastAsia="仿宋" w:cs="仿宋"/>
                <w:color w:val="auto"/>
                <w:sz w:val="24"/>
              </w:rPr>
            </w:pPr>
            <w:r>
              <w:rPr>
                <w:rFonts w:hint="eastAsia" w:ascii="仿宋" w:hAnsi="仿宋" w:eastAsia="仿宋" w:cs="仿宋"/>
                <w:color w:val="auto"/>
                <w:sz w:val="24"/>
              </w:rPr>
              <w:t>纱</w:t>
            </w:r>
          </w:p>
          <w:p>
            <w:pPr>
              <w:ind w:left="113" w:right="113"/>
              <w:rPr>
                <w:rFonts w:ascii="仿宋" w:hAnsi="仿宋" w:eastAsia="仿宋" w:cs="仿宋"/>
                <w:color w:val="auto"/>
                <w:sz w:val="24"/>
              </w:rPr>
            </w:pPr>
            <w:r>
              <w:rPr>
                <w:rFonts w:hint="eastAsia" w:ascii="仿宋" w:hAnsi="仿宋" w:eastAsia="仿宋" w:cs="仿宋"/>
                <w:color w:val="auto"/>
                <w:sz w:val="24"/>
              </w:rPr>
              <w:t>线细度度测定</w:t>
            </w:r>
          </w:p>
        </w:tc>
        <w:tc>
          <w:tcPr>
            <w:tcW w:w="901"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经纱1</w:t>
            </w:r>
          </w:p>
        </w:tc>
        <w:tc>
          <w:tcPr>
            <w:tcW w:w="764"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9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1559"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9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2127" w:type="dxa"/>
            <w:tcBorders>
              <w:top w:val="single" w:color="auto" w:sz="6" w:space="0"/>
              <w:left w:val="single" w:color="auto" w:sz="6" w:space="0"/>
              <w:bottom w:val="single" w:color="auto" w:sz="4" w:space="0"/>
              <w:right w:val="single" w:color="auto" w:sz="6" w:space="0"/>
            </w:tcBorders>
          </w:tcPr>
          <w:p>
            <w:pPr>
              <w:rPr>
                <w:rFonts w:ascii="仿宋" w:hAnsi="仿宋" w:eastAsia="仿宋" w:cs="仿宋"/>
                <w:color w:val="auto"/>
                <w:sz w:val="24"/>
              </w:rPr>
            </w:pPr>
          </w:p>
        </w:tc>
        <w:tc>
          <w:tcPr>
            <w:tcW w:w="975" w:type="dxa"/>
            <w:tcBorders>
              <w:top w:val="single" w:color="auto" w:sz="6" w:space="0"/>
              <w:left w:val="single" w:color="auto" w:sz="6" w:space="0"/>
              <w:bottom w:val="single" w:color="auto" w:sz="4" w:space="0"/>
              <w:right w:val="single" w:color="auto" w:sz="4" w:space="0"/>
            </w:tcBorders>
          </w:tcPr>
          <w:p>
            <w:pPr>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4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901"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经纱2</w:t>
            </w:r>
          </w:p>
        </w:tc>
        <w:tc>
          <w:tcPr>
            <w:tcW w:w="764"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9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1559"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9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2127" w:type="dxa"/>
            <w:tcBorders>
              <w:top w:val="single" w:color="auto" w:sz="6" w:space="0"/>
              <w:left w:val="single" w:color="auto" w:sz="6" w:space="0"/>
              <w:bottom w:val="single" w:color="auto" w:sz="4" w:space="0"/>
              <w:right w:val="single" w:color="auto" w:sz="6" w:space="0"/>
            </w:tcBorders>
          </w:tcPr>
          <w:p>
            <w:pPr>
              <w:rPr>
                <w:rFonts w:ascii="仿宋" w:hAnsi="仿宋" w:eastAsia="仿宋" w:cs="仿宋"/>
                <w:color w:val="auto"/>
                <w:sz w:val="24"/>
              </w:rPr>
            </w:pPr>
          </w:p>
        </w:tc>
        <w:tc>
          <w:tcPr>
            <w:tcW w:w="975" w:type="dxa"/>
            <w:tcBorders>
              <w:top w:val="single" w:color="auto" w:sz="4" w:space="0"/>
              <w:left w:val="single" w:color="auto" w:sz="6" w:space="0"/>
              <w:bottom w:val="single" w:color="auto" w:sz="4"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4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901"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纬纱1</w:t>
            </w:r>
          </w:p>
        </w:tc>
        <w:tc>
          <w:tcPr>
            <w:tcW w:w="764"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9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1559"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9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2127"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75" w:type="dxa"/>
            <w:tcBorders>
              <w:top w:val="single" w:color="auto" w:sz="4" w:space="0"/>
              <w:left w:val="single" w:color="auto" w:sz="6" w:space="0"/>
              <w:bottom w:val="single" w:color="auto" w:sz="4"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964" w:hRule="atLeast"/>
        </w:trPr>
        <w:tc>
          <w:tcPr>
            <w:tcW w:w="64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901"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r>
              <w:rPr>
                <w:rFonts w:hint="eastAsia" w:ascii="仿宋" w:hAnsi="仿宋" w:eastAsia="仿宋" w:cs="仿宋"/>
                <w:color w:val="auto"/>
                <w:sz w:val="24"/>
              </w:rPr>
              <w:t>纬纱2</w:t>
            </w:r>
          </w:p>
        </w:tc>
        <w:tc>
          <w:tcPr>
            <w:tcW w:w="764" w:type="dxa"/>
            <w:tcBorders>
              <w:top w:val="single" w:color="auto" w:sz="6" w:space="0"/>
              <w:left w:val="single" w:color="auto" w:sz="6" w:space="0"/>
              <w:bottom w:val="single" w:color="auto" w:sz="6" w:space="0"/>
              <w:right w:val="single" w:color="auto" w:sz="6" w:space="0"/>
            </w:tcBorders>
            <w:vAlign w:val="center"/>
          </w:tcPr>
          <w:p>
            <w:pPr>
              <w:jc w:val="center"/>
              <w:rPr>
                <w:rFonts w:ascii="仿宋" w:hAnsi="仿宋" w:eastAsia="仿宋" w:cs="仿宋"/>
                <w:color w:val="auto"/>
                <w:sz w:val="24"/>
              </w:rPr>
            </w:pPr>
          </w:p>
        </w:tc>
        <w:tc>
          <w:tcPr>
            <w:tcW w:w="795"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1559"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92"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2127" w:type="dxa"/>
            <w:tcBorders>
              <w:top w:val="single" w:color="auto" w:sz="6" w:space="0"/>
              <w:left w:val="single" w:color="auto" w:sz="6" w:space="0"/>
              <w:bottom w:val="single" w:color="auto" w:sz="6" w:space="0"/>
              <w:right w:val="single" w:color="auto" w:sz="6" w:space="0"/>
            </w:tcBorders>
          </w:tcPr>
          <w:p>
            <w:pPr>
              <w:rPr>
                <w:rFonts w:ascii="仿宋" w:hAnsi="仿宋" w:eastAsia="仿宋" w:cs="仿宋"/>
                <w:color w:val="auto"/>
                <w:sz w:val="24"/>
              </w:rPr>
            </w:pPr>
          </w:p>
        </w:tc>
        <w:tc>
          <w:tcPr>
            <w:tcW w:w="975" w:type="dxa"/>
            <w:tcBorders>
              <w:top w:val="single" w:color="auto" w:sz="4" w:space="0"/>
              <w:left w:val="single" w:color="auto" w:sz="6" w:space="0"/>
              <w:bottom w:val="single" w:color="auto" w:sz="6" w:space="0"/>
              <w:right w:val="single" w:color="auto" w:sz="4" w:space="0"/>
            </w:tcBorders>
            <w:vAlign w:val="center"/>
          </w:tcPr>
          <w:p>
            <w:pPr>
              <w:widowControl/>
              <w:jc w:val="left"/>
              <w:rPr>
                <w:rFonts w:ascii="仿宋" w:hAnsi="仿宋" w:eastAsia="仿宋" w:cs="仿宋"/>
                <w:color w:val="auto"/>
                <w:sz w:val="24"/>
              </w:rPr>
            </w:pPr>
          </w:p>
        </w:tc>
      </w:tr>
      <w:tr>
        <w:tblPrEx>
          <w:tblCellMar>
            <w:top w:w="0" w:type="dxa"/>
            <w:left w:w="108" w:type="dxa"/>
            <w:bottom w:w="0" w:type="dxa"/>
            <w:right w:w="108" w:type="dxa"/>
          </w:tblCellMar>
        </w:tblPrEx>
        <w:trPr>
          <w:trHeight w:val="504" w:hRule="atLeast"/>
        </w:trPr>
        <w:tc>
          <w:tcPr>
            <w:tcW w:w="643" w:type="dxa"/>
            <w:vMerge w:val="continue"/>
            <w:tcBorders>
              <w:top w:val="single" w:color="auto" w:sz="6" w:space="0"/>
              <w:left w:val="single" w:color="auto" w:sz="4" w:space="0"/>
              <w:bottom w:val="single" w:color="auto" w:sz="6" w:space="0"/>
              <w:right w:val="single" w:color="auto" w:sz="6" w:space="0"/>
            </w:tcBorders>
            <w:vAlign w:val="center"/>
          </w:tcPr>
          <w:p>
            <w:pPr>
              <w:widowControl/>
              <w:jc w:val="left"/>
              <w:rPr>
                <w:rFonts w:ascii="仿宋" w:hAnsi="仿宋" w:eastAsia="仿宋" w:cs="仿宋"/>
                <w:color w:val="auto"/>
                <w:sz w:val="24"/>
              </w:rPr>
            </w:pPr>
          </w:p>
        </w:tc>
        <w:tc>
          <w:tcPr>
            <w:tcW w:w="8113" w:type="dxa"/>
            <w:gridSpan w:val="7"/>
            <w:tcBorders>
              <w:top w:val="single" w:color="auto" w:sz="6" w:space="0"/>
              <w:left w:val="single" w:color="auto" w:sz="6" w:space="0"/>
              <w:bottom w:val="single" w:color="auto" w:sz="4" w:space="0"/>
              <w:right w:val="single" w:color="auto" w:sz="4" w:space="0"/>
            </w:tcBorders>
          </w:tcPr>
          <w:p>
            <w:pPr>
              <w:rPr>
                <w:rFonts w:ascii="仿宋" w:hAnsi="仿宋" w:eastAsia="仿宋" w:cs="仿宋"/>
                <w:color w:val="auto"/>
                <w:sz w:val="24"/>
              </w:rPr>
            </w:pPr>
            <w:r>
              <w:rPr>
                <w:rFonts w:hint="eastAsia" w:ascii="仿宋" w:hAnsi="仿宋" w:eastAsia="仿宋" w:cs="仿宋"/>
                <w:color w:val="auto"/>
                <w:sz w:val="24"/>
              </w:rPr>
              <w:t>说明：1、当织物同一方向线密度只有1种时，只需填经纱1、纬纱1，当织物同一方向不同线密度纱线较多时，只需填写2种。</w:t>
            </w:r>
          </w:p>
        </w:tc>
      </w:tr>
    </w:tbl>
    <w:tbl>
      <w:tblPr>
        <w:tblStyle w:val="21"/>
        <w:tblpPr w:leftFromText="180" w:rightFromText="180" w:vertAnchor="text" w:horzAnchor="page" w:tblpX="1674" w:tblpY="454"/>
        <w:tblOverlap w:val="never"/>
        <w:tblW w:w="879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9"/>
        <w:gridCol w:w="2256"/>
        <w:gridCol w:w="5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59" w:type="dxa"/>
            <w:vMerge w:val="restart"/>
            <w:vAlign w:val="center"/>
          </w:tcPr>
          <w:p>
            <w:pPr>
              <w:jc w:val="center"/>
              <w:rPr>
                <w:rFonts w:ascii="仿宋" w:hAnsi="仿宋" w:eastAsia="仿宋" w:cs="仿宋"/>
                <w:color w:val="auto"/>
                <w:sz w:val="24"/>
              </w:rPr>
            </w:pPr>
            <w:r>
              <w:rPr>
                <w:rFonts w:hint="eastAsia" w:ascii="仿宋" w:hAnsi="仿宋" w:eastAsia="仿宋" w:cs="仿宋"/>
                <w:b/>
                <w:bCs/>
                <w:color w:val="auto"/>
                <w:sz w:val="24"/>
              </w:rPr>
              <w:t>面料1</w:t>
            </w:r>
          </w:p>
        </w:tc>
        <w:tc>
          <w:tcPr>
            <w:tcW w:w="7432" w:type="dxa"/>
            <w:gridSpan w:val="2"/>
            <w:vAlign w:val="center"/>
          </w:tcPr>
          <w:p>
            <w:pPr>
              <w:jc w:val="center"/>
              <w:rPr>
                <w:rFonts w:ascii="仿宋" w:hAnsi="仿宋" w:eastAsia="仿宋" w:cs="仿宋"/>
                <w:color w:val="auto"/>
                <w:sz w:val="24"/>
              </w:rPr>
            </w:pPr>
            <w:r>
              <w:rPr>
                <w:rFonts w:hint="eastAsia" w:ascii="仿宋" w:hAnsi="仿宋" w:eastAsia="仿宋" w:cs="仿宋"/>
                <w:color w:val="auto"/>
                <w:sz w:val="24"/>
              </w:rPr>
              <w:t>简述观察特征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59" w:type="dxa"/>
            <w:vMerge w:val="continue"/>
            <w:vAlign w:val="center"/>
          </w:tcPr>
          <w:p>
            <w:pPr>
              <w:jc w:val="center"/>
              <w:rPr>
                <w:rFonts w:ascii="仿宋" w:hAnsi="仿宋" w:eastAsia="仿宋" w:cs="仿宋"/>
                <w:color w:val="auto"/>
                <w:sz w:val="24"/>
              </w:rPr>
            </w:pPr>
          </w:p>
        </w:tc>
        <w:tc>
          <w:tcPr>
            <w:tcW w:w="2256" w:type="dxa"/>
            <w:vAlign w:val="center"/>
          </w:tcPr>
          <w:p>
            <w:pPr>
              <w:jc w:val="center"/>
              <w:rPr>
                <w:rFonts w:ascii="仿宋" w:hAnsi="仿宋" w:eastAsia="仿宋" w:cs="仿宋"/>
                <w:color w:val="auto"/>
                <w:sz w:val="24"/>
              </w:rPr>
            </w:pPr>
            <w:r>
              <w:rPr>
                <w:rFonts w:hint="eastAsia" w:ascii="仿宋" w:hAnsi="仿宋" w:eastAsia="仿宋" w:cs="仿宋"/>
                <w:color w:val="auto"/>
                <w:sz w:val="24"/>
              </w:rPr>
              <w:t>经纱</w:t>
            </w:r>
          </w:p>
        </w:tc>
        <w:tc>
          <w:tcPr>
            <w:tcW w:w="5176" w:type="dxa"/>
            <w:vAlign w:val="center"/>
          </w:tcPr>
          <w:p>
            <w:pPr>
              <w:jc w:val="center"/>
              <w:rPr>
                <w:rFonts w:ascii="仿宋" w:hAnsi="仿宋" w:eastAsia="仿宋" w:cs="仿宋"/>
                <w:color w:val="auto"/>
                <w:sz w:val="24"/>
              </w:rPr>
            </w:pPr>
            <w:r>
              <w:rPr>
                <w:rFonts w:hint="eastAsia" w:ascii="仿宋" w:hAnsi="仿宋" w:eastAsia="仿宋" w:cs="仿宋"/>
                <w:color w:val="auto"/>
                <w:sz w:val="24"/>
              </w:rPr>
              <w:t>纬纱</w:t>
            </w:r>
          </w:p>
        </w:tc>
      </w:tr>
      <w:tr>
        <w:tblPrEx>
          <w:tblCellMar>
            <w:top w:w="0" w:type="dxa"/>
            <w:left w:w="108" w:type="dxa"/>
            <w:bottom w:w="0" w:type="dxa"/>
            <w:right w:w="108" w:type="dxa"/>
          </w:tblCellMar>
        </w:tblPrEx>
        <w:trPr>
          <w:trHeight w:val="506" w:hRule="atLeast"/>
        </w:trPr>
        <w:tc>
          <w:tcPr>
            <w:tcW w:w="1359" w:type="dxa"/>
            <w:vAlign w:val="center"/>
          </w:tcPr>
          <w:p>
            <w:pPr>
              <w:jc w:val="center"/>
              <w:rPr>
                <w:rFonts w:ascii="仿宋" w:hAnsi="仿宋" w:eastAsia="仿宋" w:cs="仿宋"/>
                <w:color w:val="auto"/>
                <w:sz w:val="24"/>
              </w:rPr>
            </w:pPr>
            <w:r>
              <w:rPr>
                <w:rFonts w:hint="eastAsia" w:ascii="仿宋" w:hAnsi="仿宋" w:eastAsia="仿宋" w:cs="仿宋"/>
                <w:color w:val="auto"/>
                <w:sz w:val="24"/>
              </w:rPr>
              <w:t>手感目测</w:t>
            </w:r>
          </w:p>
        </w:tc>
        <w:tc>
          <w:tcPr>
            <w:tcW w:w="2256" w:type="dxa"/>
            <w:vAlign w:val="center"/>
          </w:tcPr>
          <w:p>
            <w:pPr>
              <w:jc w:val="center"/>
              <w:rPr>
                <w:rFonts w:ascii="仿宋" w:hAnsi="仿宋" w:eastAsia="仿宋" w:cs="仿宋"/>
                <w:color w:val="auto"/>
                <w:sz w:val="24"/>
              </w:rPr>
            </w:pPr>
          </w:p>
        </w:tc>
        <w:tc>
          <w:tcPr>
            <w:tcW w:w="5176" w:type="dxa"/>
            <w:vAlign w:val="center"/>
          </w:tcPr>
          <w:p>
            <w:pPr>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trPr>
        <w:tc>
          <w:tcPr>
            <w:tcW w:w="1359" w:type="dxa"/>
            <w:vAlign w:val="center"/>
          </w:tcPr>
          <w:p>
            <w:pPr>
              <w:jc w:val="center"/>
              <w:rPr>
                <w:rFonts w:ascii="仿宋" w:hAnsi="仿宋" w:eastAsia="仿宋" w:cs="仿宋"/>
                <w:color w:val="auto"/>
                <w:sz w:val="24"/>
              </w:rPr>
            </w:pPr>
            <w:r>
              <w:rPr>
                <w:rFonts w:hint="eastAsia" w:ascii="仿宋" w:hAnsi="仿宋" w:eastAsia="仿宋" w:cs="仿宋"/>
                <w:color w:val="auto"/>
                <w:sz w:val="24"/>
              </w:rPr>
              <w:t>燃烧法</w:t>
            </w:r>
          </w:p>
        </w:tc>
        <w:tc>
          <w:tcPr>
            <w:tcW w:w="2256" w:type="dxa"/>
            <w:vAlign w:val="center"/>
          </w:tcPr>
          <w:p>
            <w:pPr>
              <w:jc w:val="center"/>
              <w:rPr>
                <w:rFonts w:ascii="仿宋" w:hAnsi="仿宋" w:eastAsia="仿宋" w:cs="仿宋"/>
                <w:color w:val="auto"/>
                <w:sz w:val="24"/>
              </w:rPr>
            </w:pPr>
          </w:p>
        </w:tc>
        <w:tc>
          <w:tcPr>
            <w:tcW w:w="5176" w:type="dxa"/>
            <w:vAlign w:val="center"/>
          </w:tcPr>
          <w:p>
            <w:pPr>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1359" w:type="dxa"/>
            <w:vAlign w:val="center"/>
          </w:tcPr>
          <w:p>
            <w:pPr>
              <w:jc w:val="center"/>
              <w:rPr>
                <w:rFonts w:ascii="仿宋" w:hAnsi="仿宋" w:eastAsia="仿宋" w:cs="仿宋"/>
                <w:color w:val="auto"/>
                <w:sz w:val="24"/>
              </w:rPr>
            </w:pPr>
            <w:r>
              <w:rPr>
                <w:rFonts w:hint="eastAsia" w:ascii="仿宋" w:hAnsi="仿宋" w:eastAsia="仿宋" w:cs="仿宋"/>
                <w:color w:val="auto"/>
                <w:sz w:val="24"/>
              </w:rPr>
              <w:t>显微镜</w:t>
            </w:r>
          </w:p>
        </w:tc>
        <w:tc>
          <w:tcPr>
            <w:tcW w:w="2256" w:type="dxa"/>
            <w:vAlign w:val="center"/>
          </w:tcPr>
          <w:p>
            <w:pPr>
              <w:jc w:val="center"/>
              <w:rPr>
                <w:rFonts w:ascii="仿宋" w:hAnsi="仿宋" w:eastAsia="仿宋" w:cs="仿宋"/>
                <w:color w:val="auto"/>
                <w:sz w:val="24"/>
              </w:rPr>
            </w:pPr>
          </w:p>
        </w:tc>
        <w:tc>
          <w:tcPr>
            <w:tcW w:w="5176" w:type="dxa"/>
            <w:vAlign w:val="center"/>
          </w:tcPr>
          <w:p>
            <w:pPr>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trPr>
        <w:tc>
          <w:tcPr>
            <w:tcW w:w="1359" w:type="dxa"/>
            <w:vAlign w:val="center"/>
          </w:tcPr>
          <w:p>
            <w:pPr>
              <w:jc w:val="center"/>
              <w:rPr>
                <w:rFonts w:ascii="仿宋" w:hAnsi="仿宋" w:eastAsia="仿宋" w:cs="仿宋"/>
                <w:color w:val="auto"/>
                <w:sz w:val="24"/>
              </w:rPr>
            </w:pPr>
            <w:r>
              <w:rPr>
                <w:rFonts w:hint="eastAsia" w:ascii="仿宋" w:hAnsi="仿宋" w:eastAsia="仿宋" w:cs="仿宋"/>
                <w:color w:val="auto"/>
                <w:sz w:val="24"/>
              </w:rPr>
              <w:t>化学溶解法</w:t>
            </w:r>
          </w:p>
        </w:tc>
        <w:tc>
          <w:tcPr>
            <w:tcW w:w="2256" w:type="dxa"/>
            <w:vAlign w:val="center"/>
          </w:tcPr>
          <w:p>
            <w:pPr>
              <w:jc w:val="center"/>
              <w:rPr>
                <w:rFonts w:ascii="仿宋" w:hAnsi="仿宋" w:eastAsia="仿宋" w:cs="仿宋"/>
                <w:color w:val="auto"/>
                <w:sz w:val="24"/>
              </w:rPr>
            </w:pPr>
          </w:p>
        </w:tc>
        <w:tc>
          <w:tcPr>
            <w:tcW w:w="5176" w:type="dxa"/>
            <w:vAlign w:val="center"/>
          </w:tcPr>
          <w:p>
            <w:pPr>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trPr>
        <w:tc>
          <w:tcPr>
            <w:tcW w:w="1359" w:type="dxa"/>
            <w:vAlign w:val="center"/>
          </w:tcPr>
          <w:p>
            <w:pPr>
              <w:jc w:val="center"/>
              <w:rPr>
                <w:rFonts w:ascii="仿宋" w:hAnsi="仿宋" w:eastAsia="仿宋" w:cs="仿宋"/>
                <w:color w:val="auto"/>
                <w:sz w:val="24"/>
              </w:rPr>
            </w:pPr>
            <w:r>
              <w:rPr>
                <w:rFonts w:hint="eastAsia" w:ascii="仿宋" w:hAnsi="仿宋" w:eastAsia="仿宋" w:cs="仿宋"/>
                <w:color w:val="auto"/>
                <w:sz w:val="24"/>
              </w:rPr>
              <w:t>贴样</w:t>
            </w:r>
          </w:p>
        </w:tc>
        <w:tc>
          <w:tcPr>
            <w:tcW w:w="2256" w:type="dxa"/>
            <w:vAlign w:val="center"/>
          </w:tcPr>
          <w:p>
            <w:pPr>
              <w:jc w:val="center"/>
              <w:rPr>
                <w:rFonts w:ascii="仿宋" w:hAnsi="仿宋" w:eastAsia="仿宋" w:cs="仿宋"/>
                <w:color w:val="auto"/>
                <w:sz w:val="24"/>
              </w:rPr>
            </w:pPr>
          </w:p>
        </w:tc>
        <w:tc>
          <w:tcPr>
            <w:tcW w:w="5176" w:type="dxa"/>
            <w:vAlign w:val="center"/>
          </w:tcPr>
          <w:p>
            <w:pPr>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1359" w:type="dxa"/>
            <w:vAlign w:val="center"/>
          </w:tcPr>
          <w:p>
            <w:pPr>
              <w:jc w:val="center"/>
              <w:rPr>
                <w:rFonts w:ascii="仿宋" w:hAnsi="仿宋" w:eastAsia="仿宋" w:cs="仿宋"/>
                <w:color w:val="auto"/>
                <w:sz w:val="24"/>
              </w:rPr>
            </w:pPr>
            <w:r>
              <w:rPr>
                <w:rFonts w:hint="eastAsia" w:ascii="仿宋" w:hAnsi="仿宋" w:eastAsia="仿宋" w:cs="仿宋"/>
                <w:color w:val="auto"/>
                <w:sz w:val="24"/>
              </w:rPr>
              <w:t>鉴别结果</w:t>
            </w:r>
          </w:p>
        </w:tc>
        <w:tc>
          <w:tcPr>
            <w:tcW w:w="2256" w:type="dxa"/>
            <w:vAlign w:val="center"/>
          </w:tcPr>
          <w:p>
            <w:pPr>
              <w:jc w:val="center"/>
              <w:rPr>
                <w:rFonts w:ascii="仿宋" w:hAnsi="仿宋" w:eastAsia="仿宋" w:cs="仿宋"/>
                <w:color w:val="auto"/>
                <w:sz w:val="24"/>
              </w:rPr>
            </w:pPr>
          </w:p>
        </w:tc>
        <w:tc>
          <w:tcPr>
            <w:tcW w:w="5176" w:type="dxa"/>
            <w:vAlign w:val="center"/>
          </w:tcPr>
          <w:p>
            <w:pPr>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59" w:type="dxa"/>
            <w:vAlign w:val="center"/>
          </w:tcPr>
          <w:p>
            <w:pPr>
              <w:jc w:val="center"/>
              <w:rPr>
                <w:rFonts w:ascii="仿宋" w:hAnsi="仿宋" w:eastAsia="仿宋" w:cs="仿宋"/>
                <w:color w:val="auto"/>
                <w:sz w:val="24"/>
              </w:rPr>
            </w:pPr>
          </w:p>
        </w:tc>
        <w:tc>
          <w:tcPr>
            <w:tcW w:w="7432" w:type="dxa"/>
            <w:gridSpan w:val="2"/>
            <w:vAlign w:val="center"/>
          </w:tcPr>
          <w:p>
            <w:pPr>
              <w:rPr>
                <w:rFonts w:hint="eastAsia" w:ascii="仿宋" w:hAnsi="仿宋" w:eastAsia="仿宋" w:cs="仿宋"/>
                <w:color w:val="auto"/>
                <w:sz w:val="24"/>
              </w:rPr>
            </w:pPr>
            <w:r>
              <w:rPr>
                <w:rFonts w:hint="eastAsia" w:ascii="仿宋" w:hAnsi="仿宋" w:eastAsia="仿宋" w:cs="仿宋"/>
                <w:color w:val="auto"/>
                <w:sz w:val="24"/>
              </w:rPr>
              <w:t>说明：</w:t>
            </w:r>
          </w:p>
          <w:p>
            <w:pPr>
              <w:rPr>
                <w:rFonts w:ascii="仿宋" w:hAnsi="仿宋" w:eastAsia="仿宋" w:cs="仿宋"/>
                <w:color w:val="auto"/>
                <w:sz w:val="24"/>
              </w:rPr>
            </w:pPr>
            <w:r>
              <w:rPr>
                <w:rFonts w:hint="eastAsia" w:ascii="仿宋" w:hAnsi="仿宋" w:eastAsia="仿宋" w:cs="仿宋"/>
                <w:color w:val="auto"/>
                <w:sz w:val="24"/>
              </w:rPr>
              <w:t>1、选用适当的鉴别方法，。</w:t>
            </w:r>
          </w:p>
          <w:p>
            <w:pPr>
              <w:rPr>
                <w:rFonts w:ascii="仿宋" w:hAnsi="仿宋" w:eastAsia="仿宋" w:cs="仿宋"/>
                <w:color w:val="auto"/>
                <w:sz w:val="24"/>
              </w:rPr>
            </w:pPr>
            <w:r>
              <w:rPr>
                <w:rFonts w:hint="eastAsia" w:ascii="仿宋" w:hAnsi="仿宋" w:eastAsia="仿宋" w:cs="仿宋"/>
                <w:color w:val="auto"/>
                <w:sz w:val="24"/>
              </w:rPr>
              <w:t>2、当织物同一方向不同原料纱线较多时，只需测2种纱线</w:t>
            </w:r>
          </w:p>
        </w:tc>
      </w:tr>
    </w:tbl>
    <w:p>
      <w:pPr>
        <w:spacing w:line="360" w:lineRule="auto"/>
        <w:ind w:firstLine="482" w:firstLineChars="200"/>
        <w:jc w:val="left"/>
        <w:rPr>
          <w:rFonts w:ascii="仿宋" w:hAnsi="仿宋" w:eastAsia="仿宋" w:cs="仿宋"/>
          <w:b/>
          <w:bCs/>
          <w:color w:val="auto"/>
          <w:sz w:val="24"/>
        </w:rPr>
      </w:pPr>
      <w:r>
        <w:rPr>
          <w:rFonts w:hint="eastAsia" w:ascii="仿宋" w:hAnsi="仿宋" w:eastAsia="仿宋" w:cs="仿宋"/>
          <w:b/>
          <w:bCs/>
          <w:color w:val="auto"/>
          <w:sz w:val="24"/>
        </w:rPr>
        <w:t>（6）纤维鉴别(20%)</w:t>
      </w:r>
    </w:p>
    <w:p>
      <w:pPr>
        <w:pStyle w:val="78"/>
        <w:ind w:left="0" w:leftChars="0" w:firstLine="0" w:firstLineChars="0"/>
        <w:rPr>
          <w:rFonts w:hint="eastAsia" w:ascii="楷体_GB2312" w:hAnsi="楷体_GB2312" w:eastAsia="楷体_GB2312" w:cs="楷体_GB2312"/>
          <w:b w:val="0"/>
          <w:bCs w:val="0"/>
          <w:color w:val="auto"/>
          <w:lang w:eastAsia="zh-CN"/>
        </w:rPr>
      </w:pPr>
    </w:p>
    <w:p>
      <w:pPr>
        <w:pStyle w:val="78"/>
        <w:ind w:left="0" w:leftChars="0" w:firstLine="0" w:firstLineChars="0"/>
        <w:rPr>
          <w:rFonts w:hint="eastAsia" w:ascii="楷体_GB2312" w:hAnsi="楷体_GB2312" w:eastAsia="楷体_GB2312" w:cs="楷体_GB2312"/>
          <w:b w:val="0"/>
          <w:bCs w:val="0"/>
          <w:color w:val="auto"/>
        </w:rPr>
      </w:pPr>
      <w:r>
        <w:rPr>
          <w:rFonts w:hint="eastAsia" w:ascii="楷体_GB2312" w:hAnsi="楷体_GB2312" w:eastAsia="楷体_GB2312" w:cs="楷体_GB2312"/>
          <w:b w:val="0"/>
          <w:bCs w:val="0"/>
          <w:color w:val="auto"/>
          <w:lang w:eastAsia="zh-CN"/>
        </w:rPr>
        <w:t>5.评分标准</w:t>
      </w:r>
    </w:p>
    <w:p>
      <w:pPr>
        <w:pStyle w:val="78"/>
        <w:ind w:left="0"/>
        <w:jc w:val="center"/>
        <w:rPr>
          <w:rFonts w:ascii="仿宋" w:hAnsi="仿宋" w:eastAsia="仿宋"/>
          <w:b/>
          <w:bCs/>
          <w:color w:val="auto"/>
        </w:rPr>
      </w:pPr>
      <w:r>
        <w:rPr>
          <w:rFonts w:hint="eastAsia" w:ascii="仿宋" w:hAnsi="仿宋" w:eastAsia="仿宋"/>
          <w:b/>
          <w:bCs/>
          <w:color w:val="auto"/>
          <w:lang w:eastAsia="zh-CN"/>
        </w:rPr>
        <w:t>检测</w:t>
      </w:r>
      <w:r>
        <w:rPr>
          <w:rFonts w:ascii="仿宋" w:hAnsi="仿宋" w:eastAsia="仿宋"/>
          <w:b/>
          <w:bCs/>
          <w:color w:val="auto"/>
          <w:lang w:eastAsia="zh-CN"/>
        </w:rPr>
        <w:t>结果</w:t>
      </w:r>
      <w:r>
        <w:rPr>
          <w:rFonts w:ascii="仿宋" w:hAnsi="仿宋" w:eastAsia="仿宋"/>
          <w:b/>
          <w:bCs/>
          <w:color w:val="auto"/>
        </w:rPr>
        <w:t>评分标准</w:t>
      </w:r>
    </w:p>
    <w:tbl>
      <w:tblPr>
        <w:tblStyle w:val="21"/>
        <w:tblW w:w="87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174"/>
        <w:gridCol w:w="1351"/>
        <w:gridCol w:w="584"/>
        <w:gridCol w:w="56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2" w:hRule="exact"/>
          <w:jc w:val="center"/>
        </w:trPr>
        <w:tc>
          <w:tcPr>
            <w:tcW w:w="1174" w:type="dxa"/>
            <w:shd w:val="clear" w:color="auto" w:fill="FFFFFF"/>
            <w:vAlign w:val="center"/>
          </w:tcPr>
          <w:p>
            <w:pPr>
              <w:pStyle w:val="79"/>
              <w:ind w:firstLine="420"/>
              <w:jc w:val="left"/>
              <w:rPr>
                <w:rFonts w:ascii="仿宋" w:hAnsi="仿宋" w:eastAsia="仿宋"/>
                <w:b/>
                <w:bCs/>
                <w:color w:val="auto"/>
              </w:rPr>
            </w:pPr>
            <w:r>
              <w:rPr>
                <w:rFonts w:ascii="仿宋" w:hAnsi="仿宋" w:eastAsia="仿宋"/>
                <w:b/>
                <w:bCs/>
                <w:color w:val="auto"/>
              </w:rPr>
              <w:t>项目</w:t>
            </w:r>
          </w:p>
        </w:tc>
        <w:tc>
          <w:tcPr>
            <w:tcW w:w="1351" w:type="dxa"/>
            <w:shd w:val="clear" w:color="auto" w:fill="FFFFFF"/>
            <w:vAlign w:val="center"/>
          </w:tcPr>
          <w:p>
            <w:pPr>
              <w:pStyle w:val="79"/>
              <w:jc w:val="center"/>
              <w:rPr>
                <w:rFonts w:ascii="仿宋" w:hAnsi="仿宋" w:eastAsia="仿宋"/>
                <w:b/>
                <w:bCs/>
                <w:color w:val="auto"/>
              </w:rPr>
            </w:pPr>
            <w:r>
              <w:rPr>
                <w:rFonts w:ascii="仿宋" w:hAnsi="仿宋" w:eastAsia="仿宋"/>
                <w:b/>
                <w:bCs/>
                <w:color w:val="auto"/>
              </w:rPr>
              <w:t>观察点</w:t>
            </w:r>
          </w:p>
        </w:tc>
        <w:tc>
          <w:tcPr>
            <w:tcW w:w="584" w:type="dxa"/>
            <w:shd w:val="clear" w:color="auto" w:fill="FFFFFF"/>
            <w:vAlign w:val="center"/>
          </w:tcPr>
          <w:p>
            <w:pPr>
              <w:pStyle w:val="79"/>
              <w:jc w:val="center"/>
              <w:rPr>
                <w:rFonts w:ascii="仿宋" w:hAnsi="仿宋" w:eastAsia="仿宋"/>
                <w:b/>
                <w:bCs/>
                <w:color w:val="auto"/>
              </w:rPr>
            </w:pPr>
            <w:r>
              <w:rPr>
                <w:rFonts w:ascii="仿宋" w:hAnsi="仿宋" w:eastAsia="仿宋"/>
                <w:b/>
                <w:bCs/>
                <w:color w:val="auto"/>
              </w:rPr>
              <w:t>分值</w:t>
            </w:r>
          </w:p>
        </w:tc>
        <w:tc>
          <w:tcPr>
            <w:tcW w:w="5633" w:type="dxa"/>
            <w:shd w:val="clear" w:color="auto" w:fill="FFFFFF"/>
            <w:vAlign w:val="center"/>
          </w:tcPr>
          <w:p>
            <w:pPr>
              <w:pStyle w:val="79"/>
              <w:jc w:val="center"/>
              <w:rPr>
                <w:rFonts w:ascii="仿宋" w:hAnsi="仿宋" w:eastAsia="仿宋"/>
                <w:b/>
                <w:bCs/>
                <w:color w:val="auto"/>
              </w:rPr>
            </w:pPr>
            <w:r>
              <w:rPr>
                <w:rFonts w:ascii="仿宋" w:hAnsi="仿宋" w:eastAsia="仿宋"/>
                <w:b/>
                <w:bCs/>
                <w:color w:val="auto"/>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53" w:hRule="exact"/>
          <w:jc w:val="center"/>
        </w:trPr>
        <w:tc>
          <w:tcPr>
            <w:tcW w:w="1174" w:type="dxa"/>
            <w:vMerge w:val="restart"/>
            <w:shd w:val="clear" w:color="auto" w:fill="FFFFFF"/>
            <w:vAlign w:val="center"/>
          </w:tcPr>
          <w:p>
            <w:pPr>
              <w:pStyle w:val="79"/>
              <w:spacing w:line="262" w:lineRule="exact"/>
              <w:jc w:val="center"/>
              <w:rPr>
                <w:rFonts w:ascii="仿宋" w:hAnsi="仿宋" w:eastAsia="仿宋"/>
                <w:color w:val="auto"/>
                <w:sz w:val="20"/>
                <w:szCs w:val="20"/>
              </w:rPr>
            </w:pPr>
            <w:r>
              <w:rPr>
                <w:rFonts w:ascii="仿宋" w:hAnsi="仿宋" w:eastAsia="仿宋"/>
                <w:color w:val="auto"/>
              </w:rPr>
              <w:t>织物上机图绘制</w:t>
            </w:r>
            <w:r>
              <w:rPr>
                <w:rFonts w:ascii="仿宋" w:hAnsi="仿宋" w:eastAsia="仿宋"/>
                <w:color w:val="auto"/>
                <w:sz w:val="20"/>
                <w:szCs w:val="20"/>
              </w:rPr>
              <w:t>(</w:t>
            </w:r>
            <w:r>
              <w:rPr>
                <w:rFonts w:hint="eastAsia" w:ascii="仿宋" w:hAnsi="仿宋" w:eastAsia="仿宋"/>
                <w:color w:val="auto"/>
                <w:sz w:val="20"/>
                <w:szCs w:val="20"/>
                <w:lang w:val="en-US" w:eastAsia="zh-CN"/>
              </w:rPr>
              <w:t>25</w:t>
            </w:r>
            <w:r>
              <w:rPr>
                <w:rFonts w:ascii="仿宋" w:hAnsi="仿宋" w:eastAsia="仿宋"/>
                <w:color w:val="auto"/>
                <w:sz w:val="20"/>
                <w:szCs w:val="20"/>
              </w:rPr>
              <w:t>%)</w:t>
            </w:r>
          </w:p>
        </w:tc>
        <w:tc>
          <w:tcPr>
            <w:tcW w:w="1351" w:type="dxa"/>
            <w:shd w:val="clear" w:color="auto" w:fill="FFFFFF"/>
          </w:tcPr>
          <w:p>
            <w:pPr>
              <w:pStyle w:val="79"/>
              <w:spacing w:before="100"/>
              <w:jc w:val="center"/>
              <w:rPr>
                <w:rFonts w:ascii="仿宋" w:hAnsi="仿宋" w:eastAsia="仿宋"/>
                <w:color w:val="auto"/>
              </w:rPr>
            </w:pPr>
            <w:r>
              <w:rPr>
                <w:rFonts w:ascii="仿宋" w:hAnsi="仿宋" w:eastAsia="仿宋"/>
                <w:color w:val="auto"/>
              </w:rPr>
              <w:t>贴样</w:t>
            </w:r>
          </w:p>
        </w:tc>
        <w:tc>
          <w:tcPr>
            <w:tcW w:w="584" w:type="dxa"/>
            <w:shd w:val="clear" w:color="auto" w:fill="FFFFFF"/>
          </w:tcPr>
          <w:p>
            <w:pPr>
              <w:pStyle w:val="79"/>
              <w:spacing w:before="120"/>
              <w:jc w:val="center"/>
              <w:rPr>
                <w:rFonts w:ascii="仿宋" w:hAnsi="仿宋" w:eastAsia="仿宋"/>
                <w:color w:val="auto"/>
              </w:rPr>
            </w:pPr>
            <w:r>
              <w:rPr>
                <w:rFonts w:ascii="仿宋" w:hAnsi="仿宋" w:eastAsia="仿宋"/>
                <w:color w:val="auto"/>
                <w:sz w:val="20"/>
                <w:szCs w:val="20"/>
              </w:rPr>
              <w:t>5</w:t>
            </w:r>
            <w:r>
              <w:rPr>
                <w:rFonts w:ascii="仿宋" w:hAnsi="仿宋" w:eastAsia="仿宋"/>
                <w:color w:val="auto"/>
              </w:rPr>
              <w:t>分</w:t>
            </w:r>
          </w:p>
        </w:tc>
        <w:tc>
          <w:tcPr>
            <w:tcW w:w="5633" w:type="dxa"/>
            <w:shd w:val="clear" w:color="auto" w:fill="FFFFFF"/>
            <w:vAlign w:val="bottom"/>
          </w:tcPr>
          <w:p>
            <w:pPr>
              <w:pStyle w:val="79"/>
              <w:tabs>
                <w:tab w:val="left" w:pos="217"/>
              </w:tabs>
              <w:jc w:val="left"/>
              <w:rPr>
                <w:rFonts w:ascii="仿宋" w:hAnsi="仿宋" w:eastAsia="仿宋"/>
                <w:color w:val="auto"/>
              </w:rPr>
            </w:pPr>
            <w:r>
              <w:rPr>
                <w:rFonts w:hint="eastAsia" w:ascii="仿宋" w:hAnsi="仿宋" w:eastAsia="仿宋"/>
                <w:color w:val="auto"/>
                <w:lang w:val="en-US" w:eastAsia="zh-CN"/>
              </w:rPr>
              <w:t>1.</w:t>
            </w:r>
            <w:r>
              <w:rPr>
                <w:rFonts w:ascii="仿宋" w:hAnsi="仿宋" w:eastAsia="仿宋"/>
                <w:color w:val="auto"/>
              </w:rPr>
              <w:t>正反面贴样正确3分，错误，0</w:t>
            </w:r>
            <w:r>
              <w:rPr>
                <w:rFonts w:ascii="仿宋" w:hAnsi="仿宋" w:eastAsia="仿宋"/>
                <w:color w:val="auto"/>
                <w:lang w:val="zh-CN" w:eastAsia="zh-CN" w:bidi="zh-CN"/>
              </w:rPr>
              <w:t>分</w:t>
            </w:r>
            <w:r>
              <w:rPr>
                <w:rFonts w:hint="eastAsia" w:ascii="仿宋" w:hAnsi="仿宋" w:eastAsia="仿宋"/>
                <w:color w:val="auto"/>
                <w:lang w:val="zh-CN" w:eastAsia="zh-CN" w:bidi="zh-CN"/>
              </w:rPr>
              <w:t>；</w:t>
            </w:r>
          </w:p>
          <w:p>
            <w:pPr>
              <w:pStyle w:val="79"/>
              <w:tabs>
                <w:tab w:val="left" w:pos="230"/>
              </w:tabs>
              <w:jc w:val="left"/>
              <w:rPr>
                <w:rFonts w:ascii="仿宋" w:hAnsi="仿宋" w:eastAsia="仿宋"/>
                <w:color w:val="auto"/>
                <w:lang w:eastAsia="zh-CN"/>
              </w:rPr>
            </w:pPr>
            <w:r>
              <w:rPr>
                <w:rFonts w:hint="eastAsia" w:ascii="仿宋" w:hAnsi="仿宋" w:eastAsia="仿宋"/>
                <w:color w:val="auto"/>
                <w:lang w:val="en-US" w:eastAsia="zh-CN"/>
              </w:rPr>
              <w:t>2.</w:t>
            </w:r>
            <w:r>
              <w:rPr>
                <w:rFonts w:ascii="仿宋" w:hAnsi="仿宋" w:eastAsia="仿宋"/>
                <w:color w:val="auto"/>
              </w:rPr>
              <w:t>经纬向贴样正确2分，错误，0分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964"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center"/>
          </w:tcPr>
          <w:p>
            <w:pPr>
              <w:pStyle w:val="79"/>
              <w:jc w:val="center"/>
              <w:rPr>
                <w:rFonts w:ascii="仿宋" w:hAnsi="仿宋" w:eastAsia="仿宋"/>
                <w:color w:val="auto"/>
              </w:rPr>
            </w:pPr>
            <w:r>
              <w:rPr>
                <w:rFonts w:ascii="仿宋" w:hAnsi="仿宋" w:eastAsia="仿宋"/>
                <w:color w:val="auto"/>
              </w:rPr>
              <w:t>上机图</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2</w:t>
            </w:r>
            <w:r>
              <w:rPr>
                <w:rFonts w:hint="eastAsia" w:ascii="仿宋" w:hAnsi="仿宋" w:eastAsia="仿宋"/>
                <w:color w:val="auto"/>
                <w:sz w:val="20"/>
                <w:szCs w:val="20"/>
                <w:lang w:val="en-US" w:eastAsia="zh-CN"/>
              </w:rPr>
              <w:t>0</w:t>
            </w:r>
            <w:r>
              <w:rPr>
                <w:rFonts w:ascii="仿宋" w:hAnsi="仿宋" w:eastAsia="仿宋"/>
                <w:color w:val="auto"/>
              </w:rPr>
              <w:t>分</w:t>
            </w:r>
          </w:p>
        </w:tc>
        <w:tc>
          <w:tcPr>
            <w:tcW w:w="5633" w:type="dxa"/>
            <w:shd w:val="clear" w:color="auto" w:fill="FFFFFF"/>
            <w:vAlign w:val="center"/>
          </w:tcPr>
          <w:p>
            <w:pPr>
              <w:pStyle w:val="79"/>
              <w:tabs>
                <w:tab w:val="left" w:pos="328"/>
              </w:tabs>
              <w:spacing w:line="268" w:lineRule="exact"/>
              <w:rPr>
                <w:rFonts w:ascii="仿宋" w:hAnsi="仿宋" w:eastAsia="仿宋"/>
                <w:color w:val="auto"/>
                <w:lang w:eastAsia="zh-CN"/>
              </w:rPr>
            </w:pPr>
            <w:r>
              <w:rPr>
                <w:rFonts w:ascii="仿宋" w:hAnsi="仿宋" w:eastAsia="仿宋"/>
                <w:color w:val="auto"/>
              </w:rPr>
              <w:t>1</w:t>
            </w:r>
            <w:r>
              <w:rPr>
                <w:rFonts w:hint="eastAsia" w:ascii="仿宋" w:hAnsi="仿宋" w:eastAsia="仿宋"/>
                <w:color w:val="auto"/>
                <w:lang w:val="en-US" w:eastAsia="zh-CN"/>
              </w:rPr>
              <w:t>.</w:t>
            </w:r>
            <w:r>
              <w:rPr>
                <w:rFonts w:ascii="仿宋" w:hAnsi="仿宋" w:eastAsia="仿宋"/>
                <w:color w:val="auto"/>
              </w:rPr>
              <w:t>正确，20分，其中组织图10分，穿</w:t>
            </w:r>
            <w:r>
              <w:rPr>
                <w:rFonts w:hint="eastAsia" w:ascii="仿宋" w:hAnsi="仿宋" w:eastAsia="仿宋"/>
                <w:color w:val="auto"/>
                <w:lang w:val="en-US" w:eastAsia="zh-CN"/>
              </w:rPr>
              <w:t>筘</w:t>
            </w:r>
            <w:r>
              <w:rPr>
                <w:rFonts w:ascii="仿宋" w:hAnsi="仿宋" w:eastAsia="仿宋"/>
                <w:color w:val="auto"/>
              </w:rPr>
              <w:t>图2分，穿综图4分、纹板图4分，细节上错误可酌情</w:t>
            </w:r>
            <w:r>
              <w:rPr>
                <w:rFonts w:ascii="仿宋" w:hAnsi="仿宋" w:eastAsia="仿宋"/>
                <w:color w:val="auto"/>
                <w:lang w:val="en-US" w:eastAsia="zh-CN" w:bidi="en-US"/>
              </w:rPr>
              <w:t>1-5</w:t>
            </w:r>
            <w:r>
              <w:rPr>
                <w:rFonts w:ascii="仿宋" w:hAnsi="仿宋" w:eastAsia="仿宋"/>
                <w:color w:val="auto"/>
              </w:rPr>
              <w:t>分</w:t>
            </w:r>
            <w:r>
              <w:rPr>
                <w:rFonts w:hint="eastAsia" w:ascii="仿宋" w:hAnsi="仿宋" w:eastAsia="仿宋"/>
                <w:color w:val="auto"/>
                <w:lang w:eastAsia="zh-CN"/>
              </w:rPr>
              <w:t>；</w:t>
            </w:r>
          </w:p>
          <w:p>
            <w:pPr>
              <w:pStyle w:val="79"/>
              <w:tabs>
                <w:tab w:val="left" w:pos="341"/>
              </w:tabs>
              <w:spacing w:line="268" w:lineRule="exact"/>
              <w:jc w:val="left"/>
              <w:rPr>
                <w:rFonts w:ascii="仿宋" w:hAnsi="仿宋" w:eastAsia="仿宋"/>
                <w:color w:val="auto"/>
                <w:lang w:eastAsia="zh-CN"/>
              </w:rPr>
            </w:pPr>
            <w:r>
              <w:rPr>
                <w:rFonts w:hint="eastAsia" w:ascii="仿宋" w:hAnsi="仿宋" w:eastAsia="仿宋"/>
                <w:color w:val="auto"/>
                <w:lang w:val="en-US" w:eastAsia="zh-CN"/>
              </w:rPr>
              <w:t>2.</w:t>
            </w:r>
            <w:r>
              <w:rPr>
                <w:rFonts w:ascii="仿宋" w:hAnsi="仿宋" w:eastAsia="仿宋"/>
                <w:color w:val="auto"/>
              </w:rPr>
              <w:t>组织图正确，但表述不准确，扣除</w:t>
            </w:r>
            <w:r>
              <w:rPr>
                <w:rFonts w:ascii="仿宋" w:hAnsi="仿宋" w:eastAsia="仿宋"/>
                <w:color w:val="auto"/>
                <w:lang w:val="en-US" w:eastAsia="zh-CN" w:bidi="en-US"/>
              </w:rPr>
              <w:t>1-4</w:t>
            </w:r>
            <w:r>
              <w:rPr>
                <w:rFonts w:ascii="仿宋" w:hAnsi="仿宋" w:eastAsia="仿宋"/>
                <w:color w:val="auto"/>
              </w:rPr>
              <w:t>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62" w:hRule="exact"/>
          <w:jc w:val="center"/>
        </w:trPr>
        <w:tc>
          <w:tcPr>
            <w:tcW w:w="1174" w:type="dxa"/>
            <w:vMerge w:val="restart"/>
            <w:shd w:val="clear" w:color="auto" w:fill="FFFFFF"/>
            <w:vAlign w:val="center"/>
          </w:tcPr>
          <w:p>
            <w:pPr>
              <w:rPr>
                <w:rFonts w:ascii="仿宋" w:hAnsi="仿宋" w:eastAsia="仿宋"/>
                <w:color w:val="auto"/>
              </w:rPr>
            </w:pPr>
            <w:r>
              <w:rPr>
                <w:rFonts w:hint="eastAsia" w:ascii="仿宋" w:hAnsi="仿宋" w:eastAsia="仿宋"/>
                <w:color w:val="auto"/>
              </w:rPr>
              <w:t>织物织缩率测定</w:t>
            </w:r>
            <w:r>
              <w:rPr>
                <w:rFonts w:ascii="仿宋" w:hAnsi="仿宋" w:eastAsia="仿宋"/>
                <w:color w:val="auto"/>
                <w:sz w:val="20"/>
                <w:szCs w:val="20"/>
              </w:rPr>
              <w:t>(</w:t>
            </w:r>
            <w:r>
              <w:rPr>
                <w:rFonts w:hint="eastAsia" w:ascii="仿宋" w:hAnsi="仿宋" w:eastAsia="仿宋"/>
                <w:color w:val="auto"/>
                <w:sz w:val="20"/>
                <w:szCs w:val="20"/>
              </w:rPr>
              <w:t>15</w:t>
            </w:r>
            <w:r>
              <w:rPr>
                <w:rFonts w:ascii="仿宋" w:hAnsi="仿宋" w:eastAsia="仿宋"/>
                <w:color w:val="auto"/>
                <w:sz w:val="20"/>
                <w:szCs w:val="20"/>
              </w:rPr>
              <w:t>%)</w:t>
            </w:r>
          </w:p>
        </w:tc>
        <w:tc>
          <w:tcPr>
            <w:tcW w:w="1351" w:type="dxa"/>
            <w:shd w:val="clear" w:color="auto" w:fill="FFFFFF"/>
            <w:vAlign w:val="center"/>
          </w:tcPr>
          <w:p>
            <w:pPr>
              <w:pStyle w:val="79"/>
              <w:jc w:val="center"/>
              <w:rPr>
                <w:rFonts w:ascii="仿宋" w:hAnsi="仿宋" w:eastAsia="仿宋"/>
                <w:color w:val="auto"/>
                <w:lang w:val="en-US" w:eastAsia="zh-CN"/>
              </w:rPr>
            </w:pPr>
            <w:r>
              <w:rPr>
                <w:rFonts w:hint="eastAsia" w:ascii="仿宋" w:hAnsi="仿宋" w:eastAsia="仿宋"/>
                <w:color w:val="auto"/>
                <w:lang w:val="en-US" w:eastAsia="zh-CN"/>
              </w:rPr>
              <w:t>纱线原长</w:t>
            </w:r>
          </w:p>
        </w:tc>
        <w:tc>
          <w:tcPr>
            <w:tcW w:w="584" w:type="dxa"/>
            <w:shd w:val="clear" w:color="auto" w:fill="FFFFFF"/>
            <w:vAlign w:val="center"/>
          </w:tcPr>
          <w:p>
            <w:pPr>
              <w:pStyle w:val="79"/>
              <w:jc w:val="center"/>
              <w:rPr>
                <w:rFonts w:ascii="仿宋" w:hAnsi="仿宋" w:eastAsia="仿宋"/>
                <w:color w:val="auto"/>
                <w:sz w:val="20"/>
                <w:szCs w:val="20"/>
              </w:rPr>
            </w:pPr>
            <w:r>
              <w:rPr>
                <w:rFonts w:hint="eastAsia" w:ascii="仿宋" w:hAnsi="仿宋" w:eastAsia="仿宋"/>
                <w:color w:val="auto"/>
                <w:sz w:val="20"/>
                <w:szCs w:val="20"/>
                <w:lang w:val="en-US" w:eastAsia="zh-CN"/>
              </w:rPr>
              <w:t>2</w:t>
            </w:r>
            <w:r>
              <w:rPr>
                <w:rFonts w:ascii="仿宋" w:hAnsi="仿宋" w:eastAsia="仿宋"/>
                <w:color w:val="auto"/>
              </w:rPr>
              <w:t>分</w:t>
            </w:r>
          </w:p>
        </w:tc>
        <w:tc>
          <w:tcPr>
            <w:tcW w:w="5633" w:type="dxa"/>
            <w:shd w:val="clear" w:color="auto" w:fill="FFFFFF"/>
            <w:vAlign w:val="center"/>
          </w:tcPr>
          <w:p>
            <w:pPr>
              <w:pStyle w:val="79"/>
              <w:tabs>
                <w:tab w:val="left" w:pos="341"/>
              </w:tabs>
              <w:spacing w:line="268" w:lineRule="exact"/>
              <w:jc w:val="left"/>
              <w:rPr>
                <w:rFonts w:ascii="仿宋" w:hAnsi="仿宋" w:eastAsia="仿宋"/>
                <w:color w:val="auto"/>
                <w:lang w:val="en-US" w:eastAsia="zh-CN"/>
              </w:rPr>
            </w:pPr>
            <w:r>
              <w:rPr>
                <w:rFonts w:ascii="仿宋" w:hAnsi="仿宋" w:eastAsia="仿宋"/>
                <w:color w:val="auto"/>
              </w:rPr>
              <w:t>填写正确计</w:t>
            </w:r>
            <w:r>
              <w:rPr>
                <w:rFonts w:hint="eastAsia" w:ascii="仿宋" w:hAnsi="仿宋" w:eastAsia="仿宋"/>
                <w:color w:val="auto"/>
                <w:lang w:val="en-US" w:eastAsia="zh-CN"/>
              </w:rPr>
              <w:t>2</w:t>
            </w:r>
            <w:r>
              <w:rPr>
                <w:rFonts w:ascii="仿宋" w:hAnsi="仿宋" w:eastAsia="仿宋"/>
                <w:color w:val="auto"/>
              </w:rPr>
              <w:t>分，其中经纬向填写各</w:t>
            </w:r>
            <w:r>
              <w:rPr>
                <w:rFonts w:hint="eastAsia" w:ascii="仿宋" w:hAnsi="仿宋" w:eastAsia="仿宋"/>
                <w:color w:val="auto"/>
                <w:lang w:val="en-US" w:eastAsia="zh-CN"/>
              </w:rPr>
              <w:t>1</w:t>
            </w:r>
            <w:r>
              <w:rPr>
                <w:rFonts w:ascii="仿宋" w:hAnsi="仿宋" w:eastAsia="仿宋"/>
                <w:color w:val="auto"/>
              </w:rPr>
              <w:t>分，错误或不填0 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56"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center"/>
          </w:tcPr>
          <w:p>
            <w:pPr>
              <w:pStyle w:val="79"/>
              <w:jc w:val="center"/>
              <w:rPr>
                <w:rFonts w:ascii="仿宋" w:hAnsi="仿宋" w:eastAsia="仿宋"/>
                <w:color w:val="auto"/>
                <w:lang w:val="en-US" w:eastAsia="zh-CN"/>
              </w:rPr>
            </w:pPr>
            <w:r>
              <w:rPr>
                <w:rFonts w:hint="eastAsia" w:ascii="仿宋" w:hAnsi="仿宋" w:eastAsia="仿宋"/>
                <w:color w:val="auto"/>
                <w:lang w:val="en-US" w:eastAsia="zh-CN"/>
              </w:rPr>
              <w:t>伸直张力</w:t>
            </w:r>
          </w:p>
        </w:tc>
        <w:tc>
          <w:tcPr>
            <w:tcW w:w="584" w:type="dxa"/>
            <w:shd w:val="clear" w:color="auto" w:fill="FFFFFF"/>
            <w:vAlign w:val="center"/>
          </w:tcPr>
          <w:p>
            <w:pPr>
              <w:pStyle w:val="79"/>
              <w:jc w:val="center"/>
              <w:rPr>
                <w:rFonts w:ascii="仿宋" w:hAnsi="仿宋" w:eastAsia="仿宋"/>
                <w:color w:val="auto"/>
                <w:sz w:val="20"/>
                <w:szCs w:val="20"/>
                <w:lang w:val="en-US" w:eastAsia="zh-CN"/>
              </w:rPr>
            </w:pPr>
            <w:r>
              <w:rPr>
                <w:rFonts w:hint="eastAsia" w:ascii="仿宋" w:hAnsi="仿宋" w:eastAsia="仿宋"/>
                <w:color w:val="auto"/>
                <w:sz w:val="20"/>
                <w:szCs w:val="20"/>
                <w:lang w:val="en-US" w:eastAsia="zh-CN"/>
              </w:rPr>
              <w:t>2</w:t>
            </w:r>
            <w:r>
              <w:rPr>
                <w:rFonts w:ascii="仿宋" w:hAnsi="仿宋" w:eastAsia="仿宋"/>
                <w:color w:val="auto"/>
              </w:rPr>
              <w:t>分</w:t>
            </w:r>
          </w:p>
        </w:tc>
        <w:tc>
          <w:tcPr>
            <w:tcW w:w="5633" w:type="dxa"/>
            <w:shd w:val="clear" w:color="auto" w:fill="FFFFFF"/>
            <w:vAlign w:val="center"/>
          </w:tcPr>
          <w:p>
            <w:pPr>
              <w:pStyle w:val="79"/>
              <w:tabs>
                <w:tab w:val="left" w:pos="341"/>
              </w:tabs>
              <w:spacing w:line="268" w:lineRule="exact"/>
              <w:jc w:val="left"/>
              <w:rPr>
                <w:rFonts w:ascii="仿宋" w:hAnsi="仿宋" w:eastAsia="仿宋"/>
                <w:color w:val="auto"/>
                <w:lang w:val="en-US" w:eastAsia="zh-CN"/>
              </w:rPr>
            </w:pPr>
            <w:r>
              <w:rPr>
                <w:rFonts w:ascii="仿宋" w:hAnsi="仿宋" w:eastAsia="仿宋"/>
                <w:color w:val="auto"/>
              </w:rPr>
              <w:t>填写正确计</w:t>
            </w:r>
            <w:r>
              <w:rPr>
                <w:rFonts w:hint="eastAsia" w:ascii="仿宋" w:hAnsi="仿宋" w:eastAsia="仿宋"/>
                <w:color w:val="auto"/>
                <w:lang w:val="en-US" w:eastAsia="zh-CN"/>
              </w:rPr>
              <w:t>2</w:t>
            </w:r>
            <w:r>
              <w:rPr>
                <w:rFonts w:ascii="仿宋" w:hAnsi="仿宋" w:eastAsia="仿宋"/>
                <w:color w:val="auto"/>
              </w:rPr>
              <w:t>分，其中经纬向填写各</w:t>
            </w:r>
            <w:r>
              <w:rPr>
                <w:rFonts w:hint="eastAsia" w:ascii="仿宋" w:hAnsi="仿宋" w:eastAsia="仿宋"/>
                <w:color w:val="auto"/>
                <w:lang w:val="en-US" w:eastAsia="zh-CN"/>
              </w:rPr>
              <w:t>1</w:t>
            </w:r>
            <w:r>
              <w:rPr>
                <w:rFonts w:ascii="仿宋" w:hAnsi="仿宋" w:eastAsia="仿宋"/>
                <w:color w:val="auto"/>
              </w:rPr>
              <w:t>分，错误或不填0 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55"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center"/>
          </w:tcPr>
          <w:p>
            <w:pPr>
              <w:pStyle w:val="79"/>
              <w:jc w:val="center"/>
              <w:rPr>
                <w:rFonts w:ascii="仿宋" w:hAnsi="仿宋" w:eastAsia="仿宋"/>
                <w:color w:val="auto"/>
                <w:lang w:val="en-US" w:eastAsia="zh-CN"/>
              </w:rPr>
            </w:pPr>
            <w:r>
              <w:rPr>
                <w:rFonts w:hint="eastAsia" w:ascii="仿宋" w:hAnsi="仿宋" w:eastAsia="仿宋"/>
                <w:color w:val="auto"/>
                <w:lang w:val="en-US" w:eastAsia="zh-CN"/>
              </w:rPr>
              <w:t>测量数据</w:t>
            </w:r>
          </w:p>
        </w:tc>
        <w:tc>
          <w:tcPr>
            <w:tcW w:w="584" w:type="dxa"/>
            <w:shd w:val="clear" w:color="auto" w:fill="FFFFFF"/>
            <w:vAlign w:val="center"/>
          </w:tcPr>
          <w:p>
            <w:pPr>
              <w:pStyle w:val="79"/>
              <w:jc w:val="center"/>
              <w:rPr>
                <w:rFonts w:ascii="仿宋" w:hAnsi="仿宋" w:eastAsia="仿宋"/>
                <w:color w:val="auto"/>
                <w:sz w:val="20"/>
                <w:szCs w:val="20"/>
                <w:lang w:val="en-US" w:eastAsia="zh-CN"/>
              </w:rPr>
            </w:pPr>
            <w:r>
              <w:rPr>
                <w:rFonts w:hint="eastAsia" w:ascii="仿宋" w:hAnsi="仿宋" w:eastAsia="仿宋"/>
                <w:color w:val="auto"/>
                <w:sz w:val="20"/>
                <w:szCs w:val="20"/>
                <w:lang w:val="en-US" w:eastAsia="zh-CN"/>
              </w:rPr>
              <w:t>5分</w:t>
            </w:r>
          </w:p>
        </w:tc>
        <w:tc>
          <w:tcPr>
            <w:tcW w:w="5633" w:type="dxa"/>
            <w:shd w:val="clear" w:color="auto" w:fill="FFFFFF"/>
            <w:vAlign w:val="center"/>
          </w:tcPr>
          <w:p>
            <w:pPr>
              <w:pStyle w:val="79"/>
              <w:tabs>
                <w:tab w:val="left" w:pos="341"/>
              </w:tabs>
              <w:spacing w:line="268" w:lineRule="exact"/>
              <w:jc w:val="left"/>
              <w:rPr>
                <w:rFonts w:ascii="仿宋" w:hAnsi="仿宋" w:eastAsia="仿宋"/>
                <w:color w:val="auto"/>
                <w:lang w:val="en-US" w:eastAsia="zh-CN"/>
              </w:rPr>
            </w:pPr>
            <w:r>
              <w:rPr>
                <w:rFonts w:ascii="仿宋" w:hAnsi="仿宋" w:eastAsia="仿宋"/>
                <w:color w:val="auto"/>
              </w:rPr>
              <w:t>填写准确每空计</w:t>
            </w:r>
            <w:r>
              <w:rPr>
                <w:rFonts w:hint="eastAsia" w:ascii="仿宋" w:hAnsi="仿宋" w:eastAsia="仿宋"/>
                <w:color w:val="auto"/>
                <w:lang w:val="en-US" w:eastAsia="zh-CN"/>
              </w:rPr>
              <w:t>0.5</w:t>
            </w:r>
            <w:r>
              <w:rPr>
                <w:rFonts w:ascii="仿宋" w:hAnsi="仿宋" w:eastAsia="仿宋"/>
                <w:color w:val="auto"/>
              </w:rPr>
              <w:t>分，错误或不填0分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840"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center"/>
          </w:tcPr>
          <w:p>
            <w:pPr>
              <w:pStyle w:val="79"/>
              <w:jc w:val="center"/>
              <w:rPr>
                <w:rFonts w:ascii="仿宋" w:hAnsi="仿宋" w:eastAsia="仿宋"/>
                <w:color w:val="auto"/>
                <w:lang w:val="en-US" w:eastAsia="zh-CN"/>
              </w:rPr>
            </w:pPr>
            <w:r>
              <w:rPr>
                <w:rFonts w:hint="eastAsia" w:ascii="仿宋" w:hAnsi="仿宋" w:eastAsia="仿宋"/>
                <w:color w:val="auto"/>
                <w:lang w:val="en-US" w:eastAsia="zh-CN"/>
              </w:rPr>
              <w:t>平均织缩率</w:t>
            </w:r>
          </w:p>
        </w:tc>
        <w:tc>
          <w:tcPr>
            <w:tcW w:w="584" w:type="dxa"/>
            <w:shd w:val="clear" w:color="auto" w:fill="FFFFFF"/>
            <w:vAlign w:val="center"/>
          </w:tcPr>
          <w:p>
            <w:pPr>
              <w:pStyle w:val="79"/>
              <w:jc w:val="center"/>
              <w:rPr>
                <w:rFonts w:ascii="仿宋" w:hAnsi="仿宋" w:eastAsia="仿宋"/>
                <w:color w:val="auto"/>
                <w:sz w:val="20"/>
                <w:szCs w:val="20"/>
                <w:lang w:val="en-US" w:eastAsia="zh-CN"/>
              </w:rPr>
            </w:pPr>
            <w:r>
              <w:rPr>
                <w:rFonts w:hint="eastAsia" w:ascii="仿宋" w:hAnsi="仿宋" w:eastAsia="仿宋"/>
                <w:color w:val="auto"/>
                <w:sz w:val="20"/>
                <w:szCs w:val="20"/>
                <w:lang w:val="en-US" w:eastAsia="zh-CN"/>
              </w:rPr>
              <w:t>6</w:t>
            </w:r>
            <w:r>
              <w:rPr>
                <w:rFonts w:ascii="仿宋" w:hAnsi="仿宋" w:eastAsia="仿宋"/>
                <w:color w:val="auto"/>
              </w:rPr>
              <w:t>分</w:t>
            </w:r>
          </w:p>
        </w:tc>
        <w:tc>
          <w:tcPr>
            <w:tcW w:w="5633" w:type="dxa"/>
            <w:shd w:val="clear" w:color="auto" w:fill="FFFFFF"/>
            <w:vAlign w:val="center"/>
          </w:tcPr>
          <w:p>
            <w:pPr>
              <w:pStyle w:val="79"/>
              <w:tabs>
                <w:tab w:val="left" w:pos="341"/>
              </w:tabs>
              <w:spacing w:line="279" w:lineRule="exact"/>
              <w:jc w:val="left"/>
              <w:rPr>
                <w:rFonts w:ascii="仿宋" w:hAnsi="仿宋" w:eastAsia="仿宋"/>
                <w:color w:val="auto"/>
                <w:lang w:eastAsia="zh-CN"/>
              </w:rPr>
            </w:pPr>
            <w:r>
              <w:rPr>
                <w:rFonts w:ascii="仿宋" w:hAnsi="仿宋" w:eastAsia="仿宋"/>
                <w:color w:val="auto"/>
              </w:rPr>
              <w:t>经纬密度各3分，结果按误差±5%、10%, 20%以内分别为3分、2分、1分，超过20%得0分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78" w:hRule="exact"/>
          <w:jc w:val="center"/>
        </w:trPr>
        <w:tc>
          <w:tcPr>
            <w:tcW w:w="1174" w:type="dxa"/>
            <w:vMerge w:val="restart"/>
            <w:shd w:val="clear" w:color="auto" w:fill="FFFFFF"/>
            <w:vAlign w:val="center"/>
          </w:tcPr>
          <w:p>
            <w:pPr>
              <w:pStyle w:val="79"/>
              <w:spacing w:line="256" w:lineRule="exact"/>
              <w:jc w:val="center"/>
              <w:rPr>
                <w:rFonts w:ascii="仿宋" w:hAnsi="仿宋" w:eastAsia="仿宋"/>
                <w:color w:val="auto"/>
                <w:sz w:val="20"/>
                <w:szCs w:val="20"/>
              </w:rPr>
            </w:pPr>
            <w:r>
              <w:rPr>
                <w:rFonts w:ascii="仿宋" w:hAnsi="仿宋" w:eastAsia="仿宋"/>
                <w:color w:val="auto"/>
              </w:rPr>
              <w:t>织物密度测定</w:t>
            </w:r>
            <w:r>
              <w:rPr>
                <w:rFonts w:ascii="仿宋" w:hAnsi="仿宋" w:eastAsia="仿宋"/>
                <w:color w:val="auto"/>
                <w:sz w:val="20"/>
                <w:szCs w:val="20"/>
              </w:rPr>
              <w:t>(</w:t>
            </w:r>
            <w:r>
              <w:rPr>
                <w:rFonts w:hint="eastAsia" w:ascii="仿宋" w:hAnsi="仿宋" w:eastAsia="仿宋"/>
                <w:color w:val="auto"/>
                <w:sz w:val="20"/>
                <w:szCs w:val="20"/>
                <w:lang w:val="en-US" w:eastAsia="zh-CN"/>
              </w:rPr>
              <w:t>2</w:t>
            </w:r>
            <w:r>
              <w:rPr>
                <w:rFonts w:ascii="仿宋" w:hAnsi="仿宋" w:eastAsia="仿宋"/>
                <w:color w:val="auto"/>
                <w:sz w:val="20"/>
                <w:szCs w:val="20"/>
              </w:rPr>
              <w:t>0%)</w:t>
            </w:r>
          </w:p>
        </w:tc>
        <w:tc>
          <w:tcPr>
            <w:tcW w:w="1351" w:type="dxa"/>
            <w:shd w:val="clear" w:color="auto" w:fill="FFFFFF"/>
          </w:tcPr>
          <w:p>
            <w:pPr>
              <w:pStyle w:val="79"/>
              <w:spacing w:before="140"/>
              <w:jc w:val="center"/>
              <w:rPr>
                <w:rFonts w:ascii="仿宋" w:hAnsi="仿宋" w:eastAsia="仿宋"/>
                <w:color w:val="auto"/>
              </w:rPr>
            </w:pPr>
            <w:r>
              <w:rPr>
                <w:rFonts w:ascii="仿宋" w:hAnsi="仿宋" w:eastAsia="仿宋"/>
                <w:color w:val="auto"/>
              </w:rPr>
              <w:t>测量长度</w:t>
            </w:r>
          </w:p>
        </w:tc>
        <w:tc>
          <w:tcPr>
            <w:tcW w:w="584" w:type="dxa"/>
            <w:shd w:val="clear" w:color="auto" w:fill="FFFFFF"/>
          </w:tcPr>
          <w:p>
            <w:pPr>
              <w:pStyle w:val="79"/>
              <w:spacing w:before="140"/>
              <w:jc w:val="center"/>
              <w:rPr>
                <w:rFonts w:ascii="仿宋" w:hAnsi="仿宋" w:eastAsia="仿宋"/>
                <w:color w:val="auto"/>
              </w:rPr>
            </w:pPr>
            <w:r>
              <w:rPr>
                <w:rFonts w:hint="eastAsia" w:ascii="仿宋" w:hAnsi="仿宋" w:eastAsia="仿宋"/>
                <w:color w:val="auto"/>
                <w:sz w:val="20"/>
                <w:szCs w:val="20"/>
                <w:lang w:val="en-US" w:eastAsia="zh-CN"/>
              </w:rPr>
              <w:t>4</w:t>
            </w:r>
            <w:r>
              <w:rPr>
                <w:rFonts w:ascii="仿宋" w:hAnsi="仿宋" w:eastAsia="仿宋"/>
                <w:color w:val="auto"/>
              </w:rPr>
              <w:t>分</w:t>
            </w:r>
          </w:p>
        </w:tc>
        <w:tc>
          <w:tcPr>
            <w:tcW w:w="5633" w:type="dxa"/>
            <w:shd w:val="clear" w:color="auto" w:fill="FFFFFF"/>
            <w:vAlign w:val="bottom"/>
          </w:tcPr>
          <w:p>
            <w:pPr>
              <w:pStyle w:val="79"/>
              <w:spacing w:line="273" w:lineRule="exact"/>
              <w:jc w:val="left"/>
              <w:rPr>
                <w:rFonts w:ascii="仿宋" w:hAnsi="仿宋" w:eastAsia="仿宋"/>
                <w:color w:val="auto"/>
                <w:lang w:eastAsia="zh-CN"/>
              </w:rPr>
            </w:pPr>
            <w:r>
              <w:rPr>
                <w:rFonts w:ascii="仿宋" w:hAnsi="仿宋" w:eastAsia="仿宋"/>
                <w:color w:val="auto"/>
              </w:rPr>
              <w:t>填写正确计</w:t>
            </w:r>
            <w:r>
              <w:rPr>
                <w:rFonts w:hint="eastAsia" w:ascii="仿宋" w:hAnsi="仿宋" w:eastAsia="仿宋"/>
                <w:color w:val="auto"/>
                <w:lang w:val="en-US" w:eastAsia="zh-CN"/>
              </w:rPr>
              <w:t>4</w:t>
            </w:r>
            <w:r>
              <w:rPr>
                <w:rFonts w:ascii="仿宋" w:hAnsi="仿宋" w:eastAsia="仿宋"/>
                <w:color w:val="auto"/>
              </w:rPr>
              <w:t>分，其中经纬向填写各</w:t>
            </w:r>
            <w:r>
              <w:rPr>
                <w:rFonts w:hint="eastAsia" w:ascii="仿宋" w:hAnsi="仿宋" w:eastAsia="仿宋"/>
                <w:color w:val="auto"/>
                <w:lang w:val="en-US" w:eastAsia="zh-CN"/>
              </w:rPr>
              <w:t>2</w:t>
            </w:r>
            <w:r>
              <w:rPr>
                <w:rFonts w:ascii="仿宋" w:hAnsi="仿宋" w:eastAsia="仿宋"/>
                <w:color w:val="auto"/>
              </w:rPr>
              <w:t>分，错误或不填0分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00"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bottom"/>
          </w:tcPr>
          <w:p>
            <w:pPr>
              <w:pStyle w:val="79"/>
              <w:jc w:val="center"/>
              <w:rPr>
                <w:rFonts w:ascii="仿宋" w:hAnsi="仿宋" w:eastAsia="仿宋"/>
                <w:color w:val="auto"/>
              </w:rPr>
            </w:pPr>
            <w:r>
              <w:rPr>
                <w:rFonts w:ascii="仿宋" w:hAnsi="仿宋" w:eastAsia="仿宋"/>
                <w:color w:val="auto"/>
              </w:rPr>
              <w:t>测量数据</w:t>
            </w:r>
          </w:p>
        </w:tc>
        <w:tc>
          <w:tcPr>
            <w:tcW w:w="584" w:type="dxa"/>
            <w:shd w:val="clear" w:color="auto" w:fill="FFFFFF"/>
            <w:vAlign w:val="bottom"/>
          </w:tcPr>
          <w:p>
            <w:pPr>
              <w:pStyle w:val="79"/>
              <w:jc w:val="center"/>
              <w:rPr>
                <w:rFonts w:ascii="仿宋" w:hAnsi="仿宋" w:eastAsia="仿宋"/>
                <w:color w:val="auto"/>
              </w:rPr>
            </w:pPr>
            <w:r>
              <w:rPr>
                <w:rFonts w:hint="eastAsia" w:ascii="仿宋" w:hAnsi="仿宋" w:eastAsia="仿宋"/>
                <w:color w:val="auto"/>
                <w:sz w:val="20"/>
                <w:szCs w:val="20"/>
                <w:lang w:val="en-US" w:eastAsia="zh-CN"/>
              </w:rPr>
              <w:t>1</w:t>
            </w:r>
            <w:r>
              <w:rPr>
                <w:rFonts w:ascii="仿宋" w:hAnsi="仿宋" w:eastAsia="仿宋"/>
                <w:color w:val="auto"/>
                <w:sz w:val="20"/>
                <w:szCs w:val="20"/>
              </w:rPr>
              <w:t>0</w:t>
            </w:r>
            <w:r>
              <w:rPr>
                <w:rFonts w:ascii="仿宋" w:hAnsi="仿宋" w:eastAsia="仿宋"/>
                <w:color w:val="auto"/>
              </w:rPr>
              <w:t>分</w:t>
            </w:r>
          </w:p>
        </w:tc>
        <w:tc>
          <w:tcPr>
            <w:tcW w:w="5633" w:type="dxa"/>
            <w:shd w:val="clear" w:color="auto" w:fill="FFFFFF"/>
            <w:vAlign w:val="bottom"/>
          </w:tcPr>
          <w:p>
            <w:pPr>
              <w:pStyle w:val="79"/>
              <w:jc w:val="left"/>
              <w:rPr>
                <w:rFonts w:ascii="仿宋" w:hAnsi="仿宋" w:eastAsia="仿宋"/>
                <w:color w:val="auto"/>
                <w:lang w:eastAsia="zh-CN"/>
              </w:rPr>
            </w:pPr>
            <w:r>
              <w:rPr>
                <w:rFonts w:ascii="仿宋" w:hAnsi="仿宋" w:eastAsia="仿宋"/>
                <w:color w:val="auto"/>
              </w:rPr>
              <w:t>填写准确每空计</w:t>
            </w:r>
            <w:r>
              <w:rPr>
                <w:rFonts w:hint="eastAsia" w:ascii="仿宋" w:hAnsi="仿宋" w:eastAsia="仿宋"/>
                <w:color w:val="auto"/>
                <w:lang w:val="en-US" w:eastAsia="zh-CN"/>
              </w:rPr>
              <w:t>1</w:t>
            </w:r>
            <w:r>
              <w:rPr>
                <w:rFonts w:ascii="仿宋" w:hAnsi="仿宋" w:eastAsia="仿宋"/>
                <w:color w:val="auto"/>
              </w:rPr>
              <w:t>分，错误或不填0分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429"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center"/>
          </w:tcPr>
          <w:p>
            <w:pPr>
              <w:pStyle w:val="79"/>
              <w:jc w:val="center"/>
              <w:rPr>
                <w:rFonts w:ascii="仿宋" w:hAnsi="仿宋" w:eastAsia="仿宋"/>
                <w:color w:val="auto"/>
              </w:rPr>
            </w:pPr>
            <w:r>
              <w:rPr>
                <w:rFonts w:ascii="仿宋" w:hAnsi="仿宋" w:eastAsia="仿宋"/>
                <w:color w:val="auto"/>
              </w:rPr>
              <w:t>平均密度</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6</w:t>
            </w:r>
            <w:r>
              <w:rPr>
                <w:rFonts w:ascii="仿宋" w:hAnsi="仿宋" w:eastAsia="仿宋"/>
                <w:color w:val="auto"/>
              </w:rPr>
              <w:t>分</w:t>
            </w:r>
          </w:p>
        </w:tc>
        <w:tc>
          <w:tcPr>
            <w:tcW w:w="5633" w:type="dxa"/>
            <w:shd w:val="clear" w:color="auto" w:fill="FFFFFF"/>
            <w:vAlign w:val="bottom"/>
          </w:tcPr>
          <w:p>
            <w:pPr>
              <w:pStyle w:val="79"/>
              <w:tabs>
                <w:tab w:val="left" w:pos="332"/>
              </w:tabs>
              <w:spacing w:line="279" w:lineRule="exact"/>
              <w:jc w:val="left"/>
              <w:rPr>
                <w:rFonts w:ascii="仿宋" w:hAnsi="仿宋" w:eastAsia="仿宋"/>
                <w:color w:val="auto"/>
              </w:rPr>
            </w:pPr>
            <w:r>
              <w:rPr>
                <w:rFonts w:ascii="仿宋" w:hAnsi="仿宋" w:eastAsia="仿宋"/>
                <w:color w:val="auto"/>
              </w:rPr>
              <w:t>1</w:t>
            </w:r>
            <w:r>
              <w:rPr>
                <w:rFonts w:hint="eastAsia" w:ascii="仿宋" w:hAnsi="仿宋" w:eastAsia="仿宋"/>
                <w:color w:val="auto"/>
                <w:lang w:val="en-US" w:eastAsia="zh-CN"/>
              </w:rPr>
              <w:t>.</w:t>
            </w:r>
            <w:r>
              <w:rPr>
                <w:rFonts w:ascii="仿宋" w:hAnsi="仿宋" w:eastAsia="仿宋"/>
                <w:color w:val="auto"/>
              </w:rPr>
              <w:t>经纬密度各3分，结果按误差±5%、10%, 20%以内分别为3分、2分、1分，超过20%得0分；</w:t>
            </w:r>
          </w:p>
          <w:p>
            <w:pPr>
              <w:pStyle w:val="79"/>
              <w:tabs>
                <w:tab w:val="left" w:pos="358"/>
              </w:tabs>
              <w:spacing w:line="279" w:lineRule="exact"/>
              <w:jc w:val="left"/>
              <w:rPr>
                <w:rFonts w:ascii="仿宋" w:hAnsi="仿宋" w:eastAsia="仿宋"/>
                <w:color w:val="auto"/>
                <w:lang w:eastAsia="zh-CN"/>
              </w:rPr>
            </w:pPr>
            <w:r>
              <w:rPr>
                <w:rFonts w:ascii="仿宋" w:hAnsi="仿宋" w:eastAsia="仿宋"/>
                <w:color w:val="auto"/>
              </w:rPr>
              <w:t>2</w:t>
            </w:r>
            <w:r>
              <w:rPr>
                <w:rFonts w:hint="eastAsia" w:ascii="仿宋" w:hAnsi="仿宋" w:eastAsia="仿宋"/>
                <w:color w:val="auto"/>
                <w:lang w:val="en-US" w:eastAsia="zh-CN"/>
              </w:rPr>
              <w:t>.</w:t>
            </w:r>
            <w:r>
              <w:rPr>
                <w:rFonts w:ascii="仿宋" w:hAnsi="仿宋" w:eastAsia="仿宋"/>
                <w:color w:val="auto"/>
              </w:rPr>
              <w:t>当由于织物中纱线稀密不同而测定2个区域中的密度时，总分值不变，各项目按比例得分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73" w:hRule="exact"/>
          <w:jc w:val="center"/>
        </w:trPr>
        <w:tc>
          <w:tcPr>
            <w:tcW w:w="1174" w:type="dxa"/>
            <w:vMerge w:val="restart"/>
            <w:shd w:val="clear" w:color="auto" w:fill="FFFFFF"/>
            <w:vAlign w:val="center"/>
          </w:tcPr>
          <w:p>
            <w:pPr>
              <w:pStyle w:val="79"/>
              <w:spacing w:line="268" w:lineRule="exact"/>
              <w:jc w:val="center"/>
              <w:rPr>
                <w:rFonts w:ascii="仿宋" w:hAnsi="仿宋" w:eastAsia="仿宋"/>
                <w:color w:val="auto"/>
                <w:sz w:val="20"/>
                <w:szCs w:val="20"/>
              </w:rPr>
            </w:pPr>
            <w:r>
              <w:rPr>
                <w:rFonts w:ascii="仿宋" w:hAnsi="仿宋" w:eastAsia="仿宋"/>
                <w:color w:val="auto"/>
              </w:rPr>
              <w:t>纱线细度测定</w:t>
            </w:r>
            <w:r>
              <w:rPr>
                <w:rFonts w:ascii="仿宋" w:hAnsi="仿宋" w:eastAsia="仿宋"/>
                <w:color w:val="auto"/>
                <w:sz w:val="20"/>
                <w:szCs w:val="20"/>
              </w:rPr>
              <w:t>(20%)</w:t>
            </w:r>
          </w:p>
        </w:tc>
        <w:tc>
          <w:tcPr>
            <w:tcW w:w="1351" w:type="dxa"/>
            <w:shd w:val="clear" w:color="auto" w:fill="FFFFFF"/>
          </w:tcPr>
          <w:p>
            <w:pPr>
              <w:pStyle w:val="79"/>
              <w:spacing w:line="277" w:lineRule="exact"/>
              <w:jc w:val="center"/>
              <w:rPr>
                <w:rFonts w:ascii="仿宋" w:hAnsi="仿宋" w:eastAsia="仿宋"/>
                <w:color w:val="auto"/>
              </w:rPr>
            </w:pPr>
            <w:r>
              <w:rPr>
                <w:rFonts w:ascii="仿宋" w:hAnsi="仿宋" w:eastAsia="仿宋"/>
                <w:color w:val="auto"/>
              </w:rPr>
              <w:t>纱线长度和纱线根数</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4</w:t>
            </w:r>
            <w:r>
              <w:rPr>
                <w:rFonts w:ascii="仿宋" w:hAnsi="仿宋" w:eastAsia="仿宋"/>
                <w:color w:val="auto"/>
              </w:rPr>
              <w:t>分</w:t>
            </w:r>
          </w:p>
        </w:tc>
        <w:tc>
          <w:tcPr>
            <w:tcW w:w="5633" w:type="dxa"/>
            <w:shd w:val="clear" w:color="auto" w:fill="FFFFFF"/>
          </w:tcPr>
          <w:p>
            <w:pPr>
              <w:pStyle w:val="79"/>
              <w:spacing w:after="40"/>
              <w:rPr>
                <w:rFonts w:ascii="仿宋" w:hAnsi="仿宋" w:eastAsia="仿宋"/>
                <w:color w:val="auto"/>
                <w:lang w:val="en-US"/>
              </w:rPr>
            </w:pPr>
            <w:r>
              <w:rPr>
                <w:rFonts w:ascii="仿宋" w:hAnsi="仿宋" w:eastAsia="仿宋"/>
                <w:color w:val="auto"/>
              </w:rPr>
              <w:t>填写正确计4分，经纬向填写各2分，错误或不填</w:t>
            </w:r>
            <w:r>
              <w:rPr>
                <w:rFonts w:hint="eastAsia" w:ascii="仿宋" w:hAnsi="仿宋" w:eastAsia="仿宋"/>
                <w:color w:val="auto"/>
                <w:lang w:val="en-US" w:eastAsia="zh-CN" w:bidi="zh-CN"/>
              </w:rPr>
              <w:t>0</w:t>
            </w:r>
            <w:r>
              <w:rPr>
                <w:rFonts w:ascii="仿宋" w:hAnsi="仿宋" w:eastAsia="仿宋"/>
                <w:color w:val="auto"/>
                <w:lang w:val="zh-CN" w:eastAsia="zh-CN" w:bidi="zh-CN"/>
              </w:rPr>
              <w:t>分</w:t>
            </w:r>
            <w:r>
              <w:rPr>
                <w:rFonts w:hint="eastAsia" w:ascii="仿宋" w:hAnsi="仿宋" w:eastAsia="仿宋"/>
                <w:color w:val="auto"/>
                <w:lang w:val="en-US" w:eastAsia="zh-CN" w:bidi="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62"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center"/>
          </w:tcPr>
          <w:p>
            <w:pPr>
              <w:pStyle w:val="79"/>
              <w:spacing w:line="281" w:lineRule="exact"/>
              <w:jc w:val="center"/>
              <w:rPr>
                <w:rFonts w:ascii="仿宋" w:hAnsi="仿宋" w:eastAsia="仿宋"/>
                <w:color w:val="auto"/>
              </w:rPr>
            </w:pPr>
            <w:r>
              <w:rPr>
                <w:rFonts w:ascii="仿宋" w:hAnsi="仿宋" w:eastAsia="仿宋"/>
                <w:color w:val="auto"/>
              </w:rPr>
              <w:t>纱线伸直长度</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4</w:t>
            </w:r>
            <w:r>
              <w:rPr>
                <w:rFonts w:ascii="仿宋" w:hAnsi="仿宋" w:eastAsia="仿宋"/>
                <w:color w:val="auto"/>
              </w:rPr>
              <w:t>分</w:t>
            </w:r>
          </w:p>
        </w:tc>
        <w:tc>
          <w:tcPr>
            <w:tcW w:w="5633" w:type="dxa"/>
            <w:shd w:val="clear" w:color="auto" w:fill="FFFFFF"/>
            <w:vAlign w:val="center"/>
          </w:tcPr>
          <w:p>
            <w:pPr>
              <w:pStyle w:val="79"/>
              <w:rPr>
                <w:rFonts w:ascii="仿宋" w:hAnsi="仿宋" w:eastAsia="仿宋"/>
                <w:color w:val="auto"/>
                <w:lang w:eastAsia="zh-CN"/>
              </w:rPr>
            </w:pPr>
            <w:r>
              <w:rPr>
                <w:rFonts w:ascii="仿宋" w:hAnsi="仿宋" w:eastAsia="仿宋"/>
                <w:color w:val="auto"/>
              </w:rPr>
              <w:t>填写正确计4分，经纬向填写各2分，错误或不填0分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69" w:hRule="exac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bottom"/>
          </w:tcPr>
          <w:p>
            <w:pPr>
              <w:pStyle w:val="79"/>
              <w:jc w:val="center"/>
              <w:rPr>
                <w:rFonts w:ascii="仿宋" w:hAnsi="仿宋" w:eastAsia="仿宋"/>
                <w:color w:val="auto"/>
              </w:rPr>
            </w:pPr>
            <w:r>
              <w:rPr>
                <w:rFonts w:ascii="仿宋" w:hAnsi="仿宋" w:eastAsia="仿宋"/>
                <w:color w:val="auto"/>
              </w:rPr>
              <w:t>纱线质量</w:t>
            </w:r>
          </w:p>
        </w:tc>
        <w:tc>
          <w:tcPr>
            <w:tcW w:w="584" w:type="dxa"/>
            <w:shd w:val="clear" w:color="auto" w:fill="FFFFFF"/>
            <w:vAlign w:val="bottom"/>
          </w:tcPr>
          <w:p>
            <w:pPr>
              <w:pStyle w:val="79"/>
              <w:jc w:val="center"/>
              <w:rPr>
                <w:rFonts w:ascii="仿宋" w:hAnsi="仿宋" w:eastAsia="仿宋"/>
                <w:color w:val="auto"/>
              </w:rPr>
            </w:pPr>
            <w:r>
              <w:rPr>
                <w:rFonts w:ascii="仿宋" w:hAnsi="仿宋" w:eastAsia="仿宋"/>
                <w:color w:val="auto"/>
                <w:sz w:val="20"/>
                <w:szCs w:val="20"/>
              </w:rPr>
              <w:t>4</w:t>
            </w:r>
            <w:r>
              <w:rPr>
                <w:rFonts w:ascii="仿宋" w:hAnsi="仿宋" w:eastAsia="仿宋"/>
                <w:color w:val="auto"/>
              </w:rPr>
              <w:t>分</w:t>
            </w:r>
          </w:p>
        </w:tc>
        <w:tc>
          <w:tcPr>
            <w:tcW w:w="5633" w:type="dxa"/>
            <w:shd w:val="clear" w:color="auto" w:fill="FFFFFF"/>
            <w:vAlign w:val="bottom"/>
          </w:tcPr>
          <w:p>
            <w:pPr>
              <w:pStyle w:val="79"/>
              <w:rPr>
                <w:rFonts w:ascii="仿宋" w:hAnsi="仿宋" w:eastAsia="仿宋"/>
                <w:color w:val="auto"/>
                <w:lang w:eastAsia="zh-CN"/>
              </w:rPr>
            </w:pPr>
            <w:r>
              <w:rPr>
                <w:rFonts w:ascii="仿宋" w:hAnsi="仿宋" w:eastAsia="仿宋"/>
                <w:color w:val="auto"/>
              </w:rPr>
              <w:t>填写正确计4分，经纬向填写各2分，错误或不填0分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391" w:hRule="atLeast"/>
          <w:jc w:val="center"/>
        </w:trPr>
        <w:tc>
          <w:tcPr>
            <w:tcW w:w="1174" w:type="dxa"/>
            <w:vMerge w:val="continue"/>
            <w:shd w:val="clear" w:color="auto" w:fill="FFFFFF"/>
            <w:vAlign w:val="center"/>
          </w:tcPr>
          <w:p>
            <w:pPr>
              <w:jc w:val="center"/>
              <w:rPr>
                <w:rFonts w:ascii="仿宋" w:hAnsi="仿宋" w:eastAsia="仿宋"/>
                <w:color w:val="auto"/>
              </w:rPr>
            </w:pPr>
          </w:p>
        </w:tc>
        <w:tc>
          <w:tcPr>
            <w:tcW w:w="1351" w:type="dxa"/>
            <w:shd w:val="clear" w:color="auto" w:fill="FFFFFF"/>
            <w:vAlign w:val="bottom"/>
          </w:tcPr>
          <w:p>
            <w:pPr>
              <w:pStyle w:val="79"/>
              <w:spacing w:line="281" w:lineRule="exact"/>
              <w:jc w:val="center"/>
              <w:rPr>
                <w:rFonts w:ascii="仿宋" w:hAnsi="仿宋" w:eastAsia="仿宋"/>
                <w:color w:val="auto"/>
              </w:rPr>
            </w:pPr>
            <w:r>
              <w:rPr>
                <w:rFonts w:ascii="仿宋" w:hAnsi="仿宋" w:eastAsia="仿宋"/>
                <w:color w:val="auto"/>
              </w:rPr>
              <w:t>纱线线密度</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8</w:t>
            </w:r>
            <w:r>
              <w:rPr>
                <w:rFonts w:ascii="仿宋" w:hAnsi="仿宋" w:eastAsia="仿宋"/>
                <w:color w:val="auto"/>
              </w:rPr>
              <w:t>分</w:t>
            </w:r>
          </w:p>
        </w:tc>
        <w:tc>
          <w:tcPr>
            <w:tcW w:w="5633" w:type="dxa"/>
            <w:shd w:val="clear" w:color="auto" w:fill="FFFFFF"/>
            <w:vAlign w:val="center"/>
          </w:tcPr>
          <w:p>
            <w:pPr>
              <w:pStyle w:val="79"/>
              <w:tabs>
                <w:tab w:val="left" w:pos="324"/>
              </w:tabs>
              <w:spacing w:line="268" w:lineRule="exact"/>
              <w:ind w:left="420" w:hanging="420"/>
              <w:rPr>
                <w:rFonts w:ascii="仿宋" w:hAnsi="仿宋" w:eastAsia="仿宋"/>
                <w:color w:val="auto"/>
              </w:rPr>
            </w:pPr>
            <w:r>
              <w:rPr>
                <w:rFonts w:ascii="仿宋" w:hAnsi="仿宋" w:eastAsia="仿宋"/>
                <w:color w:val="auto"/>
              </w:rPr>
              <w:t>1</w:t>
            </w:r>
            <w:r>
              <w:rPr>
                <w:rFonts w:hint="eastAsia" w:ascii="仿宋" w:hAnsi="仿宋" w:eastAsia="仿宋"/>
                <w:color w:val="auto"/>
                <w:lang w:val="en-US" w:eastAsia="zh-CN"/>
              </w:rPr>
              <w:t>.</w:t>
            </w:r>
            <w:r>
              <w:rPr>
                <w:rFonts w:ascii="仿宋" w:hAnsi="仿宋" w:eastAsia="仿宋"/>
                <w:color w:val="auto"/>
              </w:rPr>
              <w:t>经纬纱平均线密度各4分，结果按误差±5%、10%、 20%以内分别为3分、2分、1分，超过20%得0分；</w:t>
            </w:r>
          </w:p>
          <w:p>
            <w:pPr>
              <w:pStyle w:val="79"/>
              <w:tabs>
                <w:tab w:val="left" w:pos="337"/>
              </w:tabs>
              <w:spacing w:line="268" w:lineRule="exact"/>
              <w:jc w:val="left"/>
              <w:rPr>
                <w:rFonts w:ascii="仿宋" w:hAnsi="仿宋" w:eastAsia="仿宋"/>
                <w:color w:val="auto"/>
                <w:lang w:eastAsia="zh-CN"/>
              </w:rPr>
            </w:pPr>
            <w:r>
              <w:rPr>
                <w:rFonts w:ascii="仿宋" w:hAnsi="仿宋" w:eastAsia="仿宋"/>
                <w:color w:val="auto"/>
              </w:rPr>
              <w:t>2</w:t>
            </w:r>
            <w:r>
              <w:rPr>
                <w:rFonts w:hint="eastAsia" w:ascii="仿宋" w:hAnsi="仿宋" w:eastAsia="仿宋"/>
                <w:color w:val="auto"/>
                <w:lang w:val="en-US" w:eastAsia="zh-CN"/>
              </w:rPr>
              <w:t>.</w:t>
            </w:r>
            <w:r>
              <w:rPr>
                <w:rFonts w:ascii="仿宋" w:hAnsi="仿宋" w:eastAsia="仿宋"/>
                <w:color w:val="auto"/>
              </w:rPr>
              <w:t>若测2组线密度，总分值不变，各项目按比例得分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474" w:hRule="exact"/>
          <w:jc w:val="center"/>
        </w:trPr>
        <w:tc>
          <w:tcPr>
            <w:tcW w:w="1174" w:type="dxa"/>
            <w:vMerge w:val="restart"/>
            <w:shd w:val="clear" w:color="auto" w:fill="FFFFFF"/>
            <w:vAlign w:val="bottom"/>
          </w:tcPr>
          <w:p>
            <w:pPr>
              <w:pStyle w:val="79"/>
              <w:jc w:val="center"/>
              <w:rPr>
                <w:rFonts w:ascii="仿宋" w:hAnsi="仿宋" w:eastAsia="仿宋"/>
                <w:color w:val="auto"/>
              </w:rPr>
            </w:pPr>
            <w:r>
              <w:rPr>
                <w:rFonts w:ascii="仿宋" w:hAnsi="仿宋" w:eastAsia="仿宋"/>
                <w:color w:val="auto"/>
              </w:rPr>
              <w:t>纤维鉴别</w:t>
            </w:r>
          </w:p>
          <w:p>
            <w:pPr>
              <w:pStyle w:val="79"/>
              <w:spacing w:after="1060"/>
              <w:jc w:val="center"/>
              <w:rPr>
                <w:rFonts w:ascii="仿宋" w:hAnsi="仿宋" w:eastAsia="仿宋"/>
                <w:color w:val="auto"/>
                <w:sz w:val="20"/>
                <w:szCs w:val="20"/>
              </w:rPr>
            </w:pPr>
            <w:r>
              <w:rPr>
                <w:rFonts w:ascii="仿宋" w:hAnsi="仿宋" w:eastAsia="仿宋"/>
                <w:color w:val="auto"/>
                <w:sz w:val="20"/>
                <w:szCs w:val="20"/>
              </w:rPr>
              <w:t>(20%)</w:t>
            </w:r>
          </w:p>
          <w:p>
            <w:pPr>
              <w:pStyle w:val="79"/>
              <w:tabs>
                <w:tab w:val="left" w:leader="hyphen" w:pos="362"/>
              </w:tabs>
              <w:jc w:val="center"/>
              <w:rPr>
                <w:rFonts w:ascii="仿宋" w:hAnsi="仿宋" w:eastAsia="仿宋"/>
                <w:color w:val="auto"/>
                <w:sz w:val="20"/>
                <w:szCs w:val="20"/>
              </w:rPr>
            </w:pPr>
          </w:p>
        </w:tc>
        <w:tc>
          <w:tcPr>
            <w:tcW w:w="1351" w:type="dxa"/>
            <w:shd w:val="clear" w:color="auto" w:fill="FFFFFF"/>
            <w:vAlign w:val="center"/>
          </w:tcPr>
          <w:p>
            <w:pPr>
              <w:pStyle w:val="79"/>
              <w:spacing w:line="264" w:lineRule="exact"/>
              <w:jc w:val="center"/>
              <w:rPr>
                <w:rFonts w:ascii="仿宋" w:hAnsi="仿宋" w:eastAsia="仿宋"/>
                <w:color w:val="auto"/>
              </w:rPr>
            </w:pPr>
            <w:r>
              <w:rPr>
                <w:rFonts w:ascii="仿宋" w:hAnsi="仿宋" w:eastAsia="仿宋"/>
                <w:color w:val="auto"/>
              </w:rPr>
              <w:t>鉴别方法和特征描述</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12</w:t>
            </w:r>
            <w:r>
              <w:rPr>
                <w:rFonts w:ascii="仿宋" w:hAnsi="仿宋" w:eastAsia="仿宋"/>
                <w:color w:val="auto"/>
              </w:rPr>
              <w:t>分</w:t>
            </w:r>
          </w:p>
        </w:tc>
        <w:tc>
          <w:tcPr>
            <w:tcW w:w="5633" w:type="dxa"/>
            <w:shd w:val="clear" w:color="auto" w:fill="FFFFFF"/>
            <w:vAlign w:val="center"/>
          </w:tcPr>
          <w:p>
            <w:pPr>
              <w:pStyle w:val="79"/>
              <w:tabs>
                <w:tab w:val="left" w:pos="341"/>
              </w:tabs>
              <w:spacing w:line="273" w:lineRule="exact"/>
              <w:jc w:val="left"/>
              <w:rPr>
                <w:rFonts w:ascii="仿宋" w:hAnsi="仿宋" w:eastAsia="仿宋"/>
                <w:color w:val="auto"/>
                <w:lang w:eastAsia="zh-CN"/>
              </w:rPr>
            </w:pPr>
            <w:r>
              <w:rPr>
                <w:rFonts w:ascii="仿宋" w:hAnsi="仿宋" w:eastAsia="仿宋"/>
                <w:color w:val="auto"/>
              </w:rPr>
              <w:t>1</w:t>
            </w:r>
            <w:r>
              <w:rPr>
                <w:rFonts w:hint="eastAsia" w:ascii="仿宋" w:hAnsi="仿宋" w:eastAsia="仿宋"/>
                <w:color w:val="auto"/>
                <w:lang w:val="en-US" w:eastAsia="zh-CN"/>
              </w:rPr>
              <w:t>.</w:t>
            </w:r>
            <w:r>
              <w:rPr>
                <w:rFonts w:ascii="仿宋" w:hAnsi="仿宋" w:eastAsia="仿宋"/>
                <w:color w:val="auto"/>
              </w:rPr>
              <w:t>鉴别方法合理，过程描述准确，得12分，其中一块织物经纱、纬纱原料鉴定各6分</w:t>
            </w:r>
            <w:r>
              <w:rPr>
                <w:rFonts w:hint="eastAsia" w:ascii="仿宋" w:hAnsi="仿宋" w:eastAsia="仿宋"/>
                <w:color w:val="auto"/>
                <w:lang w:eastAsia="zh-CN"/>
              </w:rPr>
              <w:t>；</w:t>
            </w:r>
          </w:p>
          <w:p>
            <w:pPr>
              <w:pStyle w:val="79"/>
              <w:tabs>
                <w:tab w:val="left" w:pos="332"/>
              </w:tabs>
              <w:spacing w:line="273" w:lineRule="exact"/>
              <w:jc w:val="left"/>
              <w:rPr>
                <w:rFonts w:ascii="仿宋" w:hAnsi="仿宋" w:eastAsia="仿宋"/>
                <w:color w:val="auto"/>
                <w:lang w:eastAsia="zh-CN"/>
              </w:rPr>
            </w:pPr>
            <w:r>
              <w:rPr>
                <w:rFonts w:ascii="仿宋" w:hAnsi="仿宋" w:eastAsia="仿宋"/>
                <w:color w:val="auto"/>
              </w:rPr>
              <w:t>2</w:t>
            </w:r>
            <w:r>
              <w:rPr>
                <w:rFonts w:hint="eastAsia" w:ascii="仿宋" w:hAnsi="仿宋" w:eastAsia="仿宋"/>
                <w:color w:val="auto"/>
                <w:lang w:val="en-US" w:eastAsia="zh-CN"/>
              </w:rPr>
              <w:t>.</w:t>
            </w:r>
            <w:r>
              <w:rPr>
                <w:rFonts w:ascii="仿宋" w:hAnsi="仿宋" w:eastAsia="仿宋"/>
                <w:color w:val="auto"/>
              </w:rPr>
              <w:t>鉴别方法不太全面、合理，过程描述不太准确，得10分，其中一块织物经纱、纬纱原料鉴定各5分</w:t>
            </w:r>
            <w:r>
              <w:rPr>
                <w:rFonts w:hint="eastAsia" w:ascii="仿宋" w:hAnsi="仿宋" w:eastAsia="仿宋"/>
                <w:color w:val="auto"/>
                <w:lang w:eastAsia="zh-CN"/>
              </w:rPr>
              <w:t>；</w:t>
            </w:r>
          </w:p>
          <w:p>
            <w:pPr>
              <w:pStyle w:val="79"/>
              <w:tabs>
                <w:tab w:val="left" w:pos="341"/>
              </w:tabs>
              <w:spacing w:line="273" w:lineRule="exact"/>
              <w:jc w:val="left"/>
              <w:rPr>
                <w:rFonts w:ascii="仿宋" w:hAnsi="仿宋" w:eastAsia="仿宋"/>
                <w:color w:val="auto"/>
                <w:lang w:eastAsia="zh-CN"/>
              </w:rPr>
            </w:pPr>
            <w:r>
              <w:rPr>
                <w:rFonts w:ascii="仿宋" w:hAnsi="仿宋" w:eastAsia="仿宋"/>
                <w:color w:val="auto"/>
              </w:rPr>
              <w:t>3</w:t>
            </w:r>
            <w:r>
              <w:rPr>
                <w:rFonts w:hint="eastAsia" w:ascii="仿宋" w:hAnsi="仿宋" w:eastAsia="仿宋"/>
                <w:color w:val="auto"/>
                <w:lang w:val="en-US" w:eastAsia="zh-CN"/>
              </w:rPr>
              <w:t>.</w:t>
            </w:r>
            <w:r>
              <w:rPr>
                <w:rFonts w:ascii="仿宋" w:hAnsi="仿宋" w:eastAsia="仿宋"/>
                <w:color w:val="auto"/>
              </w:rPr>
              <w:t>方案不合理，得0分</w:t>
            </w:r>
            <w:r>
              <w:rPr>
                <w:rFonts w:hint="eastAsia" w:ascii="仿宋" w:hAnsi="仿宋" w:eastAsia="仿宋"/>
                <w:color w:val="auto"/>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543" w:hRule="exact"/>
          <w:jc w:val="center"/>
        </w:trPr>
        <w:tc>
          <w:tcPr>
            <w:tcW w:w="1174" w:type="dxa"/>
            <w:vMerge w:val="continue"/>
            <w:shd w:val="clear" w:color="auto" w:fill="FFFFFF"/>
            <w:vAlign w:val="bottom"/>
          </w:tcPr>
          <w:p>
            <w:pPr>
              <w:rPr>
                <w:rFonts w:ascii="仿宋" w:hAnsi="仿宋" w:eastAsia="仿宋"/>
                <w:color w:val="auto"/>
              </w:rPr>
            </w:pPr>
          </w:p>
        </w:tc>
        <w:tc>
          <w:tcPr>
            <w:tcW w:w="1351" w:type="dxa"/>
            <w:shd w:val="clear" w:color="auto" w:fill="FFFFFF"/>
            <w:vAlign w:val="center"/>
          </w:tcPr>
          <w:p>
            <w:pPr>
              <w:pStyle w:val="79"/>
              <w:jc w:val="center"/>
              <w:rPr>
                <w:rFonts w:ascii="仿宋" w:hAnsi="仿宋" w:eastAsia="仿宋"/>
                <w:color w:val="auto"/>
              </w:rPr>
            </w:pPr>
            <w:r>
              <w:rPr>
                <w:rFonts w:ascii="仿宋" w:hAnsi="仿宋" w:eastAsia="仿宋"/>
                <w:color w:val="auto"/>
              </w:rPr>
              <w:t>鉴定结果</w:t>
            </w:r>
          </w:p>
        </w:tc>
        <w:tc>
          <w:tcPr>
            <w:tcW w:w="584" w:type="dxa"/>
            <w:shd w:val="clear" w:color="auto" w:fill="FFFFFF"/>
            <w:vAlign w:val="center"/>
          </w:tcPr>
          <w:p>
            <w:pPr>
              <w:pStyle w:val="79"/>
              <w:jc w:val="center"/>
              <w:rPr>
                <w:rFonts w:ascii="仿宋" w:hAnsi="仿宋" w:eastAsia="仿宋"/>
                <w:color w:val="auto"/>
              </w:rPr>
            </w:pPr>
            <w:r>
              <w:rPr>
                <w:rFonts w:ascii="仿宋" w:hAnsi="仿宋" w:eastAsia="仿宋"/>
                <w:color w:val="auto"/>
                <w:sz w:val="20"/>
                <w:szCs w:val="20"/>
              </w:rPr>
              <w:t>8</w:t>
            </w:r>
            <w:r>
              <w:rPr>
                <w:rFonts w:ascii="仿宋" w:hAnsi="仿宋" w:eastAsia="仿宋"/>
                <w:color w:val="auto"/>
              </w:rPr>
              <w:t>分</w:t>
            </w:r>
          </w:p>
        </w:tc>
        <w:tc>
          <w:tcPr>
            <w:tcW w:w="5633" w:type="dxa"/>
            <w:shd w:val="clear" w:color="auto" w:fill="FFFFFF"/>
          </w:tcPr>
          <w:p>
            <w:pPr>
              <w:pStyle w:val="79"/>
              <w:tabs>
                <w:tab w:val="left" w:pos="332"/>
              </w:tabs>
              <w:spacing w:line="294" w:lineRule="exact"/>
              <w:jc w:val="left"/>
              <w:rPr>
                <w:rFonts w:ascii="仿宋" w:hAnsi="仿宋" w:eastAsia="仿宋"/>
                <w:color w:val="auto"/>
                <w:lang w:eastAsia="zh-CN"/>
              </w:rPr>
            </w:pPr>
            <w:r>
              <w:rPr>
                <w:rFonts w:ascii="仿宋" w:hAnsi="仿宋" w:eastAsia="仿宋"/>
                <w:color w:val="auto"/>
              </w:rPr>
              <w:t>1</w:t>
            </w:r>
            <w:r>
              <w:rPr>
                <w:rFonts w:hint="eastAsia" w:ascii="仿宋" w:hAnsi="仿宋" w:eastAsia="仿宋"/>
                <w:color w:val="auto"/>
                <w:lang w:val="en-US" w:eastAsia="zh-CN"/>
              </w:rPr>
              <w:t>.</w:t>
            </w:r>
            <w:r>
              <w:rPr>
                <w:rFonts w:ascii="仿宋" w:hAnsi="仿宋" w:eastAsia="仿宋"/>
                <w:color w:val="auto"/>
              </w:rPr>
              <w:t>鉴定结果准确，得</w:t>
            </w:r>
            <w:r>
              <w:rPr>
                <w:rFonts w:ascii="仿宋" w:hAnsi="仿宋" w:eastAsia="仿宋"/>
                <w:color w:val="auto"/>
                <w:lang w:val="en-US" w:eastAsia="zh-CN" w:bidi="en-US"/>
              </w:rPr>
              <w:t>8</w:t>
            </w:r>
            <w:r>
              <w:rPr>
                <w:rFonts w:ascii="仿宋" w:hAnsi="仿宋" w:eastAsia="仿宋"/>
                <w:color w:val="auto"/>
              </w:rPr>
              <w:t>分，其中一块织物经纱、纬纱原料鉴定各4分</w:t>
            </w:r>
            <w:r>
              <w:rPr>
                <w:rFonts w:hint="eastAsia" w:ascii="仿宋" w:hAnsi="仿宋" w:eastAsia="仿宋"/>
                <w:color w:val="auto"/>
                <w:lang w:eastAsia="zh-CN"/>
              </w:rPr>
              <w:t>；</w:t>
            </w:r>
          </w:p>
          <w:p>
            <w:pPr>
              <w:pStyle w:val="79"/>
              <w:tabs>
                <w:tab w:val="left" w:pos="345"/>
              </w:tabs>
              <w:jc w:val="left"/>
              <w:rPr>
                <w:rFonts w:ascii="仿宋" w:hAnsi="仿宋" w:eastAsia="仿宋"/>
                <w:color w:val="auto"/>
                <w:lang w:val="en-US" w:eastAsia="zh-CN"/>
              </w:rPr>
            </w:pPr>
            <w:r>
              <w:rPr>
                <w:rFonts w:ascii="仿宋" w:hAnsi="仿宋" w:eastAsia="仿宋"/>
                <w:color w:val="auto"/>
              </w:rPr>
              <w:t>2</w:t>
            </w:r>
            <w:r>
              <w:rPr>
                <w:rFonts w:hint="eastAsia" w:ascii="仿宋" w:hAnsi="仿宋" w:eastAsia="仿宋"/>
                <w:color w:val="auto"/>
                <w:lang w:val="en-US" w:eastAsia="zh-CN"/>
              </w:rPr>
              <w:t>.</w:t>
            </w:r>
            <w:r>
              <w:rPr>
                <w:rFonts w:ascii="仿宋" w:hAnsi="仿宋" w:eastAsia="仿宋"/>
                <w:color w:val="auto"/>
              </w:rPr>
              <w:t>鉴定结果不准确，得0分，若为混纺纱线，鉴别出其中一</w:t>
            </w:r>
            <w:r>
              <w:rPr>
                <w:rFonts w:hint="eastAsia" w:ascii="仿宋" w:hAnsi="仿宋" w:eastAsia="仿宋"/>
                <w:color w:val="auto"/>
                <w:lang w:val="en-US" w:eastAsia="zh-CN"/>
              </w:rPr>
              <w:t>钟组成成分2分；</w:t>
            </w:r>
          </w:p>
          <w:p>
            <w:pPr>
              <w:pStyle w:val="79"/>
              <w:tabs>
                <w:tab w:val="left" w:pos="341"/>
              </w:tabs>
              <w:spacing w:line="294" w:lineRule="exact"/>
              <w:jc w:val="left"/>
              <w:rPr>
                <w:rFonts w:ascii="仿宋" w:hAnsi="仿宋" w:eastAsia="仿宋"/>
                <w:color w:val="auto"/>
                <w:lang w:eastAsia="zh-CN"/>
              </w:rPr>
            </w:pPr>
            <w:r>
              <w:rPr>
                <w:rFonts w:ascii="仿宋" w:hAnsi="仿宋" w:eastAsia="仿宋"/>
                <w:color w:val="auto"/>
              </w:rPr>
              <w:t>3</w:t>
            </w:r>
            <w:r>
              <w:rPr>
                <w:rFonts w:hint="eastAsia" w:ascii="仿宋" w:hAnsi="仿宋" w:eastAsia="仿宋"/>
                <w:color w:val="auto"/>
                <w:lang w:val="en-US" w:eastAsia="zh-CN"/>
              </w:rPr>
              <w:t>.</w:t>
            </w:r>
            <w:r>
              <w:rPr>
                <w:rFonts w:ascii="仿宋" w:hAnsi="仿宋" w:eastAsia="仿宋"/>
                <w:color w:val="auto"/>
              </w:rPr>
              <w:t>若</w:t>
            </w:r>
            <w:r>
              <w:rPr>
                <w:rFonts w:hint="eastAsia" w:ascii="仿宋" w:hAnsi="仿宋" w:eastAsia="仿宋"/>
                <w:color w:val="auto"/>
                <w:lang w:val="en-US" w:eastAsia="zh-CN"/>
              </w:rPr>
              <w:t>测</w:t>
            </w:r>
            <w:r>
              <w:rPr>
                <w:rFonts w:ascii="仿宋" w:hAnsi="仿宋" w:eastAsia="仿宋"/>
                <w:color w:val="auto"/>
              </w:rPr>
              <w:t>2组原料，总分值不变，各项目按比例得分</w:t>
            </w:r>
            <w:r>
              <w:rPr>
                <w:rFonts w:hint="eastAsia" w:ascii="仿宋" w:hAnsi="仿宋" w:eastAsia="仿宋"/>
                <w:color w:val="auto"/>
                <w:lang w:eastAsia="zh-CN"/>
              </w:rPr>
              <w:t>。</w:t>
            </w:r>
          </w:p>
        </w:tc>
      </w:tr>
    </w:tbl>
    <w:p>
      <w:pPr>
        <w:pStyle w:val="80"/>
        <w:spacing w:after="0" w:line="250" w:lineRule="exact"/>
        <w:ind w:firstLine="0"/>
        <w:jc w:val="left"/>
        <w:rPr>
          <w:rFonts w:ascii="仿宋" w:hAnsi="仿宋" w:eastAsia="仿宋"/>
          <w:color w:val="auto"/>
        </w:rPr>
      </w:pPr>
      <w:r>
        <w:rPr>
          <w:rFonts w:hint="eastAsia" w:ascii="仿宋" w:hAnsi="仿宋" w:eastAsia="仿宋"/>
          <w:color w:val="auto"/>
          <w:lang w:val="en-US" w:eastAsia="zh-CN"/>
        </w:rPr>
        <w:t>注</w:t>
      </w:r>
      <w:r>
        <w:rPr>
          <w:rFonts w:ascii="仿宋" w:hAnsi="仿宋" w:eastAsia="仿宋"/>
          <w:color w:val="auto"/>
        </w:rPr>
        <w:t>：</w:t>
      </w:r>
      <w:r>
        <w:rPr>
          <w:rFonts w:ascii="仿宋" w:hAnsi="仿宋" w:eastAsia="仿宋"/>
          <w:color w:val="auto"/>
          <w:sz w:val="20"/>
          <w:szCs w:val="20"/>
        </w:rPr>
        <w:t>1</w:t>
      </w:r>
      <w:r>
        <w:rPr>
          <w:rFonts w:hint="eastAsia" w:ascii="仿宋" w:hAnsi="仿宋" w:eastAsia="仿宋"/>
          <w:color w:val="auto"/>
          <w:lang w:val="en-US" w:eastAsia="zh-CN"/>
        </w:rPr>
        <w:t>.</w:t>
      </w:r>
      <w:r>
        <w:rPr>
          <w:rFonts w:ascii="仿宋" w:hAnsi="仿宋" w:eastAsia="仿宋"/>
          <w:color w:val="auto"/>
        </w:rPr>
        <w:t>经监考老师确认没有进行某项目测试而随意估算具体数值，无论对错均不得分。</w:t>
      </w:r>
    </w:p>
    <w:p>
      <w:pPr>
        <w:pStyle w:val="80"/>
        <w:tabs>
          <w:tab w:val="left" w:pos="999"/>
        </w:tabs>
        <w:spacing w:after="0" w:line="250" w:lineRule="exact"/>
        <w:ind w:firstLine="400" w:firstLineChars="200"/>
        <w:jc w:val="left"/>
        <w:rPr>
          <w:rFonts w:ascii="仿宋" w:hAnsi="仿宋" w:eastAsia="仿宋"/>
          <w:color w:val="auto"/>
        </w:rPr>
      </w:pPr>
      <w:bookmarkStart w:id="0" w:name="bookmark0"/>
      <w:r>
        <w:rPr>
          <w:rFonts w:ascii="仿宋" w:hAnsi="仿宋" w:eastAsia="仿宋"/>
          <w:color w:val="auto"/>
          <w:sz w:val="20"/>
          <w:szCs w:val="20"/>
        </w:rPr>
        <w:t>2</w:t>
      </w:r>
      <w:bookmarkEnd w:id="0"/>
      <w:r>
        <w:rPr>
          <w:rFonts w:hint="eastAsia" w:ascii="仿宋" w:hAnsi="仿宋" w:eastAsia="仿宋"/>
          <w:color w:val="auto"/>
          <w:lang w:val="en-US" w:eastAsia="zh-CN"/>
        </w:rPr>
        <w:t>.</w:t>
      </w:r>
      <w:r>
        <w:rPr>
          <w:rFonts w:ascii="仿宋" w:hAnsi="仿宋" w:eastAsia="仿宋"/>
          <w:color w:val="auto"/>
        </w:rPr>
        <w:t>如遇特殊情况，则由裁判组讨论决定。</w:t>
      </w:r>
    </w:p>
    <w:p>
      <w:pPr>
        <w:pStyle w:val="80"/>
        <w:tabs>
          <w:tab w:val="left" w:pos="1003"/>
        </w:tabs>
        <w:spacing w:after="0" w:line="250" w:lineRule="exact"/>
        <w:ind w:firstLine="400" w:firstLineChars="200"/>
        <w:jc w:val="left"/>
        <w:rPr>
          <w:rFonts w:ascii="仿宋" w:hAnsi="仿宋" w:eastAsia="PMingLiU"/>
          <w:color w:val="auto"/>
        </w:rPr>
      </w:pPr>
      <w:bookmarkStart w:id="1" w:name="bookmark1"/>
      <w:r>
        <w:rPr>
          <w:rFonts w:ascii="仿宋" w:hAnsi="仿宋" w:eastAsia="仿宋"/>
          <w:color w:val="auto"/>
          <w:sz w:val="20"/>
          <w:szCs w:val="20"/>
        </w:rPr>
        <w:t>3</w:t>
      </w:r>
      <w:bookmarkEnd w:id="1"/>
      <w:r>
        <w:rPr>
          <w:rFonts w:hint="eastAsia" w:ascii="仿宋" w:hAnsi="仿宋" w:eastAsia="仿宋"/>
          <w:color w:val="auto"/>
          <w:lang w:val="en-US" w:eastAsia="zh-CN"/>
        </w:rPr>
        <w:t>.</w:t>
      </w:r>
      <w:r>
        <w:rPr>
          <w:rFonts w:ascii="仿宋" w:hAnsi="仿宋" w:eastAsia="仿宋"/>
          <w:color w:val="auto"/>
        </w:rPr>
        <w:t>测试时所有需要特殊说明之处均可在备注栏说明。</w:t>
      </w:r>
    </w:p>
    <w:p>
      <w:pPr>
        <w:spacing w:line="360" w:lineRule="auto"/>
        <w:jc w:val="center"/>
        <w:rPr>
          <w:rFonts w:hint="eastAsia" w:ascii="仿宋" w:hAnsi="仿宋" w:eastAsia="仿宋" w:cs="仿宋"/>
          <w:b/>
          <w:bCs/>
          <w:color w:val="auto"/>
          <w:sz w:val="30"/>
          <w:szCs w:val="30"/>
        </w:rPr>
      </w:pPr>
    </w:p>
    <w:p>
      <w:pPr>
        <w:spacing w:line="360" w:lineRule="auto"/>
        <w:jc w:val="center"/>
        <w:rPr>
          <w:rFonts w:hint="eastAsia" w:ascii="仿宋" w:hAnsi="仿宋" w:eastAsia="仿宋" w:cs="仿宋"/>
          <w:b/>
          <w:bCs/>
          <w:color w:val="auto"/>
          <w:sz w:val="30"/>
          <w:szCs w:val="30"/>
        </w:rPr>
      </w:pPr>
    </w:p>
    <w:p>
      <w:pPr>
        <w:spacing w:line="360" w:lineRule="auto"/>
        <w:jc w:val="center"/>
        <w:rPr>
          <w:rFonts w:hint="eastAsia" w:ascii="仿宋" w:hAnsi="仿宋" w:eastAsia="仿宋" w:cs="仿宋"/>
          <w:b/>
          <w:bCs/>
          <w:color w:val="auto"/>
          <w:sz w:val="30"/>
          <w:szCs w:val="30"/>
        </w:rPr>
      </w:pPr>
    </w:p>
    <w:p>
      <w:pPr>
        <w:spacing w:line="360" w:lineRule="auto"/>
        <w:jc w:val="center"/>
        <w:rPr>
          <w:rFonts w:ascii="仿宋" w:hAnsi="仿宋" w:eastAsia="仿宋" w:cs="仿宋"/>
          <w:b/>
          <w:bCs/>
          <w:color w:val="auto"/>
          <w:sz w:val="30"/>
          <w:szCs w:val="30"/>
        </w:rPr>
      </w:pPr>
      <w:r>
        <w:rPr>
          <w:rFonts w:hint="eastAsia" w:ascii="仿宋" w:hAnsi="仿宋" w:eastAsia="仿宋" w:cs="仿宋"/>
          <w:b/>
          <w:bCs/>
          <w:color w:val="auto"/>
          <w:sz w:val="30"/>
          <w:szCs w:val="30"/>
        </w:rPr>
        <w:t>操作规范评分标准</w:t>
      </w:r>
    </w:p>
    <w:tbl>
      <w:tblPr>
        <w:tblStyle w:val="21"/>
        <w:tblW w:w="94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9"/>
        <w:gridCol w:w="2551"/>
        <w:gridCol w:w="567"/>
        <w:gridCol w:w="834"/>
        <w:gridCol w:w="835"/>
        <w:gridCol w:w="835"/>
        <w:gridCol w:w="898"/>
        <w:gridCol w:w="1355"/>
        <w:gridCol w:w="6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9" w:type="dxa"/>
            <w:vMerge w:val="restart"/>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 xml:space="preserve">项目                       </w:t>
            </w:r>
          </w:p>
        </w:tc>
        <w:tc>
          <w:tcPr>
            <w:tcW w:w="2551" w:type="dxa"/>
            <w:vMerge w:val="restart"/>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内  容</w:t>
            </w:r>
          </w:p>
        </w:tc>
        <w:tc>
          <w:tcPr>
            <w:tcW w:w="567" w:type="dxa"/>
            <w:vMerge w:val="restart"/>
            <w:vAlign w:val="center"/>
          </w:tcPr>
          <w:p>
            <w:pPr>
              <w:snapToGrid w:val="0"/>
              <w:ind w:left="-57" w:right="-57"/>
              <w:jc w:val="center"/>
              <w:rPr>
                <w:rFonts w:ascii="仿宋" w:hAnsi="仿宋" w:eastAsia="仿宋" w:cs="仿宋"/>
                <w:b/>
                <w:bCs/>
                <w:color w:val="auto"/>
                <w:sz w:val="20"/>
                <w:szCs w:val="20"/>
              </w:rPr>
            </w:pPr>
            <w:r>
              <w:rPr>
                <w:rFonts w:hint="eastAsia" w:ascii="仿宋" w:hAnsi="仿宋" w:eastAsia="仿宋" w:cs="仿宋"/>
                <w:b/>
                <w:bCs/>
                <w:color w:val="auto"/>
                <w:sz w:val="20"/>
                <w:szCs w:val="20"/>
              </w:rPr>
              <w:t>标准</w:t>
            </w:r>
          </w:p>
          <w:p>
            <w:pPr>
              <w:snapToGrid w:val="0"/>
              <w:ind w:left="-57" w:right="-57"/>
              <w:jc w:val="center"/>
              <w:rPr>
                <w:rFonts w:ascii="仿宋" w:hAnsi="仿宋" w:eastAsia="仿宋" w:cs="仿宋"/>
                <w:b/>
                <w:bCs/>
                <w:color w:val="auto"/>
                <w:sz w:val="20"/>
                <w:szCs w:val="20"/>
              </w:rPr>
            </w:pPr>
            <w:r>
              <w:rPr>
                <w:rFonts w:hint="eastAsia" w:ascii="仿宋" w:hAnsi="仿宋" w:eastAsia="仿宋" w:cs="仿宋"/>
                <w:b/>
                <w:bCs/>
                <w:color w:val="auto"/>
                <w:sz w:val="20"/>
                <w:szCs w:val="20"/>
              </w:rPr>
              <w:t>分值</w:t>
            </w:r>
          </w:p>
        </w:tc>
        <w:tc>
          <w:tcPr>
            <w:tcW w:w="4757" w:type="dxa"/>
            <w:gridSpan w:val="5"/>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观测点及评分参考</w:t>
            </w:r>
          </w:p>
        </w:tc>
        <w:tc>
          <w:tcPr>
            <w:tcW w:w="693" w:type="dxa"/>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9" w:type="dxa"/>
            <w:vMerge w:val="continue"/>
          </w:tcPr>
          <w:p>
            <w:pPr>
              <w:snapToGrid w:val="0"/>
              <w:ind w:left="-105" w:right="-105"/>
              <w:rPr>
                <w:rFonts w:ascii="仿宋" w:hAnsi="仿宋" w:eastAsia="仿宋" w:cs="仿宋"/>
                <w:color w:val="auto"/>
                <w:sz w:val="20"/>
                <w:szCs w:val="20"/>
              </w:rPr>
            </w:pPr>
          </w:p>
        </w:tc>
        <w:tc>
          <w:tcPr>
            <w:tcW w:w="2551" w:type="dxa"/>
            <w:vMerge w:val="continue"/>
            <w:vAlign w:val="center"/>
          </w:tcPr>
          <w:p>
            <w:pPr>
              <w:snapToGrid w:val="0"/>
              <w:ind w:left="-57" w:right="-57"/>
              <w:rPr>
                <w:rFonts w:ascii="仿宋" w:hAnsi="仿宋" w:eastAsia="仿宋" w:cs="仿宋"/>
                <w:color w:val="auto"/>
                <w:sz w:val="20"/>
                <w:szCs w:val="20"/>
              </w:rPr>
            </w:pPr>
          </w:p>
        </w:tc>
        <w:tc>
          <w:tcPr>
            <w:tcW w:w="567" w:type="dxa"/>
            <w:vMerge w:val="continue"/>
            <w:vAlign w:val="center"/>
          </w:tcPr>
          <w:p>
            <w:pPr>
              <w:snapToGrid w:val="0"/>
              <w:ind w:left="-105" w:right="-105"/>
              <w:jc w:val="center"/>
              <w:rPr>
                <w:rFonts w:ascii="仿宋" w:hAnsi="仿宋" w:eastAsia="仿宋" w:cs="仿宋"/>
                <w:color w:val="auto"/>
                <w:sz w:val="20"/>
                <w:szCs w:val="20"/>
              </w:rPr>
            </w:pPr>
          </w:p>
        </w:tc>
        <w:tc>
          <w:tcPr>
            <w:tcW w:w="834" w:type="dxa"/>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规范</w:t>
            </w:r>
          </w:p>
        </w:tc>
        <w:tc>
          <w:tcPr>
            <w:tcW w:w="835" w:type="dxa"/>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比较</w:t>
            </w:r>
          </w:p>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规范</w:t>
            </w:r>
          </w:p>
        </w:tc>
        <w:tc>
          <w:tcPr>
            <w:tcW w:w="835" w:type="dxa"/>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一般</w:t>
            </w:r>
          </w:p>
        </w:tc>
        <w:tc>
          <w:tcPr>
            <w:tcW w:w="898" w:type="dxa"/>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不规范</w:t>
            </w:r>
          </w:p>
        </w:tc>
        <w:tc>
          <w:tcPr>
            <w:tcW w:w="1355" w:type="dxa"/>
            <w:vAlign w:val="center"/>
          </w:tcPr>
          <w:p>
            <w:pPr>
              <w:snapToGrid w:val="0"/>
              <w:jc w:val="center"/>
              <w:rPr>
                <w:rFonts w:ascii="仿宋" w:hAnsi="仿宋" w:eastAsia="仿宋" w:cs="仿宋"/>
                <w:b/>
                <w:bCs/>
                <w:color w:val="auto"/>
                <w:sz w:val="20"/>
                <w:szCs w:val="20"/>
              </w:rPr>
            </w:pPr>
            <w:r>
              <w:rPr>
                <w:rFonts w:hint="eastAsia" w:ascii="仿宋" w:hAnsi="仿宋" w:eastAsia="仿宋" w:cs="仿宋"/>
                <w:b/>
                <w:bCs/>
                <w:color w:val="auto"/>
                <w:sz w:val="20"/>
                <w:szCs w:val="20"/>
              </w:rPr>
              <w:t>备注</w:t>
            </w: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899" w:type="dxa"/>
            <w:vMerge w:val="restart"/>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密度测定</w:t>
            </w:r>
          </w:p>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(30%)</w:t>
            </w: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1、选样部位</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10</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10-8</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7-4</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3</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899" w:type="dxa"/>
            <w:vMerge w:val="continue"/>
            <w:vAlign w:val="center"/>
          </w:tcPr>
          <w:p>
            <w:pPr>
              <w:widowControl/>
              <w:jc w:val="center"/>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2、正确使用密度镜</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20</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20-16</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15-9</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8-1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899" w:type="dxa"/>
            <w:vMerge w:val="restart"/>
            <w:vAlign w:val="center"/>
          </w:tcPr>
          <w:p>
            <w:pPr>
              <w:widowControl/>
              <w:jc w:val="center"/>
              <w:rPr>
                <w:rFonts w:ascii="仿宋" w:hAnsi="仿宋" w:eastAsia="仿宋" w:cs="仿宋"/>
                <w:color w:val="auto"/>
                <w:sz w:val="20"/>
                <w:szCs w:val="20"/>
              </w:rPr>
            </w:pPr>
            <w:r>
              <w:rPr>
                <w:rFonts w:hint="eastAsia" w:ascii="仿宋" w:hAnsi="仿宋" w:eastAsia="仿宋" w:cs="仿宋"/>
                <w:color w:val="auto"/>
                <w:sz w:val="20"/>
                <w:szCs w:val="20"/>
              </w:rPr>
              <w:t>织缩率测定(20%)</w:t>
            </w: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1、测量长度正确</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5</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5</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899" w:type="dxa"/>
            <w:vMerge w:val="continue"/>
            <w:vAlign w:val="center"/>
          </w:tcPr>
          <w:p>
            <w:pPr>
              <w:widowControl/>
              <w:jc w:val="center"/>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2、规范操作捻度仪</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15</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15-12</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11-8</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7-1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899" w:type="dxa"/>
            <w:vMerge w:val="restart"/>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纱线细度测定(20%)</w:t>
            </w: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1、选取试样是否符合要求</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10</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10-8</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7-5</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4-1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99" w:type="dxa"/>
            <w:vMerge w:val="continue"/>
            <w:vAlign w:val="center"/>
          </w:tcPr>
          <w:p>
            <w:pPr>
              <w:widowControl/>
              <w:jc w:val="center"/>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2、电子天平规范使用</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20</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20-16</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15-9</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8-1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899" w:type="dxa"/>
            <w:vMerge w:val="restart"/>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纤维鉴别(20%)</w:t>
            </w: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1、取样方式</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5</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5-4</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3-2</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899" w:type="dxa"/>
            <w:vMerge w:val="continue"/>
            <w:vAlign w:val="center"/>
          </w:tcPr>
          <w:p>
            <w:pPr>
              <w:snapToGrid w:val="0"/>
              <w:ind w:left="-105" w:right="-105"/>
              <w:jc w:val="center"/>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2、酒精灯的使用</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10</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10-8</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7-5</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4-1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899" w:type="dxa"/>
            <w:vMerge w:val="continue"/>
            <w:vAlign w:val="center"/>
          </w:tcPr>
          <w:p>
            <w:pPr>
              <w:widowControl/>
              <w:jc w:val="center"/>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3、显微镜的操作</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10</w:t>
            </w:r>
          </w:p>
        </w:tc>
        <w:tc>
          <w:tcPr>
            <w:tcW w:w="834"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10-8</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7-5</w:t>
            </w:r>
          </w:p>
        </w:tc>
        <w:tc>
          <w:tcPr>
            <w:tcW w:w="835"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4-1</w:t>
            </w:r>
          </w:p>
        </w:tc>
        <w:tc>
          <w:tcPr>
            <w:tcW w:w="898" w:type="dxa"/>
            <w:vAlign w:val="center"/>
          </w:tcPr>
          <w:p>
            <w:pPr>
              <w:snapToGrid w:val="0"/>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99" w:type="dxa"/>
            <w:vMerge w:val="restart"/>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规章制度</w:t>
            </w:r>
          </w:p>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(10%)</w:t>
            </w: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 xml:space="preserve">1、仪器、药品、试剂使用后的复位 </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4</w:t>
            </w:r>
          </w:p>
        </w:tc>
        <w:tc>
          <w:tcPr>
            <w:tcW w:w="834"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4</w:t>
            </w:r>
          </w:p>
        </w:tc>
        <w:tc>
          <w:tcPr>
            <w:tcW w:w="835"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3</w:t>
            </w:r>
          </w:p>
        </w:tc>
        <w:tc>
          <w:tcPr>
            <w:tcW w:w="835"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2</w:t>
            </w:r>
          </w:p>
        </w:tc>
        <w:tc>
          <w:tcPr>
            <w:tcW w:w="898"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899" w:type="dxa"/>
            <w:vMerge w:val="continue"/>
            <w:vAlign w:val="center"/>
          </w:tcPr>
          <w:p>
            <w:pPr>
              <w:widowControl/>
              <w:jc w:val="left"/>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2、操作环境是否整洁</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3</w:t>
            </w:r>
          </w:p>
        </w:tc>
        <w:tc>
          <w:tcPr>
            <w:tcW w:w="834"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3</w:t>
            </w:r>
          </w:p>
        </w:tc>
        <w:tc>
          <w:tcPr>
            <w:tcW w:w="835"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2</w:t>
            </w:r>
          </w:p>
        </w:tc>
        <w:tc>
          <w:tcPr>
            <w:tcW w:w="835"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w:t>
            </w:r>
          </w:p>
        </w:tc>
        <w:tc>
          <w:tcPr>
            <w:tcW w:w="898"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1" w:hRule="atLeast"/>
          <w:jc w:val="center"/>
        </w:trPr>
        <w:tc>
          <w:tcPr>
            <w:tcW w:w="899" w:type="dxa"/>
            <w:vMerge w:val="continue"/>
            <w:vAlign w:val="center"/>
          </w:tcPr>
          <w:p>
            <w:pPr>
              <w:widowControl/>
              <w:jc w:val="left"/>
              <w:rPr>
                <w:rFonts w:ascii="仿宋" w:hAnsi="仿宋" w:eastAsia="仿宋" w:cs="仿宋"/>
                <w:color w:val="auto"/>
                <w:sz w:val="20"/>
                <w:szCs w:val="20"/>
              </w:rPr>
            </w:pPr>
          </w:p>
        </w:tc>
        <w:tc>
          <w:tcPr>
            <w:tcW w:w="2551" w:type="dxa"/>
            <w:vAlign w:val="center"/>
          </w:tcPr>
          <w:p>
            <w:pPr>
              <w:snapToGrid w:val="0"/>
              <w:ind w:left="-57" w:right="-57"/>
              <w:rPr>
                <w:rFonts w:ascii="仿宋" w:hAnsi="仿宋" w:eastAsia="仿宋" w:cs="仿宋"/>
                <w:color w:val="auto"/>
                <w:sz w:val="20"/>
                <w:szCs w:val="20"/>
              </w:rPr>
            </w:pPr>
            <w:r>
              <w:rPr>
                <w:rFonts w:hint="eastAsia" w:ascii="仿宋" w:hAnsi="仿宋" w:eastAsia="仿宋" w:cs="仿宋"/>
                <w:color w:val="auto"/>
                <w:sz w:val="20"/>
                <w:szCs w:val="20"/>
              </w:rPr>
              <w:t>3、节约用水、耗材</w:t>
            </w:r>
          </w:p>
        </w:tc>
        <w:tc>
          <w:tcPr>
            <w:tcW w:w="567"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3</w:t>
            </w:r>
          </w:p>
        </w:tc>
        <w:tc>
          <w:tcPr>
            <w:tcW w:w="834"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3</w:t>
            </w:r>
          </w:p>
        </w:tc>
        <w:tc>
          <w:tcPr>
            <w:tcW w:w="835"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2</w:t>
            </w:r>
          </w:p>
        </w:tc>
        <w:tc>
          <w:tcPr>
            <w:tcW w:w="835"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1</w:t>
            </w:r>
          </w:p>
        </w:tc>
        <w:tc>
          <w:tcPr>
            <w:tcW w:w="898" w:type="dxa"/>
            <w:vAlign w:val="center"/>
          </w:tcPr>
          <w:p>
            <w:pPr>
              <w:snapToGrid w:val="0"/>
              <w:ind w:left="-105" w:right="-105"/>
              <w:jc w:val="center"/>
              <w:rPr>
                <w:rFonts w:ascii="仿宋" w:hAnsi="仿宋" w:eastAsia="仿宋" w:cs="仿宋"/>
                <w:color w:val="auto"/>
                <w:sz w:val="20"/>
                <w:szCs w:val="20"/>
              </w:rPr>
            </w:pPr>
            <w:r>
              <w:rPr>
                <w:rFonts w:hint="eastAsia" w:ascii="仿宋" w:hAnsi="仿宋" w:eastAsia="仿宋" w:cs="仿宋"/>
                <w:color w:val="auto"/>
                <w:sz w:val="20"/>
                <w:szCs w:val="20"/>
              </w:rPr>
              <w:t>0</w:t>
            </w:r>
          </w:p>
        </w:tc>
        <w:tc>
          <w:tcPr>
            <w:tcW w:w="1355" w:type="dxa"/>
            <w:vAlign w:val="center"/>
          </w:tcPr>
          <w:p>
            <w:pPr>
              <w:snapToGrid w:val="0"/>
              <w:ind w:left="-105" w:right="-105"/>
              <w:jc w:val="center"/>
              <w:rPr>
                <w:rFonts w:ascii="仿宋" w:hAnsi="仿宋" w:eastAsia="仿宋" w:cs="仿宋"/>
                <w:color w:val="auto"/>
                <w:sz w:val="20"/>
                <w:szCs w:val="20"/>
              </w:rPr>
            </w:pPr>
          </w:p>
        </w:tc>
        <w:tc>
          <w:tcPr>
            <w:tcW w:w="693" w:type="dxa"/>
            <w:vAlign w:val="center"/>
          </w:tcPr>
          <w:p>
            <w:pPr>
              <w:snapToGrid w:val="0"/>
              <w:jc w:val="center"/>
              <w:rPr>
                <w:rFonts w:ascii="仿宋" w:hAnsi="仿宋" w:eastAsia="仿宋" w:cs="仿宋"/>
                <w:color w:val="auto"/>
                <w:sz w:val="20"/>
                <w:szCs w:val="20"/>
              </w:rPr>
            </w:pPr>
          </w:p>
        </w:tc>
      </w:tr>
    </w:tbl>
    <w:p>
      <w:pPr>
        <w:spacing w:line="240" w:lineRule="exact"/>
        <w:rPr>
          <w:rFonts w:ascii="仿宋" w:hAnsi="仿宋" w:eastAsia="仿宋" w:cs="仿宋"/>
          <w:color w:val="auto"/>
        </w:rPr>
      </w:pPr>
    </w:p>
    <w:p>
      <w:pPr>
        <w:snapToGrid w:val="0"/>
        <w:spacing w:before="156" w:beforeLines="50" w:line="240" w:lineRule="exact"/>
        <w:rPr>
          <w:rFonts w:ascii="仿宋" w:hAnsi="仿宋" w:eastAsia="仿宋" w:cs="仿宋"/>
          <w:color w:val="auto"/>
          <w:szCs w:val="21"/>
        </w:rPr>
      </w:pPr>
      <w:r>
        <w:rPr>
          <w:rFonts w:hint="eastAsia" w:ascii="仿宋" w:hAnsi="仿宋" w:eastAsia="仿宋" w:cs="仿宋"/>
          <w:color w:val="auto"/>
          <w:szCs w:val="21"/>
        </w:rPr>
        <w:t>注：1. 经监考老师确认没有进行某项目测试而随意估算具体数值，无论对错均不得分。</w:t>
      </w:r>
    </w:p>
    <w:p>
      <w:pPr>
        <w:snapToGrid w:val="0"/>
        <w:spacing w:before="156" w:beforeLines="50" w:line="240" w:lineRule="exact"/>
        <w:ind w:firstLine="420" w:firstLineChars="200"/>
        <w:rPr>
          <w:rFonts w:ascii="仿宋" w:hAnsi="仿宋" w:eastAsia="仿宋" w:cs="仿宋"/>
          <w:color w:val="auto"/>
          <w:szCs w:val="21"/>
        </w:rPr>
      </w:pPr>
      <w:r>
        <w:rPr>
          <w:rFonts w:hint="eastAsia" w:ascii="仿宋" w:hAnsi="仿宋" w:eastAsia="仿宋" w:cs="仿宋"/>
          <w:color w:val="auto"/>
          <w:szCs w:val="21"/>
        </w:rPr>
        <w:t>2．评分时所有需要特殊说明之处均可在备注栏说明。</w:t>
      </w:r>
    </w:p>
    <w:p>
      <w:pPr>
        <w:snapToGrid w:val="0"/>
        <w:spacing w:before="156" w:beforeLines="50" w:line="240" w:lineRule="exact"/>
        <w:ind w:firstLine="420" w:firstLineChars="200"/>
        <w:rPr>
          <w:rFonts w:ascii="仿宋" w:hAnsi="仿宋" w:eastAsia="仿宋" w:cs="仿宋"/>
          <w:color w:val="auto"/>
          <w:szCs w:val="21"/>
        </w:rPr>
      </w:pPr>
      <w:r>
        <w:rPr>
          <w:rFonts w:hint="eastAsia" w:ascii="仿宋" w:hAnsi="仿宋" w:eastAsia="仿宋" w:cs="仿宋"/>
          <w:color w:val="auto"/>
          <w:szCs w:val="21"/>
        </w:rPr>
        <w:t>3．如遇特殊情况，则由监考老师讨论决定。</w:t>
      </w:r>
    </w:p>
    <w:p>
      <w:pPr>
        <w:spacing w:line="360" w:lineRule="auto"/>
        <w:ind w:left="482"/>
        <w:outlineLvl w:val="1"/>
        <w:rPr>
          <w:rFonts w:hint="eastAsia" w:ascii="仿宋" w:hAnsi="仿宋" w:eastAsia="仿宋" w:cs="楷体"/>
          <w:b/>
          <w:bCs/>
          <w:color w:val="auto"/>
          <w:kern w:val="0"/>
          <w:sz w:val="32"/>
          <w:szCs w:val="32"/>
        </w:rPr>
      </w:pPr>
    </w:p>
    <w:p>
      <w:pPr>
        <w:spacing w:line="360" w:lineRule="auto"/>
        <w:ind w:left="482"/>
        <w:outlineLvl w:val="1"/>
        <w:rPr>
          <w:rFonts w:hint="eastAsia" w:ascii="仿宋" w:hAnsi="仿宋" w:eastAsia="仿宋" w:cs="楷体"/>
          <w:b/>
          <w:bCs/>
          <w:color w:val="auto"/>
          <w:kern w:val="0"/>
          <w:sz w:val="32"/>
          <w:szCs w:val="32"/>
        </w:rPr>
      </w:pPr>
    </w:p>
    <w:p>
      <w:pPr>
        <w:spacing w:line="360" w:lineRule="auto"/>
        <w:ind w:left="482"/>
        <w:outlineLvl w:val="1"/>
        <w:rPr>
          <w:rFonts w:hint="eastAsia" w:ascii="仿宋" w:hAnsi="仿宋" w:eastAsia="仿宋" w:cs="楷体"/>
          <w:b/>
          <w:bCs/>
          <w:color w:val="auto"/>
          <w:kern w:val="0"/>
          <w:sz w:val="32"/>
          <w:szCs w:val="32"/>
        </w:rPr>
      </w:pPr>
    </w:p>
    <w:p>
      <w:pPr>
        <w:spacing w:line="360" w:lineRule="auto"/>
        <w:ind w:left="482"/>
        <w:outlineLvl w:val="1"/>
        <w:rPr>
          <w:rFonts w:hint="eastAsia" w:ascii="仿宋" w:hAnsi="仿宋" w:eastAsia="仿宋" w:cs="楷体"/>
          <w:b/>
          <w:bCs/>
          <w:color w:val="auto"/>
          <w:kern w:val="0"/>
          <w:sz w:val="32"/>
          <w:szCs w:val="32"/>
        </w:rPr>
      </w:pPr>
    </w:p>
    <w:p>
      <w:pPr>
        <w:spacing w:line="360" w:lineRule="auto"/>
        <w:ind w:left="482"/>
        <w:outlineLvl w:val="1"/>
        <w:rPr>
          <w:rFonts w:hint="eastAsia" w:ascii="仿宋" w:hAnsi="仿宋" w:eastAsia="仿宋" w:cs="楷体"/>
          <w:b/>
          <w:bCs/>
          <w:color w:val="auto"/>
          <w:kern w:val="0"/>
          <w:sz w:val="32"/>
          <w:szCs w:val="32"/>
        </w:rPr>
      </w:pPr>
    </w:p>
    <w:p>
      <w:pPr>
        <w:spacing w:line="360" w:lineRule="auto"/>
        <w:ind w:left="482"/>
        <w:outlineLvl w:val="1"/>
        <w:rPr>
          <w:rFonts w:hint="eastAsia" w:ascii="仿宋" w:hAnsi="仿宋" w:eastAsia="仿宋" w:cs="楷体"/>
          <w:b/>
          <w:bCs/>
          <w:color w:val="auto"/>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textAlignment w:val="auto"/>
        <w:outlineLvl w:val="1"/>
        <w:rPr>
          <w:rFonts w:hint="eastAsia" w:ascii="仿宋" w:hAnsi="仿宋" w:eastAsia="仿宋" w:cs="楷体"/>
          <w:b/>
          <w:bCs/>
          <w:color w:val="auto"/>
          <w:kern w:val="0"/>
          <w:sz w:val="32"/>
          <w:szCs w:val="32"/>
        </w:rPr>
      </w:pPr>
      <w:bookmarkStart w:id="9" w:name="_GoBack"/>
      <w:bookmarkEnd w:id="9"/>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楷体_GB2312" w:hAnsi="楷体_GB2312" w:eastAsia="楷体_GB2312" w:cs="楷体_GB2312"/>
          <w:b w:val="0"/>
          <w:bCs w:val="0"/>
          <w:color w:val="auto"/>
          <w:kern w:val="0"/>
          <w:sz w:val="32"/>
          <w:szCs w:val="32"/>
        </w:rPr>
      </w:pPr>
      <w:r>
        <w:rPr>
          <w:rFonts w:hint="eastAsia" w:ascii="楷体_GB2312" w:hAnsi="楷体_GB2312" w:eastAsia="楷体_GB2312" w:cs="楷体_GB2312"/>
          <w:b w:val="0"/>
          <w:bCs w:val="0"/>
          <w:color w:val="auto"/>
          <w:kern w:val="0"/>
          <w:sz w:val="32"/>
          <w:szCs w:val="32"/>
        </w:rPr>
        <w:t>服装方向：</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ascii="仿宋" w:hAnsi="仿宋" w:eastAsia="仿宋" w:cs="仿宋"/>
          <w:b/>
          <w:bCs/>
          <w:color w:val="auto"/>
          <w:kern w:val="0"/>
          <w:sz w:val="32"/>
          <w:szCs w:val="32"/>
        </w:rPr>
      </w:pPr>
      <w:r>
        <w:rPr>
          <w:rFonts w:hint="eastAsia" w:ascii="仿宋" w:hAnsi="仿宋" w:eastAsia="仿宋" w:cs="仿宋"/>
          <w:b/>
          <w:bCs/>
          <w:color w:val="auto"/>
          <w:kern w:val="0"/>
          <w:sz w:val="32"/>
          <w:szCs w:val="32"/>
        </w:rPr>
        <w:t>模块一：计算机辅助设计</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ascii="仿宋" w:hAnsi="仿宋" w:eastAsia="仿宋" w:cs="仿宋"/>
          <w:b/>
          <w:bCs/>
          <w:color w:val="auto"/>
          <w:sz w:val="32"/>
          <w:szCs w:val="32"/>
        </w:rPr>
      </w:pPr>
      <w:r>
        <w:rPr>
          <w:rFonts w:hint="eastAsia" w:ascii="仿宋" w:hAnsi="仿宋" w:eastAsia="仿宋" w:cs="仿宋"/>
          <w:b/>
          <w:bCs/>
          <w:color w:val="auto"/>
          <w:sz w:val="32"/>
          <w:szCs w:val="32"/>
        </w:rPr>
        <w:t>服装电脑款式设计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default" w:ascii="Times New Roman" w:hAnsi="Times New Roman" w:eastAsia="楷体_GB2312" w:cs="Times New Roman"/>
          <w:bCs/>
          <w:color w:val="auto"/>
          <w:sz w:val="32"/>
          <w:szCs w:val="32"/>
        </w:rPr>
        <w:t>1.</w:t>
      </w:r>
      <w:r>
        <w:rPr>
          <w:rFonts w:hint="eastAsia" w:ascii="楷体_GB2312" w:hAnsi="楷体_GB2312" w:eastAsia="楷体_GB2312" w:cs="楷体_GB2312"/>
          <w:bCs/>
          <w:color w:val="auto"/>
          <w:sz w:val="32"/>
          <w:szCs w:val="32"/>
        </w:rPr>
        <w:t>考试内容</w:t>
      </w:r>
      <w:r>
        <w:rPr>
          <w:rFonts w:hint="eastAsia" w:ascii="楷体_GB2312" w:hAnsi="楷体_GB2312" w:eastAsia="楷体_GB2312" w:cs="楷体_GB2312"/>
          <w:color w:val="auto"/>
          <w:sz w:val="32"/>
          <w:szCs w:val="32"/>
        </w:rPr>
        <w:t>：</w:t>
      </w:r>
      <w:r>
        <w:rPr>
          <w:rFonts w:hint="eastAsia" w:ascii="仿宋" w:hAnsi="仿宋" w:eastAsia="仿宋" w:cs="仿宋"/>
          <w:color w:val="auto"/>
          <w:sz w:val="32"/>
          <w:szCs w:val="32"/>
        </w:rPr>
        <w:t>牛仔短裙电脑款式绘制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Times New Roman" w:hAnsi="Times New Roman" w:eastAsia="楷体_GB2312" w:cs="Times New Roman"/>
          <w:bCs/>
          <w:color w:val="auto"/>
          <w:sz w:val="32"/>
          <w:szCs w:val="32"/>
        </w:rPr>
        <w:t>2.</w:t>
      </w:r>
      <w:r>
        <w:rPr>
          <w:rFonts w:hint="eastAsia" w:ascii="楷体_GB2312" w:hAnsi="楷体_GB2312" w:eastAsia="楷体_GB2312" w:cs="楷体_GB2312"/>
          <w:bCs/>
          <w:color w:val="auto"/>
          <w:sz w:val="32"/>
          <w:szCs w:val="32"/>
        </w:rPr>
        <w:t>考试时间：</w:t>
      </w:r>
      <w:r>
        <w:rPr>
          <w:rFonts w:hint="eastAsia" w:ascii="仿宋" w:hAnsi="仿宋" w:eastAsia="仿宋" w:cs="仿宋"/>
          <w:color w:val="auto"/>
          <w:sz w:val="32"/>
          <w:szCs w:val="32"/>
        </w:rPr>
        <w:t>40分钟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Times New Roman" w:hAnsi="Times New Roman" w:eastAsia="楷体_GB2312" w:cs="Times New Roman"/>
          <w:bCs/>
          <w:color w:val="auto"/>
          <w:sz w:val="32"/>
          <w:szCs w:val="32"/>
        </w:rPr>
        <w:t>3.</w:t>
      </w:r>
      <w:r>
        <w:rPr>
          <w:rFonts w:hint="eastAsia" w:ascii="楷体_GB2312" w:hAnsi="楷体_GB2312" w:eastAsia="楷体_GB2312" w:cs="楷体_GB2312"/>
          <w:bCs/>
          <w:color w:val="auto"/>
          <w:sz w:val="32"/>
          <w:szCs w:val="32"/>
        </w:rPr>
        <w:t>服装平面款式图（正面）</w:t>
      </w:r>
    </w:p>
    <w:p>
      <w:pPr>
        <w:keepNext w:val="0"/>
        <w:keepLines w:val="0"/>
        <w:pageBreakBefore w:val="0"/>
        <w:widowControl w:val="0"/>
        <w:kinsoku/>
        <w:wordWrap/>
        <w:overflowPunct/>
        <w:topLinePunct w:val="0"/>
        <w:autoSpaceDE/>
        <w:autoSpaceDN/>
        <w:bidi w:val="0"/>
        <w:adjustRightInd/>
        <w:snapToGrid/>
        <w:spacing w:line="560" w:lineRule="exact"/>
        <w:ind w:left="0" w:firstLine="480" w:firstLineChars="200"/>
        <w:jc w:val="center"/>
        <w:textAlignment w:val="auto"/>
        <w:rPr>
          <w:rFonts w:ascii="仿宋" w:hAnsi="仿宋" w:eastAsia="仿宋" w:cs="仿宋"/>
          <w:bCs/>
          <w:color w:val="auto"/>
          <w:sz w:val="24"/>
        </w:rPr>
      </w:pPr>
      <w:r>
        <w:rPr>
          <w:rFonts w:ascii="仿宋" w:hAnsi="仿宋" w:eastAsia="仿宋" w:cs="仿宋"/>
          <w:bCs/>
          <w:color w:val="auto"/>
          <w:sz w:val="24"/>
        </w:rPr>
        <w:drawing>
          <wp:anchor distT="0" distB="0" distL="114300" distR="114300" simplePos="0" relativeHeight="251661312" behindDoc="0" locked="0" layoutInCell="1" allowOverlap="1">
            <wp:simplePos x="0" y="0"/>
            <wp:positionH relativeFrom="column">
              <wp:posOffset>1430655</wp:posOffset>
            </wp:positionH>
            <wp:positionV relativeFrom="paragraph">
              <wp:posOffset>107315</wp:posOffset>
            </wp:positionV>
            <wp:extent cx="2572385" cy="2197735"/>
            <wp:effectExtent l="0" t="0" r="5715" b="12065"/>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29996" cy="2929909"/>
                    </a:xfrm>
                    <a:prstGeom prst="rect">
                      <a:avLst/>
                    </a:prstGeom>
                    <a:solidFill>
                      <a:sysClr val="windowText" lastClr="000000"/>
                    </a:solidFill>
                    <a:ln>
                      <a:noFill/>
                    </a:ln>
                    <a:effectLst/>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60" w:lineRule="exact"/>
        <w:ind w:left="0" w:firstLine="480" w:firstLineChars="200"/>
        <w:textAlignment w:val="auto"/>
        <w:rPr>
          <w:rFonts w:ascii="仿宋" w:hAnsi="仿宋" w:eastAsia="仿宋" w:cs="仿宋"/>
          <w:bCs/>
          <w:color w:val="auto"/>
          <w:sz w:val="24"/>
        </w:rPr>
      </w:pPr>
    </w:p>
    <w:p>
      <w:pPr>
        <w:keepNext w:val="0"/>
        <w:keepLines w:val="0"/>
        <w:pageBreakBefore w:val="0"/>
        <w:widowControl w:val="0"/>
        <w:kinsoku/>
        <w:wordWrap/>
        <w:overflowPunct/>
        <w:topLinePunct w:val="0"/>
        <w:autoSpaceDE/>
        <w:autoSpaceDN/>
        <w:bidi w:val="0"/>
        <w:adjustRightInd/>
        <w:snapToGrid/>
        <w:spacing w:line="560" w:lineRule="exact"/>
        <w:ind w:left="0" w:firstLine="480" w:firstLineChars="200"/>
        <w:textAlignment w:val="auto"/>
        <w:rPr>
          <w:rFonts w:ascii="仿宋" w:hAnsi="仿宋" w:eastAsia="仿宋" w:cs="仿宋"/>
          <w:bCs/>
          <w:color w:val="auto"/>
          <w:sz w:val="24"/>
        </w:rPr>
      </w:pPr>
    </w:p>
    <w:p>
      <w:pPr>
        <w:keepNext w:val="0"/>
        <w:keepLines w:val="0"/>
        <w:pageBreakBefore w:val="0"/>
        <w:widowControl w:val="0"/>
        <w:kinsoku/>
        <w:wordWrap/>
        <w:overflowPunct/>
        <w:topLinePunct w:val="0"/>
        <w:autoSpaceDE/>
        <w:autoSpaceDN/>
        <w:bidi w:val="0"/>
        <w:adjustRightInd/>
        <w:snapToGrid/>
        <w:spacing w:line="560" w:lineRule="exact"/>
        <w:ind w:left="0" w:firstLine="422" w:firstLineChars="200"/>
        <w:jc w:val="center"/>
        <w:textAlignment w:val="auto"/>
        <w:rPr>
          <w:rFonts w:ascii="仿宋" w:hAnsi="仿宋" w:eastAsia="仿宋" w:cs="仿宋"/>
          <w:b/>
          <w:color w:val="auto"/>
          <w:szCs w:val="21"/>
        </w:rPr>
      </w:pPr>
    </w:p>
    <w:p>
      <w:pPr>
        <w:keepNext w:val="0"/>
        <w:keepLines w:val="0"/>
        <w:pageBreakBefore w:val="0"/>
        <w:widowControl w:val="0"/>
        <w:kinsoku/>
        <w:wordWrap/>
        <w:overflowPunct/>
        <w:topLinePunct w:val="0"/>
        <w:autoSpaceDE/>
        <w:autoSpaceDN/>
        <w:bidi w:val="0"/>
        <w:adjustRightInd/>
        <w:snapToGrid/>
        <w:spacing w:line="560" w:lineRule="exact"/>
        <w:ind w:left="0" w:firstLine="480" w:firstLineChars="200"/>
        <w:jc w:val="center"/>
        <w:textAlignment w:val="auto"/>
        <w:rPr>
          <w:rFonts w:ascii="仿宋" w:hAnsi="仿宋" w:eastAsia="仿宋" w:cs="仿宋"/>
          <w:bCs/>
          <w:color w:val="auto"/>
          <w:sz w:val="24"/>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ascii="仿宋" w:hAnsi="仿宋" w:eastAsia="仿宋" w:cs="仿宋"/>
          <w:bCs/>
          <w:color w:val="auto"/>
          <w:sz w:val="24"/>
        </w:rPr>
      </w:pPr>
    </w:p>
    <w:p>
      <w:pPr>
        <w:keepNext w:val="0"/>
        <w:keepLines w:val="0"/>
        <w:pageBreakBefore w:val="0"/>
        <w:widowControl w:val="0"/>
        <w:kinsoku/>
        <w:wordWrap/>
        <w:overflowPunct/>
        <w:topLinePunct w:val="0"/>
        <w:autoSpaceDE/>
        <w:autoSpaceDN/>
        <w:bidi w:val="0"/>
        <w:adjustRightInd/>
        <w:snapToGrid/>
        <w:spacing w:line="560" w:lineRule="exact"/>
        <w:ind w:firstLine="4080" w:firstLineChars="1700"/>
        <w:textAlignment w:val="auto"/>
        <w:rPr>
          <w:rFonts w:ascii="仿宋" w:hAnsi="仿宋" w:eastAsia="仿宋" w:cs="仿宋"/>
          <w:bCs/>
          <w:color w:val="auto"/>
          <w:sz w:val="24"/>
        </w:rPr>
      </w:pPr>
      <w:r>
        <w:rPr>
          <w:rFonts w:hint="eastAsia" w:ascii="仿宋" w:hAnsi="仿宋" w:eastAsia="仿宋" w:cs="仿宋"/>
          <w:bCs/>
          <w:color w:val="auto"/>
          <w:sz w:val="24"/>
        </w:rPr>
        <w:t>图1</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Times New Roman" w:hAnsi="Times New Roman" w:eastAsia="楷体_GB2312" w:cs="Times New Roman"/>
          <w:bCs/>
          <w:color w:val="auto"/>
          <w:sz w:val="32"/>
          <w:szCs w:val="32"/>
        </w:rPr>
        <w:t>4.</w:t>
      </w:r>
      <w:r>
        <w:rPr>
          <w:rFonts w:hint="eastAsia" w:ascii="楷体_GB2312" w:hAnsi="楷体_GB2312" w:eastAsia="楷体_GB2312" w:cs="楷体_GB2312"/>
          <w:bCs/>
          <w:color w:val="auto"/>
          <w:sz w:val="32"/>
          <w:szCs w:val="32"/>
        </w:rPr>
        <w:t>考试要求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（1）考生在电脑桌面上建立一个以“准考证号-姓名”命名的文件夹。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（2）考生将考试作品保存在桌面上自己的文件夹中, 保存为“.cdr”和“.jpg” 二种格式，二种格式都以“服装电脑款式设计-准考证号”命名，作品上不得出现任何考生个人及学校相关信息。</w:t>
      </w:r>
    </w:p>
    <w:p>
      <w:pPr>
        <w:keepNext w:val="0"/>
        <w:keepLines w:val="0"/>
        <w:pageBreakBefore w:val="0"/>
        <w:widowControl w:val="0"/>
        <w:kinsoku/>
        <w:wordWrap/>
        <w:overflowPunct/>
        <w:topLinePunct w:val="0"/>
        <w:autoSpaceDE/>
        <w:autoSpaceDN/>
        <w:bidi w:val="0"/>
        <w:adjustRightInd/>
        <w:snapToGrid/>
        <w:spacing w:line="560" w:lineRule="exact"/>
        <w:ind w:left="0" w:firstLine="470" w:firstLineChars="147"/>
        <w:textAlignment w:val="auto"/>
        <w:rPr>
          <w:rFonts w:ascii="仿宋" w:hAnsi="仿宋" w:eastAsia="仿宋" w:cs="仿宋"/>
          <w:bCs/>
          <w:color w:val="auto"/>
          <w:sz w:val="32"/>
          <w:szCs w:val="32"/>
        </w:rPr>
      </w:pPr>
      <w:r>
        <w:rPr>
          <w:rFonts w:hint="eastAsia" w:ascii="仿宋" w:hAnsi="仿宋" w:eastAsia="仿宋" w:cs="仿宋"/>
          <w:color w:val="auto"/>
          <w:sz w:val="32"/>
          <w:szCs w:val="32"/>
        </w:rPr>
        <w:t>（3）根据图1（考试时统一发放图稿），应用Coreldraw、平面设计软件进行电脑款式图绘制。</w:t>
      </w:r>
    </w:p>
    <w:p>
      <w:pPr>
        <w:keepNext w:val="0"/>
        <w:keepLines w:val="0"/>
        <w:pageBreakBefore w:val="0"/>
        <w:widowControl w:val="0"/>
        <w:kinsoku/>
        <w:wordWrap/>
        <w:overflowPunct/>
        <w:topLinePunct w:val="0"/>
        <w:autoSpaceDE/>
        <w:autoSpaceDN/>
        <w:bidi w:val="0"/>
        <w:adjustRightInd/>
        <w:snapToGrid/>
        <w:spacing w:line="560" w:lineRule="exact"/>
        <w:ind w:left="0" w:firstLine="470" w:firstLineChars="147"/>
        <w:textAlignment w:val="auto"/>
        <w:rPr>
          <w:rFonts w:ascii="仿宋" w:hAnsi="仿宋" w:eastAsia="仿宋" w:cs="仿宋"/>
          <w:bCs/>
          <w:color w:val="auto"/>
          <w:sz w:val="32"/>
          <w:szCs w:val="32"/>
        </w:rPr>
      </w:pPr>
      <w:r>
        <w:rPr>
          <w:rFonts w:hint="eastAsia" w:ascii="仿宋" w:hAnsi="仿宋" w:eastAsia="仿宋" w:cs="仿宋"/>
          <w:color w:val="auto"/>
          <w:sz w:val="32"/>
          <w:szCs w:val="32"/>
        </w:rPr>
        <w:t>（4）比例恰当，细节表达清晰。</w:t>
      </w:r>
    </w:p>
    <w:p>
      <w:pPr>
        <w:keepNext w:val="0"/>
        <w:keepLines w:val="0"/>
        <w:pageBreakBefore w:val="0"/>
        <w:widowControl w:val="0"/>
        <w:kinsoku/>
        <w:wordWrap/>
        <w:overflowPunct/>
        <w:topLinePunct w:val="0"/>
        <w:autoSpaceDE/>
        <w:autoSpaceDN/>
        <w:bidi w:val="0"/>
        <w:adjustRightInd/>
        <w:snapToGrid/>
        <w:spacing w:line="560" w:lineRule="exact"/>
        <w:ind w:left="0" w:firstLine="470" w:firstLineChars="147"/>
        <w:textAlignment w:val="auto"/>
        <w:rPr>
          <w:rFonts w:ascii="仿宋" w:hAnsi="仿宋" w:eastAsia="仿宋" w:cs="仿宋"/>
          <w:bCs/>
          <w:color w:val="auto"/>
          <w:sz w:val="32"/>
          <w:szCs w:val="32"/>
        </w:rPr>
      </w:pPr>
      <w:r>
        <w:rPr>
          <w:rFonts w:hint="eastAsia" w:ascii="仿宋" w:hAnsi="仿宋" w:eastAsia="仿宋" w:cs="仿宋"/>
          <w:color w:val="auto"/>
          <w:sz w:val="32"/>
          <w:szCs w:val="32"/>
        </w:rPr>
        <w:t>（5）作品完成后分别将二个文件上传至考试平台指定位置。完成所有操作后，考生举手向工作人员报告，工作人员确认文件，考生签字后方可离开考场。</w:t>
      </w:r>
    </w:p>
    <w:p>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注：考生切勿关闭电脑，以免造成文件丢失。</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_GB2312" w:cs="Times New Roman"/>
          <w:bCs/>
          <w:color w:val="auto"/>
          <w:sz w:val="32"/>
          <w:szCs w:val="32"/>
        </w:rPr>
      </w:pPr>
      <w:r>
        <w:rPr>
          <w:rFonts w:hint="eastAsia" w:ascii="Times New Roman" w:hAnsi="Times New Roman" w:eastAsia="楷体_GB2312" w:cs="Times New Roman"/>
          <w:bCs/>
          <w:color w:val="auto"/>
          <w:sz w:val="32"/>
          <w:szCs w:val="32"/>
        </w:rPr>
        <w:t>5.评分标准</w:t>
      </w:r>
    </w:p>
    <w:tbl>
      <w:tblPr>
        <w:tblStyle w:val="21"/>
        <w:tblW w:w="88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643"/>
        <w:gridCol w:w="1778"/>
        <w:gridCol w:w="4645"/>
        <w:gridCol w:w="837"/>
        <w:gridCol w:w="9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43" w:type="dxa"/>
            <w:vAlign w:val="center"/>
          </w:tcPr>
          <w:p>
            <w:pPr>
              <w:spacing w:line="400" w:lineRule="exact"/>
              <w:jc w:val="center"/>
              <w:rPr>
                <w:rFonts w:ascii="仿宋" w:hAnsi="仿宋" w:eastAsia="仿宋" w:cs="仿宋"/>
                <w:color w:val="auto"/>
                <w:sz w:val="24"/>
              </w:rPr>
            </w:pPr>
            <w:bookmarkStart w:id="2" w:name="_Hlk527808040"/>
            <w:r>
              <w:rPr>
                <w:rFonts w:hint="eastAsia" w:ascii="仿宋" w:hAnsi="仿宋" w:eastAsia="仿宋" w:cs="仿宋"/>
                <w:color w:val="auto"/>
                <w:sz w:val="24"/>
              </w:rPr>
              <w:t>序号</w:t>
            </w:r>
          </w:p>
        </w:tc>
        <w:tc>
          <w:tcPr>
            <w:tcW w:w="1778"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评分项</w:t>
            </w:r>
          </w:p>
        </w:tc>
        <w:tc>
          <w:tcPr>
            <w:tcW w:w="4645"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评分细则</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配分</w:t>
            </w:r>
          </w:p>
        </w:tc>
        <w:tc>
          <w:tcPr>
            <w:tcW w:w="909"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43"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1</w:t>
            </w:r>
          </w:p>
        </w:tc>
        <w:tc>
          <w:tcPr>
            <w:tcW w:w="1778" w:type="dxa"/>
            <w:vMerge w:val="restart"/>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款式绘制的结构与比例</w:t>
            </w:r>
          </w:p>
        </w:tc>
        <w:tc>
          <w:tcPr>
            <w:tcW w:w="4645" w:type="dxa"/>
          </w:tcPr>
          <w:p>
            <w:pPr>
              <w:spacing w:line="400" w:lineRule="exact"/>
              <w:jc w:val="left"/>
              <w:rPr>
                <w:rFonts w:ascii="仿宋" w:hAnsi="仿宋" w:eastAsia="仿宋" w:cs="仿宋"/>
                <w:color w:val="auto"/>
                <w:sz w:val="24"/>
              </w:rPr>
            </w:pPr>
            <w:r>
              <w:rPr>
                <w:rFonts w:hint="eastAsia" w:ascii="仿宋" w:hAnsi="仿宋" w:eastAsia="仿宋" w:cs="仿宋"/>
                <w:color w:val="auto"/>
                <w:sz w:val="24"/>
              </w:rPr>
              <w:t>根据题意，进行服装款式图正面绘制，要求比例美观协调，符合形式美法则</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10</w:t>
            </w:r>
          </w:p>
        </w:tc>
        <w:tc>
          <w:tcPr>
            <w:tcW w:w="909"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43" w:type="dxa"/>
            <w:vMerge w:val="continue"/>
            <w:vAlign w:val="center"/>
          </w:tcPr>
          <w:p>
            <w:pPr>
              <w:spacing w:line="400" w:lineRule="exact"/>
              <w:jc w:val="center"/>
              <w:rPr>
                <w:rFonts w:ascii="仿宋" w:hAnsi="仿宋" w:eastAsia="仿宋" w:cs="仿宋"/>
                <w:color w:val="auto"/>
                <w:sz w:val="24"/>
              </w:rPr>
            </w:pPr>
          </w:p>
        </w:tc>
        <w:tc>
          <w:tcPr>
            <w:tcW w:w="1778" w:type="dxa"/>
            <w:vMerge w:val="continue"/>
            <w:vAlign w:val="center"/>
          </w:tcPr>
          <w:p>
            <w:pPr>
              <w:spacing w:line="400" w:lineRule="exact"/>
              <w:jc w:val="left"/>
              <w:rPr>
                <w:rFonts w:ascii="仿宋" w:hAnsi="仿宋" w:eastAsia="仿宋" w:cs="仿宋"/>
                <w:color w:val="auto"/>
                <w:sz w:val="24"/>
              </w:rPr>
            </w:pPr>
          </w:p>
        </w:tc>
        <w:tc>
          <w:tcPr>
            <w:tcW w:w="4645" w:type="dxa"/>
          </w:tcPr>
          <w:p>
            <w:pPr>
              <w:spacing w:line="400" w:lineRule="exact"/>
              <w:jc w:val="left"/>
              <w:rPr>
                <w:rFonts w:ascii="仿宋" w:hAnsi="仿宋" w:eastAsia="仿宋" w:cs="仿宋"/>
                <w:color w:val="auto"/>
                <w:sz w:val="24"/>
              </w:rPr>
            </w:pPr>
            <w:r>
              <w:rPr>
                <w:rFonts w:hint="eastAsia" w:ascii="仿宋" w:hAnsi="仿宋" w:eastAsia="仿宋" w:cs="仿宋"/>
                <w:color w:val="auto"/>
                <w:sz w:val="24"/>
              </w:rPr>
              <w:t>服装正面款式图，线条清晰流畅，粗细恰当，层次清楚</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8</w:t>
            </w:r>
          </w:p>
        </w:tc>
        <w:tc>
          <w:tcPr>
            <w:tcW w:w="909"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43"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2</w:t>
            </w:r>
          </w:p>
        </w:tc>
        <w:tc>
          <w:tcPr>
            <w:tcW w:w="1778" w:type="dxa"/>
            <w:vMerge w:val="restart"/>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服装款式细节与工艺表达</w:t>
            </w:r>
          </w:p>
        </w:tc>
        <w:tc>
          <w:tcPr>
            <w:tcW w:w="4645" w:type="dxa"/>
          </w:tcPr>
          <w:p>
            <w:pPr>
              <w:spacing w:line="400" w:lineRule="exact"/>
              <w:jc w:val="left"/>
              <w:rPr>
                <w:rFonts w:ascii="仿宋" w:hAnsi="仿宋" w:eastAsia="仿宋" w:cs="仿宋"/>
                <w:color w:val="auto"/>
                <w:sz w:val="24"/>
              </w:rPr>
            </w:pPr>
            <w:r>
              <w:rPr>
                <w:rFonts w:hint="eastAsia" w:ascii="仿宋" w:hAnsi="仿宋" w:eastAsia="仿宋" w:cs="仿宋"/>
                <w:color w:val="auto"/>
                <w:sz w:val="24"/>
              </w:rPr>
              <w:t>服装款式细节表达清楚</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5</w:t>
            </w:r>
          </w:p>
        </w:tc>
        <w:tc>
          <w:tcPr>
            <w:tcW w:w="909"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43" w:type="dxa"/>
            <w:vMerge w:val="continue"/>
            <w:vAlign w:val="center"/>
          </w:tcPr>
          <w:p>
            <w:pPr>
              <w:spacing w:line="400" w:lineRule="exact"/>
              <w:jc w:val="center"/>
              <w:rPr>
                <w:rFonts w:ascii="仿宋" w:hAnsi="仿宋" w:eastAsia="仿宋" w:cs="仿宋"/>
                <w:color w:val="auto"/>
                <w:sz w:val="24"/>
              </w:rPr>
            </w:pPr>
          </w:p>
        </w:tc>
        <w:tc>
          <w:tcPr>
            <w:tcW w:w="1778" w:type="dxa"/>
            <w:vMerge w:val="continue"/>
            <w:vAlign w:val="center"/>
          </w:tcPr>
          <w:p>
            <w:pPr>
              <w:spacing w:line="400" w:lineRule="exact"/>
              <w:jc w:val="left"/>
              <w:rPr>
                <w:rFonts w:ascii="仿宋" w:hAnsi="仿宋" w:eastAsia="仿宋" w:cs="仿宋"/>
                <w:color w:val="auto"/>
                <w:sz w:val="24"/>
              </w:rPr>
            </w:pPr>
          </w:p>
        </w:tc>
        <w:tc>
          <w:tcPr>
            <w:tcW w:w="4645" w:type="dxa"/>
          </w:tcPr>
          <w:p>
            <w:pPr>
              <w:spacing w:line="400" w:lineRule="exact"/>
              <w:jc w:val="left"/>
              <w:rPr>
                <w:rFonts w:ascii="仿宋" w:hAnsi="仿宋" w:eastAsia="仿宋" w:cs="仿宋"/>
                <w:color w:val="auto"/>
                <w:sz w:val="24"/>
              </w:rPr>
            </w:pPr>
            <w:r>
              <w:rPr>
                <w:rFonts w:hint="eastAsia" w:ascii="仿宋" w:hAnsi="仿宋" w:eastAsia="仿宋" w:cs="仿宋"/>
                <w:color w:val="auto"/>
                <w:sz w:val="24"/>
              </w:rPr>
              <w:t>工艺特征明确</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w:t>
            </w:r>
          </w:p>
        </w:tc>
        <w:tc>
          <w:tcPr>
            <w:tcW w:w="909"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43"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w:t>
            </w:r>
          </w:p>
        </w:tc>
        <w:tc>
          <w:tcPr>
            <w:tcW w:w="1778" w:type="dxa"/>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软件应用能力</w:t>
            </w:r>
          </w:p>
        </w:tc>
        <w:tc>
          <w:tcPr>
            <w:tcW w:w="4645" w:type="dxa"/>
          </w:tcPr>
          <w:p>
            <w:pPr>
              <w:spacing w:line="400" w:lineRule="exact"/>
              <w:jc w:val="left"/>
              <w:rPr>
                <w:rFonts w:ascii="仿宋" w:hAnsi="仿宋" w:eastAsia="仿宋" w:cs="仿宋"/>
                <w:color w:val="auto"/>
                <w:sz w:val="24"/>
              </w:rPr>
            </w:pPr>
            <w:r>
              <w:rPr>
                <w:rFonts w:hint="eastAsia" w:ascii="仿宋" w:hAnsi="仿宋" w:eastAsia="仿宋" w:cs="仿宋"/>
                <w:color w:val="auto"/>
                <w:sz w:val="24"/>
              </w:rPr>
              <w:t>图形与图像处理软件结合使用，绘画表现力能力强</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4</w:t>
            </w:r>
          </w:p>
        </w:tc>
        <w:tc>
          <w:tcPr>
            <w:tcW w:w="909"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7066" w:type="dxa"/>
            <w:gridSpan w:val="3"/>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合计</w:t>
            </w:r>
          </w:p>
        </w:tc>
        <w:tc>
          <w:tcPr>
            <w:tcW w:w="83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30</w:t>
            </w:r>
          </w:p>
        </w:tc>
        <w:tc>
          <w:tcPr>
            <w:tcW w:w="909" w:type="dxa"/>
            <w:vAlign w:val="center"/>
          </w:tcPr>
          <w:p>
            <w:pPr>
              <w:spacing w:line="400" w:lineRule="exact"/>
              <w:jc w:val="center"/>
              <w:rPr>
                <w:rFonts w:ascii="仿宋" w:hAnsi="仿宋" w:eastAsia="仿宋" w:cs="仿宋"/>
                <w:color w:val="auto"/>
                <w:sz w:val="24"/>
              </w:rPr>
            </w:pPr>
          </w:p>
        </w:tc>
      </w:tr>
      <w:bookmarkEnd w:id="2"/>
    </w:tbl>
    <w:p>
      <w:pPr>
        <w:keepNext w:val="0"/>
        <w:keepLines w:val="0"/>
        <w:pageBreakBefore w:val="0"/>
        <w:widowControl w:val="0"/>
        <w:kinsoku/>
        <w:wordWrap/>
        <w:overflowPunct/>
        <w:topLinePunct w:val="0"/>
        <w:autoSpaceDE/>
        <w:autoSpaceDN/>
        <w:bidi w:val="0"/>
        <w:adjustRightInd/>
        <w:snapToGrid/>
        <w:spacing w:line="560" w:lineRule="exact"/>
        <w:ind w:firstLine="602" w:firstLineChars="200"/>
        <w:textAlignment w:val="auto"/>
        <w:rPr>
          <w:rFonts w:ascii="仿宋" w:hAnsi="仿宋" w:eastAsia="仿宋" w:cs="仿宋"/>
          <w:b/>
          <w:bCs/>
          <w:color w:val="auto"/>
          <w:sz w:val="30"/>
          <w:szCs w:val="30"/>
        </w:rPr>
      </w:pPr>
      <w:r>
        <w:rPr>
          <w:rFonts w:hint="eastAsia" w:ascii="仿宋" w:hAnsi="仿宋" w:eastAsia="仿宋" w:cs="仿宋"/>
          <w:b/>
          <w:bCs/>
          <w:color w:val="auto"/>
          <w:sz w:val="30"/>
          <w:szCs w:val="30"/>
        </w:rPr>
        <w:t>服装CAD结构制图</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bookmarkStart w:id="3" w:name="_Hlk4941478"/>
      <w:r>
        <w:rPr>
          <w:rFonts w:hint="eastAsia" w:ascii="Times New Roman" w:hAnsi="Times New Roman" w:eastAsia="楷体_GB2312" w:cs="Times New Roman"/>
          <w:bCs/>
          <w:color w:val="auto"/>
          <w:sz w:val="32"/>
          <w:szCs w:val="32"/>
        </w:rPr>
        <w:t>1.考试内容</w:t>
      </w:r>
      <w:bookmarkEnd w:id="3"/>
      <w:bookmarkStart w:id="4" w:name="_Hlk4953125"/>
      <w:r>
        <w:rPr>
          <w:rFonts w:hint="eastAsia" w:ascii="Times New Roman" w:hAnsi="Times New Roman" w:eastAsia="楷体_GB2312" w:cs="Times New Roman"/>
          <w:bCs/>
          <w:color w:val="auto"/>
          <w:sz w:val="32"/>
          <w:szCs w:val="32"/>
        </w:rPr>
        <w:t>：</w:t>
      </w:r>
      <w:r>
        <w:rPr>
          <w:rFonts w:hint="eastAsia" w:ascii="仿宋" w:hAnsi="仿宋" w:eastAsia="仿宋" w:cs="仿宋"/>
          <w:color w:val="auto"/>
          <w:sz w:val="32"/>
          <w:szCs w:val="32"/>
        </w:rPr>
        <w:t>直裙结构制图</w:t>
      </w:r>
      <w:bookmarkEnd w:id="4"/>
      <w:r>
        <w:rPr>
          <w:rFonts w:hint="eastAsia" w:ascii="仿宋" w:hAnsi="仿宋" w:eastAsia="仿宋" w:cs="仿宋"/>
          <w:color w:val="auto"/>
          <w:sz w:val="32"/>
          <w:szCs w:val="32"/>
        </w:rPr>
        <w:t>，根据表1给定的规格和图1所示直裙的款式，绘制直裙前片CAD结构制图。（后片和腰头不制图）</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Times New Roman" w:hAnsi="Times New Roman" w:eastAsia="楷体_GB2312" w:cs="Times New Roman"/>
          <w:bCs/>
          <w:color w:val="auto"/>
          <w:sz w:val="32"/>
          <w:szCs w:val="32"/>
        </w:rPr>
        <w:t>2.考试时间：</w:t>
      </w:r>
      <w:r>
        <w:rPr>
          <w:rFonts w:hint="eastAsia" w:ascii="仿宋" w:hAnsi="仿宋" w:eastAsia="仿宋" w:cs="仿宋"/>
          <w:bCs/>
          <w:color w:val="auto"/>
          <w:sz w:val="32"/>
          <w:szCs w:val="32"/>
        </w:rPr>
        <w:t>40分钟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_GB2312" w:cs="Times New Roman"/>
          <w:bCs/>
          <w:color w:val="auto"/>
          <w:sz w:val="32"/>
          <w:szCs w:val="32"/>
        </w:rPr>
      </w:pPr>
      <w:bookmarkStart w:id="5" w:name="_Hlk4941891"/>
      <w:r>
        <w:rPr>
          <w:rFonts w:hint="eastAsia" w:ascii="Times New Roman" w:hAnsi="Times New Roman" w:eastAsia="楷体_GB2312" w:cs="Times New Roman"/>
          <w:bCs/>
          <w:color w:val="auto"/>
          <w:sz w:val="32"/>
          <w:szCs w:val="32"/>
        </w:rPr>
        <w:t>3.考试规格表及款式图</w:t>
      </w:r>
      <w:bookmarkEnd w:id="5"/>
    </w:p>
    <w:p>
      <w:pPr>
        <w:spacing w:line="400" w:lineRule="exact"/>
        <w:ind w:firstLine="960" w:firstLineChars="400"/>
        <w:rPr>
          <w:rFonts w:ascii="仿宋" w:hAnsi="仿宋" w:eastAsia="仿宋" w:cs="仿宋"/>
          <w:color w:val="auto"/>
          <w:sz w:val="24"/>
        </w:rPr>
      </w:pPr>
      <w:r>
        <w:rPr>
          <w:rFonts w:hint="eastAsia" w:ascii="仿宋" w:hAnsi="仿宋" w:eastAsia="仿宋" w:cs="仿宋"/>
          <w:color w:val="auto"/>
          <w:sz w:val="24"/>
        </w:rPr>
        <w:t>表1规格尺寸                                  单位：cm</w:t>
      </w:r>
    </w:p>
    <w:tbl>
      <w:tblPr>
        <w:tblStyle w:val="75"/>
        <w:tblW w:w="7229" w:type="dxa"/>
        <w:tblInd w:w="95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1205"/>
        <w:gridCol w:w="1205"/>
        <w:gridCol w:w="1205"/>
        <w:gridCol w:w="1205"/>
        <w:gridCol w:w="12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4"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号型</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部位</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裙长</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腰围</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臀围</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腰宽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4"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160/72B</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规格</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68</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74</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94</w:t>
            </w:r>
          </w:p>
        </w:tc>
        <w:tc>
          <w:tcPr>
            <w:tcW w:w="1205" w:type="dxa"/>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w:t>
            </w:r>
          </w:p>
        </w:tc>
      </w:tr>
    </w:tbl>
    <w:p>
      <w:pPr>
        <w:jc w:val="center"/>
        <w:rPr>
          <w:rFonts w:ascii="仿宋" w:hAnsi="仿宋" w:eastAsia="仿宋" w:cs="仿宋"/>
          <w:color w:val="auto"/>
          <w:sz w:val="24"/>
        </w:rPr>
      </w:pPr>
      <w:r>
        <w:rPr>
          <w:rFonts w:hint="eastAsia" w:ascii="仿宋" w:hAnsi="仿宋" w:eastAsia="仿宋" w:cs="仿宋"/>
          <w:color w:val="auto"/>
        </w:rPr>
        <w:drawing>
          <wp:inline distT="0" distB="0" distL="114300" distR="114300">
            <wp:extent cx="3789680" cy="1517650"/>
            <wp:effectExtent l="9525" t="9525" r="10795" b="12065"/>
            <wp:docPr id="3" name="图片 4"/>
            <wp:cNvGraphicFramePr/>
            <a:graphic xmlns:a="http://schemas.openxmlformats.org/drawingml/2006/main">
              <a:graphicData uri="http://schemas.openxmlformats.org/drawingml/2006/picture">
                <pic:pic xmlns:pic="http://schemas.openxmlformats.org/drawingml/2006/picture">
                  <pic:nvPicPr>
                    <pic:cNvPr id="3" name="图片 4"/>
                    <pic:cNvPicPr/>
                  </pic:nvPicPr>
                  <pic:blipFill>
                    <a:blip r:embed="rId10"/>
                    <a:stretch>
                      <a:fillRect/>
                    </a:stretch>
                  </pic:blipFill>
                  <pic:spPr>
                    <a:xfrm>
                      <a:off x="0" y="0"/>
                      <a:ext cx="3789680" cy="1517650"/>
                    </a:xfrm>
                    <a:prstGeom prst="rect">
                      <a:avLst/>
                    </a:prstGeom>
                    <a:noFill/>
                    <a:ln w="3175" cap="flat" cmpd="sng">
                      <a:solidFill>
                        <a:srgbClr val="000000"/>
                      </a:solidFill>
                      <a:prstDash val="solid"/>
                      <a:round/>
                      <a:headEnd type="none" w="med" len="med"/>
                      <a:tailEnd type="none" w="med" len="med"/>
                    </a:ln>
                  </pic:spPr>
                </pic:pic>
              </a:graphicData>
            </a:graphic>
          </wp:inline>
        </w:drawing>
      </w:r>
    </w:p>
    <w:p>
      <w:pPr>
        <w:spacing w:line="400" w:lineRule="exact"/>
        <w:ind w:firstLine="3840" w:firstLineChars="1600"/>
        <w:rPr>
          <w:rFonts w:ascii="仿宋" w:hAnsi="仿宋" w:eastAsia="仿宋" w:cs="仿宋"/>
          <w:color w:val="auto"/>
          <w:sz w:val="24"/>
        </w:rPr>
      </w:pPr>
      <w:bookmarkStart w:id="6" w:name="_Hlk4942338"/>
      <w:r>
        <w:rPr>
          <w:rFonts w:hint="eastAsia" w:ascii="仿宋" w:hAnsi="仿宋" w:eastAsia="仿宋" w:cs="仿宋"/>
          <w:color w:val="auto"/>
          <w:sz w:val="24"/>
        </w:rPr>
        <w:t>图1</w:t>
      </w:r>
      <w:bookmarkEnd w:id="6"/>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_GB2312" w:cs="Times New Roman"/>
          <w:bCs/>
          <w:color w:val="auto"/>
          <w:sz w:val="32"/>
          <w:szCs w:val="32"/>
        </w:rPr>
      </w:pPr>
      <w:r>
        <w:rPr>
          <w:rFonts w:hint="eastAsia" w:ascii="Times New Roman" w:hAnsi="Times New Roman" w:eastAsia="楷体_GB2312" w:cs="Times New Roman"/>
          <w:bCs/>
          <w:color w:val="auto"/>
          <w:sz w:val="32"/>
          <w:szCs w:val="32"/>
        </w:rPr>
        <w:t>4.考试要求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（1）制图方法正确，关键部位分配比例及参数标注规范、齐全。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（2）制图线条流畅，图线和符号规范。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（3）制图比例为1：1。</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（4）细部规格尺寸自定，比例与款式协调。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Cs/>
          <w:color w:val="auto"/>
          <w:sz w:val="32"/>
          <w:szCs w:val="32"/>
        </w:rPr>
      </w:pPr>
      <w:r>
        <w:rPr>
          <w:rFonts w:hint="eastAsia" w:ascii="仿宋" w:hAnsi="仿宋" w:eastAsia="仿宋" w:cs="仿宋"/>
          <w:color w:val="auto"/>
          <w:sz w:val="32"/>
          <w:szCs w:val="32"/>
        </w:rPr>
        <w:t>（</w:t>
      </w:r>
      <w:r>
        <w:rPr>
          <w:rFonts w:ascii="仿宋" w:hAnsi="仿宋" w:eastAsia="仿宋" w:cs="仿宋"/>
          <w:color w:val="auto"/>
          <w:sz w:val="32"/>
          <w:szCs w:val="32"/>
        </w:rPr>
        <w:t>5</w:t>
      </w:r>
      <w:r>
        <w:rPr>
          <w:rFonts w:hint="eastAsia" w:ascii="仿宋" w:hAnsi="仿宋" w:eastAsia="仿宋" w:cs="仿宋"/>
          <w:color w:val="auto"/>
          <w:sz w:val="32"/>
          <w:szCs w:val="32"/>
        </w:rPr>
        <w:t>）考场的电脑上统一安装好服装CAD软件，考生在电脑桌面上建立以“准考证号-姓名”命名的文件夹。在85cm×85cm的矩形内，绘制CAD净缝结构图，制作完毕后保存为“.dgs”和“.jpg”二种格式，二种格式都以“CAD结构制图-准考证号”命名，作品上不得出现任何考生个人及学校相关信息。将二个文件存放在电脑桌面上“准考证号—姓名”的文件夹中。</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提交：</w:t>
      </w:r>
      <w:r>
        <w:rPr>
          <w:rFonts w:hint="eastAsia" w:ascii="仿宋" w:hAnsi="仿宋" w:eastAsia="仿宋" w:cs="仿宋"/>
          <w:color w:val="auto"/>
          <w:sz w:val="32"/>
          <w:szCs w:val="32"/>
        </w:rPr>
        <w:fldChar w:fldCharType="begin"/>
      </w:r>
      <w:r>
        <w:rPr>
          <w:rFonts w:hint="eastAsia" w:ascii="仿宋" w:hAnsi="仿宋" w:eastAsia="仿宋" w:cs="仿宋"/>
          <w:color w:val="auto"/>
          <w:sz w:val="32"/>
          <w:szCs w:val="32"/>
        </w:rPr>
        <w:instrText xml:space="preserve"> = 1 \* GB3 </w:instrText>
      </w:r>
      <w:r>
        <w:rPr>
          <w:rFonts w:hint="eastAsia" w:ascii="仿宋" w:hAnsi="仿宋" w:eastAsia="仿宋" w:cs="仿宋"/>
          <w:color w:val="auto"/>
          <w:sz w:val="32"/>
          <w:szCs w:val="32"/>
        </w:rPr>
        <w:fldChar w:fldCharType="separate"/>
      </w:r>
      <w:r>
        <w:rPr>
          <w:rFonts w:hint="eastAsia" w:ascii="仿宋" w:hAnsi="仿宋" w:eastAsia="仿宋" w:cs="仿宋"/>
          <w:color w:val="auto"/>
          <w:sz w:val="32"/>
          <w:szCs w:val="32"/>
        </w:rPr>
        <w:t>①</w:t>
      </w:r>
      <w:r>
        <w:rPr>
          <w:rFonts w:hint="eastAsia" w:ascii="仿宋" w:hAnsi="仿宋" w:eastAsia="仿宋" w:cs="仿宋"/>
          <w:color w:val="auto"/>
          <w:sz w:val="32"/>
          <w:szCs w:val="32"/>
        </w:rPr>
        <w:fldChar w:fldCharType="end"/>
      </w:r>
      <w:r>
        <w:rPr>
          <w:rFonts w:hint="eastAsia" w:ascii="仿宋" w:hAnsi="仿宋" w:eastAsia="仿宋" w:cs="仿宋"/>
          <w:color w:val="auto"/>
          <w:sz w:val="32"/>
          <w:szCs w:val="32"/>
        </w:rPr>
        <w:t>分别将二个文件上传至考试平台指定位置；</w:t>
      </w:r>
      <w:r>
        <w:rPr>
          <w:rFonts w:hint="eastAsia" w:ascii="仿宋" w:hAnsi="仿宋" w:eastAsia="仿宋" w:cs="仿宋"/>
          <w:color w:val="auto"/>
          <w:sz w:val="32"/>
          <w:szCs w:val="32"/>
        </w:rPr>
        <w:fldChar w:fldCharType="begin"/>
      </w:r>
      <w:r>
        <w:rPr>
          <w:rFonts w:hint="eastAsia" w:ascii="仿宋" w:hAnsi="仿宋" w:eastAsia="仿宋" w:cs="仿宋"/>
          <w:color w:val="auto"/>
          <w:sz w:val="32"/>
          <w:szCs w:val="32"/>
        </w:rPr>
        <w:instrText xml:space="preserve"> = 2 \* GB3 </w:instrText>
      </w:r>
      <w:r>
        <w:rPr>
          <w:rFonts w:hint="eastAsia" w:ascii="仿宋" w:hAnsi="仿宋" w:eastAsia="仿宋" w:cs="仿宋"/>
          <w:color w:val="auto"/>
          <w:sz w:val="32"/>
          <w:szCs w:val="32"/>
        </w:rPr>
        <w:fldChar w:fldCharType="separate"/>
      </w:r>
      <w:r>
        <w:rPr>
          <w:rFonts w:hint="eastAsia" w:ascii="仿宋" w:hAnsi="仿宋" w:eastAsia="仿宋" w:cs="仿宋"/>
          <w:color w:val="auto"/>
          <w:sz w:val="32"/>
          <w:szCs w:val="32"/>
        </w:rPr>
        <w:t>②</w:t>
      </w:r>
      <w:r>
        <w:rPr>
          <w:rFonts w:hint="eastAsia" w:ascii="仿宋" w:hAnsi="仿宋" w:eastAsia="仿宋" w:cs="仿宋"/>
          <w:color w:val="auto"/>
          <w:sz w:val="32"/>
          <w:szCs w:val="32"/>
        </w:rPr>
        <w:fldChar w:fldCharType="end"/>
      </w:r>
      <w:r>
        <w:rPr>
          <w:rFonts w:hint="eastAsia" w:ascii="仿宋" w:hAnsi="仿宋" w:eastAsia="仿宋" w:cs="仿宋"/>
          <w:color w:val="auto"/>
          <w:sz w:val="32"/>
          <w:szCs w:val="32"/>
        </w:rPr>
        <w:t>将桌面上“准考证号—姓名”文件夹提交教师机。完成所有操作后，考生举手向监考老师报告，监考老师确认文件，考生签字后方可离开考场。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注意：</w:t>
      </w:r>
      <w:r>
        <w:rPr>
          <w:rFonts w:hint="eastAsia" w:ascii="仿宋" w:hAnsi="仿宋" w:eastAsia="仿宋" w:cs="仿宋"/>
          <w:color w:val="auto"/>
          <w:sz w:val="32"/>
          <w:szCs w:val="32"/>
        </w:rPr>
        <w:fldChar w:fldCharType="begin"/>
      </w:r>
      <w:r>
        <w:rPr>
          <w:rFonts w:hint="eastAsia" w:ascii="仿宋" w:hAnsi="仿宋" w:eastAsia="仿宋" w:cs="仿宋"/>
          <w:color w:val="auto"/>
          <w:sz w:val="32"/>
          <w:szCs w:val="32"/>
        </w:rPr>
        <w:instrText xml:space="preserve"> = 1 \* GB3 </w:instrText>
      </w:r>
      <w:r>
        <w:rPr>
          <w:rFonts w:hint="eastAsia" w:ascii="仿宋" w:hAnsi="仿宋" w:eastAsia="仿宋" w:cs="仿宋"/>
          <w:color w:val="auto"/>
          <w:sz w:val="32"/>
          <w:szCs w:val="32"/>
        </w:rPr>
        <w:fldChar w:fldCharType="separate"/>
      </w:r>
      <w:r>
        <w:rPr>
          <w:rFonts w:hint="eastAsia" w:ascii="仿宋" w:hAnsi="仿宋" w:eastAsia="仿宋" w:cs="仿宋"/>
          <w:color w:val="auto"/>
          <w:sz w:val="32"/>
          <w:szCs w:val="32"/>
        </w:rPr>
        <w:t>①</w:t>
      </w:r>
      <w:r>
        <w:rPr>
          <w:rFonts w:hint="eastAsia" w:ascii="仿宋" w:hAnsi="仿宋" w:eastAsia="仿宋" w:cs="仿宋"/>
          <w:color w:val="auto"/>
          <w:sz w:val="32"/>
          <w:szCs w:val="32"/>
        </w:rPr>
        <w:fldChar w:fldCharType="end"/>
      </w:r>
      <w:r>
        <w:rPr>
          <w:rFonts w:hint="eastAsia" w:ascii="仿宋" w:hAnsi="仿宋" w:eastAsia="仿宋" w:cs="仿宋"/>
          <w:color w:val="auto"/>
          <w:sz w:val="32"/>
          <w:szCs w:val="32"/>
        </w:rPr>
        <w:t>“.jpg”格式的保存步骤：点击“PrtSc”屏幕截图——打开“画图”粘贴——点击“矩形选择”框选图形进行“复制”——点击“文件”菜单“新建”——对话框点击“不保存”——点击“粘贴”，并将图形移至中间位置——点击“文件”菜单“另存为”，将“.jpg”文件按要求保存至相应文件夹。</w:t>
      </w:r>
      <w:r>
        <w:rPr>
          <w:rFonts w:hint="eastAsia" w:ascii="仿宋" w:hAnsi="仿宋" w:eastAsia="仿宋" w:cs="仿宋"/>
          <w:color w:val="auto"/>
          <w:sz w:val="32"/>
          <w:szCs w:val="32"/>
        </w:rPr>
        <w:fldChar w:fldCharType="begin"/>
      </w:r>
      <w:r>
        <w:rPr>
          <w:rFonts w:hint="eastAsia" w:ascii="仿宋" w:hAnsi="仿宋" w:eastAsia="仿宋" w:cs="仿宋"/>
          <w:color w:val="auto"/>
          <w:sz w:val="32"/>
          <w:szCs w:val="32"/>
        </w:rPr>
        <w:instrText xml:space="preserve"> = 2 \* GB3 </w:instrText>
      </w:r>
      <w:r>
        <w:rPr>
          <w:rFonts w:hint="eastAsia" w:ascii="仿宋" w:hAnsi="仿宋" w:eastAsia="仿宋" w:cs="仿宋"/>
          <w:color w:val="auto"/>
          <w:sz w:val="32"/>
          <w:szCs w:val="32"/>
        </w:rPr>
        <w:fldChar w:fldCharType="separate"/>
      </w:r>
      <w:r>
        <w:rPr>
          <w:rFonts w:hint="eastAsia" w:ascii="仿宋" w:hAnsi="仿宋" w:eastAsia="仿宋" w:cs="仿宋"/>
          <w:color w:val="auto"/>
          <w:sz w:val="32"/>
          <w:szCs w:val="32"/>
        </w:rPr>
        <w:t>②</w:t>
      </w:r>
      <w:r>
        <w:rPr>
          <w:rFonts w:hint="eastAsia" w:ascii="仿宋" w:hAnsi="仿宋" w:eastAsia="仿宋" w:cs="仿宋"/>
          <w:color w:val="auto"/>
          <w:sz w:val="32"/>
          <w:szCs w:val="32"/>
        </w:rPr>
        <w:fldChar w:fldCharType="end"/>
      </w:r>
      <w:r>
        <w:rPr>
          <w:rFonts w:hint="eastAsia" w:ascii="仿宋" w:hAnsi="仿宋" w:eastAsia="仿宋" w:cs="仿宋"/>
          <w:color w:val="auto"/>
          <w:sz w:val="32"/>
          <w:szCs w:val="32"/>
        </w:rPr>
        <w:t>考生切勿关闭电脑，以免造成文件丢失。</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_GB2312" w:cs="Times New Roman"/>
          <w:bCs/>
          <w:color w:val="auto"/>
          <w:sz w:val="32"/>
          <w:szCs w:val="32"/>
        </w:rPr>
      </w:pPr>
      <w:r>
        <w:rPr>
          <w:rFonts w:hint="eastAsia" w:ascii="Times New Roman" w:hAnsi="Times New Roman" w:eastAsia="楷体_GB2312" w:cs="Times New Roman"/>
          <w:bCs/>
          <w:color w:val="auto"/>
          <w:sz w:val="32"/>
          <w:szCs w:val="32"/>
        </w:rPr>
        <w:t>5.评分标准</w:t>
      </w:r>
    </w:p>
    <w:tbl>
      <w:tblPr>
        <w:tblStyle w:val="21"/>
        <w:tblW w:w="864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988"/>
        <w:gridCol w:w="1417"/>
        <w:gridCol w:w="4536"/>
        <w:gridCol w:w="850"/>
        <w:gridCol w:w="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6" w:hRule="atLeast"/>
        </w:trPr>
        <w:tc>
          <w:tcPr>
            <w:tcW w:w="988"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序号</w:t>
            </w:r>
          </w:p>
        </w:tc>
        <w:tc>
          <w:tcPr>
            <w:tcW w:w="141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考核内容</w:t>
            </w:r>
          </w:p>
        </w:tc>
        <w:tc>
          <w:tcPr>
            <w:tcW w:w="4536"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评分标准</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配分</w:t>
            </w:r>
          </w:p>
        </w:tc>
        <w:tc>
          <w:tcPr>
            <w:tcW w:w="851"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03" w:hRule="atLeast"/>
        </w:trPr>
        <w:tc>
          <w:tcPr>
            <w:tcW w:w="988"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1</w:t>
            </w:r>
          </w:p>
        </w:tc>
        <w:tc>
          <w:tcPr>
            <w:tcW w:w="1417"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直裙</w:t>
            </w:r>
          </w:p>
          <w:p>
            <w:pPr>
              <w:spacing w:line="400" w:lineRule="exact"/>
              <w:jc w:val="center"/>
              <w:rPr>
                <w:rFonts w:ascii="仿宋" w:hAnsi="仿宋" w:eastAsia="仿宋" w:cs="仿宋"/>
                <w:color w:val="auto"/>
                <w:sz w:val="24"/>
              </w:rPr>
            </w:pPr>
            <w:r>
              <w:rPr>
                <w:rFonts w:hint="eastAsia" w:ascii="仿宋" w:hAnsi="仿宋" w:eastAsia="仿宋" w:cs="仿宋"/>
                <w:color w:val="auto"/>
                <w:sz w:val="24"/>
              </w:rPr>
              <w:t>结构设计</w:t>
            </w:r>
          </w:p>
        </w:tc>
        <w:tc>
          <w:tcPr>
            <w:tcW w:w="4536" w:type="dxa"/>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结构设计符合款式造型和规格要求</w:t>
            </w:r>
          </w:p>
          <w:p>
            <w:pPr>
              <w:spacing w:line="400" w:lineRule="exact"/>
              <w:jc w:val="left"/>
              <w:rPr>
                <w:rFonts w:ascii="仿宋" w:hAnsi="仿宋" w:eastAsia="仿宋" w:cs="仿宋"/>
                <w:color w:val="auto"/>
                <w:sz w:val="24"/>
              </w:rPr>
            </w:pPr>
            <w:r>
              <w:rPr>
                <w:rFonts w:hint="eastAsia" w:ascii="仿宋" w:hAnsi="仿宋" w:eastAsia="仿宋" w:cs="仿宋"/>
                <w:color w:val="auto"/>
                <w:sz w:val="24"/>
              </w:rPr>
              <w:t>（裙片长度：4分、腰围W/4+省：4分、臀围H/4：4分、臀高0.1号+1：4分）</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1</w:t>
            </w:r>
            <w:r>
              <w:rPr>
                <w:rFonts w:ascii="仿宋" w:hAnsi="仿宋" w:eastAsia="仿宋" w:cs="仿宋"/>
                <w:color w:val="auto"/>
                <w:sz w:val="24"/>
              </w:rPr>
              <w:t>6</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04" w:hRule="atLeast"/>
        </w:trPr>
        <w:tc>
          <w:tcPr>
            <w:tcW w:w="988" w:type="dxa"/>
            <w:vMerge w:val="continue"/>
            <w:vAlign w:val="center"/>
          </w:tcPr>
          <w:p>
            <w:pPr>
              <w:spacing w:line="400" w:lineRule="exact"/>
              <w:rPr>
                <w:rFonts w:ascii="仿宋" w:hAnsi="仿宋" w:eastAsia="仿宋" w:cs="仿宋"/>
                <w:color w:val="auto"/>
                <w:sz w:val="24"/>
              </w:rPr>
            </w:pPr>
          </w:p>
        </w:tc>
        <w:tc>
          <w:tcPr>
            <w:tcW w:w="1417" w:type="dxa"/>
            <w:vMerge w:val="continue"/>
            <w:vAlign w:val="center"/>
          </w:tcPr>
          <w:p>
            <w:pPr>
              <w:spacing w:line="400" w:lineRule="exact"/>
              <w:rPr>
                <w:rFonts w:ascii="仿宋" w:hAnsi="仿宋" w:eastAsia="仿宋" w:cs="仿宋"/>
                <w:color w:val="auto"/>
                <w:sz w:val="24"/>
              </w:rPr>
            </w:pPr>
          </w:p>
        </w:tc>
        <w:tc>
          <w:tcPr>
            <w:tcW w:w="4536" w:type="dxa"/>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各部位结构关系处理合理</w:t>
            </w:r>
          </w:p>
          <w:p>
            <w:pPr>
              <w:spacing w:line="400" w:lineRule="exact"/>
              <w:rPr>
                <w:rFonts w:ascii="仿宋" w:hAnsi="仿宋" w:eastAsia="仿宋" w:cs="仿宋"/>
                <w:color w:val="auto"/>
                <w:sz w:val="24"/>
              </w:rPr>
            </w:pPr>
            <w:r>
              <w:rPr>
                <w:rFonts w:hint="eastAsia" w:ascii="仿宋" w:hAnsi="仿宋" w:eastAsia="仿宋" w:cs="仿宋"/>
                <w:color w:val="auto"/>
                <w:sz w:val="24"/>
              </w:rPr>
              <w:t>（前腰省处理：3分、前腰口线造型：3分、侧缝造型：2分）</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8</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04" w:hRule="atLeast"/>
        </w:trPr>
        <w:tc>
          <w:tcPr>
            <w:tcW w:w="988" w:type="dxa"/>
            <w:vMerge w:val="continue"/>
            <w:vAlign w:val="center"/>
          </w:tcPr>
          <w:p>
            <w:pPr>
              <w:spacing w:line="400" w:lineRule="exact"/>
              <w:rPr>
                <w:rFonts w:ascii="仿宋" w:hAnsi="仿宋" w:eastAsia="仿宋" w:cs="仿宋"/>
                <w:color w:val="auto"/>
                <w:sz w:val="24"/>
              </w:rPr>
            </w:pPr>
          </w:p>
        </w:tc>
        <w:tc>
          <w:tcPr>
            <w:tcW w:w="1417" w:type="dxa"/>
            <w:vMerge w:val="continue"/>
            <w:vAlign w:val="center"/>
          </w:tcPr>
          <w:p>
            <w:pPr>
              <w:spacing w:line="400" w:lineRule="exact"/>
              <w:rPr>
                <w:rFonts w:ascii="仿宋" w:hAnsi="仿宋" w:eastAsia="仿宋" w:cs="仿宋"/>
                <w:color w:val="auto"/>
                <w:sz w:val="24"/>
              </w:rPr>
            </w:pPr>
          </w:p>
        </w:tc>
        <w:tc>
          <w:tcPr>
            <w:tcW w:w="4536" w:type="dxa"/>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内外结构线条处理流畅</w:t>
            </w:r>
          </w:p>
          <w:p>
            <w:pPr>
              <w:spacing w:line="400" w:lineRule="exact"/>
              <w:rPr>
                <w:rFonts w:ascii="仿宋" w:hAnsi="仿宋" w:eastAsia="仿宋" w:cs="仿宋"/>
                <w:color w:val="auto"/>
                <w:sz w:val="24"/>
              </w:rPr>
            </w:pPr>
            <w:r>
              <w:rPr>
                <w:rFonts w:hint="eastAsia" w:ascii="仿宋" w:hAnsi="仿宋" w:eastAsia="仿宋" w:cs="仿宋"/>
                <w:color w:val="auto"/>
                <w:sz w:val="24"/>
              </w:rPr>
              <w:t>（每一处不合理轻扣0.5分，重扣1分，扣完为止）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55" w:hRule="atLeast"/>
        </w:trPr>
        <w:tc>
          <w:tcPr>
            <w:tcW w:w="988"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2</w:t>
            </w:r>
          </w:p>
        </w:tc>
        <w:tc>
          <w:tcPr>
            <w:tcW w:w="141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直裙尺寸  符号标注</w:t>
            </w:r>
          </w:p>
        </w:tc>
        <w:tc>
          <w:tcPr>
            <w:tcW w:w="4536" w:type="dxa"/>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制图尺寸、符号的标注规范、清晰、正确</w:t>
            </w:r>
          </w:p>
          <w:p>
            <w:pPr>
              <w:widowControl/>
              <w:spacing w:line="400" w:lineRule="exact"/>
              <w:rPr>
                <w:rFonts w:ascii="仿宋" w:hAnsi="仿宋" w:eastAsia="仿宋" w:cs="仿宋"/>
                <w:color w:val="auto"/>
                <w:sz w:val="24"/>
              </w:rPr>
            </w:pPr>
            <w:r>
              <w:rPr>
                <w:rFonts w:hint="eastAsia" w:ascii="仿宋" w:hAnsi="仿宋" w:eastAsia="仿宋" w:cs="仿宋"/>
                <w:color w:val="auto"/>
                <w:sz w:val="24"/>
              </w:rPr>
              <w:t>（每一处不合理轻扣0.5分，重扣1分，扣完为止）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43" w:hRule="atLeast"/>
        </w:trPr>
        <w:tc>
          <w:tcPr>
            <w:tcW w:w="6941" w:type="dxa"/>
            <w:gridSpan w:val="3"/>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 xml:space="preserve">                    合计</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30</w:t>
            </w:r>
          </w:p>
        </w:tc>
        <w:tc>
          <w:tcPr>
            <w:tcW w:w="851" w:type="dxa"/>
            <w:vAlign w:val="center"/>
          </w:tcPr>
          <w:p>
            <w:pPr>
              <w:spacing w:line="400" w:lineRule="exact"/>
              <w:jc w:val="center"/>
              <w:rPr>
                <w:rFonts w:ascii="仿宋" w:hAnsi="仿宋" w:eastAsia="仿宋" w:cs="仿宋"/>
                <w:color w:val="auto"/>
                <w:sz w:val="24"/>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ascii="仿宋" w:hAnsi="仿宋" w:eastAsia="仿宋" w:cs="仿宋"/>
          <w:b/>
          <w:bCs/>
          <w:color w:val="auto"/>
          <w:kern w:val="0"/>
          <w:sz w:val="32"/>
          <w:szCs w:val="32"/>
        </w:rPr>
      </w:pPr>
      <w:r>
        <w:rPr>
          <w:rFonts w:hint="eastAsia" w:ascii="仿宋" w:hAnsi="仿宋" w:eastAsia="仿宋" w:cs="仿宋"/>
          <w:b/>
          <w:bCs/>
          <w:color w:val="auto"/>
          <w:kern w:val="0"/>
          <w:sz w:val="32"/>
          <w:szCs w:val="32"/>
        </w:rPr>
        <w:t>模块二：实物制作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仿宋" w:hAnsi="仿宋" w:eastAsia="仿宋" w:cs="仿宋"/>
          <w:color w:val="auto"/>
          <w:sz w:val="32"/>
          <w:szCs w:val="32"/>
        </w:rPr>
      </w:pPr>
      <w:r>
        <w:rPr>
          <w:rFonts w:hint="eastAsia" w:ascii="Times New Roman" w:hAnsi="Times New Roman" w:eastAsia="楷体_GB2312" w:cs="Times New Roman"/>
          <w:bCs/>
          <w:color w:val="auto"/>
          <w:sz w:val="32"/>
          <w:szCs w:val="32"/>
        </w:rPr>
        <w:t>1.考试内容：</w:t>
      </w:r>
      <w:r>
        <w:rPr>
          <w:rFonts w:hint="eastAsia" w:ascii="仿宋" w:hAnsi="仿宋" w:eastAsia="仿宋" w:cs="仿宋"/>
          <w:bCs/>
          <w:color w:val="auto"/>
          <w:sz w:val="32"/>
          <w:szCs w:val="32"/>
        </w:rPr>
        <w:t>男式衬衫领的缝制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Times New Roman" w:hAnsi="Times New Roman" w:eastAsia="楷体_GB2312" w:cs="Times New Roman"/>
          <w:bCs/>
          <w:color w:val="auto"/>
          <w:sz w:val="32"/>
          <w:szCs w:val="32"/>
        </w:rPr>
        <w:t>2.考试时间：</w:t>
      </w:r>
      <w:r>
        <w:rPr>
          <w:rFonts w:hint="default" w:ascii="Times New Roman" w:hAnsi="Times New Roman" w:eastAsia="仿宋" w:cs="Times New Roman"/>
          <w:color w:val="auto"/>
          <w:sz w:val="32"/>
          <w:szCs w:val="32"/>
        </w:rPr>
        <w:t>40</w:t>
      </w:r>
      <w:r>
        <w:rPr>
          <w:rFonts w:hint="eastAsia" w:ascii="仿宋" w:hAnsi="仿宋" w:eastAsia="仿宋" w:cs="仿宋"/>
          <w:color w:val="auto"/>
          <w:sz w:val="32"/>
          <w:szCs w:val="32"/>
        </w:rPr>
        <w:t>分钟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u w:val="dash"/>
        </w:rPr>
      </w:pPr>
      <w:r>
        <w:rPr>
          <w:rFonts w:hint="eastAsia" w:ascii="Times New Roman" w:hAnsi="Times New Roman" w:eastAsia="楷体_GB2312" w:cs="Times New Roman"/>
          <w:bCs/>
          <w:color w:val="auto"/>
          <w:sz w:val="32"/>
          <w:szCs w:val="32"/>
        </w:rPr>
        <w:t>3.考场备料：</w:t>
      </w:r>
      <w:r>
        <w:rPr>
          <w:rFonts w:hint="eastAsia" w:ascii="仿宋" w:hAnsi="仿宋" w:eastAsia="仿宋" w:cs="仿宋"/>
          <w:color w:val="auto"/>
          <w:sz w:val="32"/>
          <w:szCs w:val="32"/>
        </w:rPr>
        <w:t>（1）裁片：翻领面、里各1片，领座面、里各1片，试机布1片；（2）衬料及辅料：领衬1副， 涤棉线1只；（3）提供领子净样板一副。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Times New Roman" w:hAnsi="Times New Roman" w:eastAsia="楷体_GB2312" w:cs="Times New Roman"/>
          <w:bCs/>
          <w:color w:val="auto"/>
          <w:sz w:val="32"/>
          <w:szCs w:val="32"/>
        </w:rPr>
        <w:t>4.款式说明：</w:t>
      </w:r>
      <w:r>
        <w:rPr>
          <w:rFonts w:hint="eastAsia" w:ascii="仿宋" w:hAnsi="仿宋" w:eastAsia="仿宋" w:cs="仿宋"/>
          <w:color w:val="auto"/>
          <w:sz w:val="32"/>
          <w:szCs w:val="32"/>
        </w:rPr>
        <w:t>尖角翻立领，领围大40cm，翻领中宽4cm，领座中宽3cm，领角长7cm。具体小尺寸见图1。</w:t>
      </w:r>
    </w:p>
    <w:p>
      <w:pPr>
        <w:spacing w:line="400" w:lineRule="exact"/>
        <w:ind w:left="210" w:leftChars="100" w:firstLine="422" w:firstLineChars="200"/>
        <w:rPr>
          <w:rFonts w:ascii="仿宋" w:hAnsi="仿宋" w:eastAsia="仿宋" w:cs="仿宋"/>
          <w:color w:val="auto"/>
          <w:sz w:val="24"/>
        </w:rPr>
      </w:pPr>
      <w:r>
        <w:rPr>
          <w:rFonts w:hint="eastAsia" w:ascii="仿宋" w:hAnsi="仿宋" w:eastAsia="仿宋" w:cs="仿宋"/>
          <w:b/>
          <w:color w:val="auto"/>
          <w:szCs w:val="21"/>
        </w:rPr>
        <w:drawing>
          <wp:anchor distT="0" distB="0" distL="0" distR="0" simplePos="0" relativeHeight="251660288" behindDoc="0" locked="0" layoutInCell="1" allowOverlap="1">
            <wp:simplePos x="0" y="0"/>
            <wp:positionH relativeFrom="column">
              <wp:posOffset>906145</wp:posOffset>
            </wp:positionH>
            <wp:positionV relativeFrom="paragraph">
              <wp:posOffset>69850</wp:posOffset>
            </wp:positionV>
            <wp:extent cx="3391535" cy="1486535"/>
            <wp:effectExtent l="0" t="0" r="6985" b="6985"/>
            <wp:wrapNone/>
            <wp:docPr id="1" name="图片 5" descr="男衬衫领"/>
            <wp:cNvGraphicFramePr/>
            <a:graphic xmlns:a="http://schemas.openxmlformats.org/drawingml/2006/main">
              <a:graphicData uri="http://schemas.openxmlformats.org/drawingml/2006/picture">
                <pic:pic xmlns:pic="http://schemas.openxmlformats.org/drawingml/2006/picture">
                  <pic:nvPicPr>
                    <pic:cNvPr id="1" name="图片 5" descr="男衬衫领"/>
                    <pic:cNvPicPr/>
                  </pic:nvPicPr>
                  <pic:blipFill>
                    <a:blip r:embed="rId11"/>
                    <a:stretch>
                      <a:fillRect/>
                    </a:stretch>
                  </pic:blipFill>
                  <pic:spPr>
                    <a:xfrm>
                      <a:off x="0" y="0"/>
                      <a:ext cx="3391535" cy="1486535"/>
                    </a:xfrm>
                    <a:prstGeom prst="rect">
                      <a:avLst/>
                    </a:prstGeom>
                    <a:noFill/>
                    <a:ln>
                      <a:noFill/>
                    </a:ln>
                  </pic:spPr>
                </pic:pic>
              </a:graphicData>
            </a:graphic>
          </wp:anchor>
        </w:drawing>
      </w:r>
    </w:p>
    <w:p>
      <w:pPr>
        <w:spacing w:line="400" w:lineRule="exact"/>
        <w:ind w:firstLine="422" w:firstLineChars="200"/>
        <w:jc w:val="center"/>
        <w:rPr>
          <w:rFonts w:ascii="仿宋" w:hAnsi="仿宋" w:eastAsia="仿宋" w:cs="仿宋"/>
          <w:b/>
          <w:color w:val="auto"/>
          <w:szCs w:val="21"/>
        </w:rPr>
      </w:pPr>
    </w:p>
    <w:p>
      <w:pPr>
        <w:spacing w:line="400" w:lineRule="exact"/>
        <w:ind w:firstLine="480" w:firstLineChars="200"/>
        <w:jc w:val="center"/>
        <w:rPr>
          <w:rFonts w:ascii="仿宋" w:hAnsi="仿宋" w:eastAsia="仿宋" w:cs="仿宋"/>
          <w:bCs/>
          <w:color w:val="auto"/>
          <w:sz w:val="24"/>
        </w:rPr>
      </w:pPr>
    </w:p>
    <w:p>
      <w:pPr>
        <w:spacing w:line="400" w:lineRule="exact"/>
        <w:ind w:firstLine="480" w:firstLineChars="200"/>
        <w:jc w:val="center"/>
        <w:rPr>
          <w:rFonts w:ascii="仿宋" w:hAnsi="仿宋" w:eastAsia="仿宋" w:cs="仿宋"/>
          <w:bCs/>
          <w:color w:val="auto"/>
          <w:sz w:val="24"/>
        </w:rPr>
      </w:pPr>
    </w:p>
    <w:p>
      <w:pPr>
        <w:spacing w:line="400" w:lineRule="exact"/>
        <w:ind w:firstLine="480" w:firstLineChars="200"/>
        <w:jc w:val="center"/>
        <w:rPr>
          <w:rFonts w:ascii="仿宋" w:hAnsi="仿宋" w:eastAsia="仿宋" w:cs="仿宋"/>
          <w:bCs/>
          <w:color w:val="auto"/>
          <w:sz w:val="24"/>
        </w:rPr>
      </w:pPr>
    </w:p>
    <w:p>
      <w:pPr>
        <w:spacing w:line="400" w:lineRule="exact"/>
        <w:ind w:firstLine="480" w:firstLineChars="200"/>
        <w:jc w:val="center"/>
        <w:rPr>
          <w:rFonts w:ascii="仿宋" w:hAnsi="仿宋" w:eastAsia="仿宋" w:cs="仿宋"/>
          <w:bCs/>
          <w:color w:val="auto"/>
          <w:sz w:val="24"/>
        </w:rPr>
      </w:pPr>
    </w:p>
    <w:p>
      <w:pPr>
        <w:spacing w:line="400" w:lineRule="exact"/>
        <w:jc w:val="center"/>
        <w:rPr>
          <w:rFonts w:hint="eastAsia" w:ascii="仿宋" w:hAnsi="仿宋" w:eastAsia="仿宋" w:cs="仿宋"/>
          <w:bCs/>
          <w:color w:val="auto"/>
          <w:sz w:val="24"/>
        </w:rPr>
      </w:pPr>
      <w:r>
        <w:rPr>
          <w:rFonts w:hint="eastAsia" w:ascii="仿宋" w:hAnsi="仿宋" w:eastAsia="仿宋" w:cs="仿宋"/>
          <w:bCs/>
          <w:color w:val="auto"/>
          <w:sz w:val="24"/>
        </w:rPr>
        <w:t>图1</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_GB2312" w:cs="Times New Roman"/>
          <w:bCs/>
          <w:color w:val="auto"/>
          <w:sz w:val="32"/>
          <w:szCs w:val="32"/>
        </w:rPr>
      </w:pPr>
      <w:r>
        <w:rPr>
          <w:rFonts w:hint="eastAsia" w:ascii="Times New Roman" w:hAnsi="Times New Roman" w:eastAsia="楷体_GB2312" w:cs="Times New Roman"/>
          <w:bCs/>
          <w:color w:val="auto"/>
          <w:sz w:val="32"/>
          <w:szCs w:val="32"/>
        </w:rPr>
        <w:t>5.工艺说明及要求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（1）针迹密度：14-16针/3cm。</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（2）领头平挺，两领角左右对称，长短一致，并有窝势。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（3）领面无起皱，无起泡，止口顺直无反吐。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（4）缉线止口宽窄一致，符合要求，外观无涟形。</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（5）领座圆头左右对称，造型美观，止口平顺无反吐。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（6）操作的全过程必须在规定时间内完成，不得超时。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（7）把写有姓名、准考证号的布片对折固定指定位置,然后对折后大针距封口缝合5厘米。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_GB2312" w:cs="Times New Roman"/>
          <w:bCs/>
          <w:color w:val="auto"/>
          <w:sz w:val="32"/>
          <w:szCs w:val="32"/>
        </w:rPr>
      </w:pPr>
      <w:r>
        <w:rPr>
          <w:rFonts w:hint="eastAsia" w:ascii="Times New Roman" w:hAnsi="Times New Roman" w:eastAsia="楷体_GB2312" w:cs="Times New Roman"/>
          <w:bCs/>
          <w:color w:val="auto"/>
          <w:sz w:val="32"/>
          <w:szCs w:val="32"/>
        </w:rPr>
        <w:t>6.评分标准</w:t>
      </w:r>
    </w:p>
    <w:tbl>
      <w:tblPr>
        <w:tblStyle w:val="21"/>
        <w:tblW w:w="864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988"/>
        <w:gridCol w:w="1417"/>
        <w:gridCol w:w="4536"/>
        <w:gridCol w:w="850"/>
        <w:gridCol w:w="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08" w:hRule="atLeast"/>
        </w:trPr>
        <w:tc>
          <w:tcPr>
            <w:tcW w:w="988"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序号</w:t>
            </w:r>
          </w:p>
        </w:tc>
        <w:tc>
          <w:tcPr>
            <w:tcW w:w="141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考核内容</w:t>
            </w:r>
          </w:p>
        </w:tc>
        <w:tc>
          <w:tcPr>
            <w:tcW w:w="4536"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评分标准</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配分</w:t>
            </w:r>
          </w:p>
        </w:tc>
        <w:tc>
          <w:tcPr>
            <w:tcW w:w="851"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08" w:hRule="atLeast"/>
        </w:trPr>
        <w:tc>
          <w:tcPr>
            <w:tcW w:w="988"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1</w:t>
            </w:r>
          </w:p>
        </w:tc>
        <w:tc>
          <w:tcPr>
            <w:tcW w:w="1417"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作业环境和安全检查</w:t>
            </w:r>
          </w:p>
        </w:tc>
        <w:tc>
          <w:tcPr>
            <w:tcW w:w="4536" w:type="dxa"/>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对设备、工具进行安全检查</w:t>
            </w:r>
          </w:p>
          <w:p>
            <w:pPr>
              <w:spacing w:line="400" w:lineRule="exact"/>
              <w:jc w:val="left"/>
              <w:rPr>
                <w:rFonts w:ascii="仿宋" w:hAnsi="仿宋" w:eastAsia="仿宋" w:cs="仿宋"/>
                <w:color w:val="auto"/>
                <w:sz w:val="24"/>
              </w:rPr>
            </w:pPr>
            <w:r>
              <w:rPr>
                <w:rFonts w:hint="eastAsia" w:ascii="仿宋" w:hAnsi="仿宋" w:eastAsia="仿宋" w:cs="仿宋"/>
                <w:color w:val="auto"/>
                <w:sz w:val="24"/>
              </w:rPr>
              <w:t>（违反安全操作每项扣2分，扣完为止）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2</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08" w:hRule="atLeast"/>
        </w:trPr>
        <w:tc>
          <w:tcPr>
            <w:tcW w:w="988" w:type="dxa"/>
            <w:vMerge w:val="continue"/>
            <w:vAlign w:val="center"/>
          </w:tcPr>
          <w:p>
            <w:pPr>
              <w:spacing w:line="400" w:lineRule="exact"/>
              <w:jc w:val="center"/>
              <w:rPr>
                <w:rFonts w:ascii="仿宋" w:hAnsi="仿宋" w:eastAsia="仿宋" w:cs="仿宋"/>
                <w:color w:val="auto"/>
                <w:sz w:val="24"/>
              </w:rPr>
            </w:pPr>
          </w:p>
        </w:tc>
        <w:tc>
          <w:tcPr>
            <w:tcW w:w="1417" w:type="dxa"/>
            <w:vMerge w:val="continue"/>
            <w:vAlign w:val="center"/>
          </w:tcPr>
          <w:p>
            <w:pPr>
              <w:spacing w:line="400" w:lineRule="exact"/>
              <w:jc w:val="center"/>
              <w:rPr>
                <w:rFonts w:ascii="仿宋" w:hAnsi="仿宋" w:eastAsia="仿宋" w:cs="仿宋"/>
                <w:color w:val="auto"/>
                <w:sz w:val="24"/>
              </w:rPr>
            </w:pPr>
          </w:p>
        </w:tc>
        <w:tc>
          <w:tcPr>
            <w:tcW w:w="4536" w:type="dxa"/>
            <w:vAlign w:val="center"/>
          </w:tcPr>
          <w:p>
            <w:pPr>
              <w:spacing w:line="400" w:lineRule="exact"/>
              <w:jc w:val="left"/>
              <w:rPr>
                <w:rFonts w:ascii="仿宋" w:hAnsi="仿宋" w:eastAsia="仿宋" w:cs="仿宋"/>
                <w:color w:val="auto"/>
                <w:kern w:val="0"/>
                <w:sz w:val="24"/>
              </w:rPr>
            </w:pPr>
            <w:r>
              <w:rPr>
                <w:rFonts w:hint="eastAsia" w:ascii="仿宋" w:hAnsi="仿宋" w:eastAsia="仿宋" w:cs="仿宋"/>
                <w:color w:val="auto"/>
                <w:kern w:val="0"/>
                <w:sz w:val="24"/>
              </w:rPr>
              <w:t>正确摆放、使用工具、设备，无损坏</w:t>
            </w:r>
          </w:p>
          <w:p>
            <w:pPr>
              <w:spacing w:line="400" w:lineRule="exact"/>
              <w:jc w:val="left"/>
              <w:rPr>
                <w:rFonts w:ascii="仿宋" w:hAnsi="仿宋" w:eastAsia="仿宋" w:cs="仿宋"/>
                <w:color w:val="auto"/>
                <w:sz w:val="24"/>
              </w:rPr>
            </w:pPr>
            <w:r>
              <w:rPr>
                <w:rFonts w:hint="eastAsia" w:ascii="仿宋" w:hAnsi="仿宋" w:eastAsia="仿宋" w:cs="仿宋"/>
                <w:color w:val="auto"/>
                <w:kern w:val="0"/>
                <w:sz w:val="24"/>
              </w:rPr>
              <w:t>（</w:t>
            </w:r>
            <w:r>
              <w:rPr>
                <w:rFonts w:hint="eastAsia" w:ascii="仿宋" w:hAnsi="仿宋" w:eastAsia="仿宋" w:cs="仿宋"/>
                <w:color w:val="auto"/>
                <w:sz w:val="24"/>
              </w:rPr>
              <w:t>工具、设备使用有1项不符扣1分，扣完为止</w:t>
            </w:r>
            <w:r>
              <w:rPr>
                <w:rFonts w:hint="eastAsia" w:ascii="仿宋" w:hAnsi="仿宋" w:eastAsia="仿宋" w:cs="仿宋"/>
                <w:color w:val="auto"/>
                <w:kern w:val="0"/>
                <w:sz w:val="24"/>
              </w:rPr>
              <w:t>）</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2</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03" w:hRule="atLeast"/>
        </w:trPr>
        <w:tc>
          <w:tcPr>
            <w:tcW w:w="988"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2</w:t>
            </w:r>
          </w:p>
        </w:tc>
        <w:tc>
          <w:tcPr>
            <w:tcW w:w="1417"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kern w:val="0"/>
                <w:sz w:val="24"/>
              </w:rPr>
              <w:t>男式衬衫领的缝制</w:t>
            </w:r>
          </w:p>
        </w:tc>
        <w:tc>
          <w:tcPr>
            <w:tcW w:w="4536" w:type="dxa"/>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翻领平服，领角无反翘，无毛漏，领型左右对称</w:t>
            </w:r>
          </w:p>
          <w:p>
            <w:pPr>
              <w:spacing w:line="400" w:lineRule="exact"/>
              <w:jc w:val="left"/>
              <w:rPr>
                <w:rFonts w:ascii="仿宋" w:hAnsi="仿宋" w:eastAsia="仿宋" w:cs="仿宋"/>
                <w:color w:val="auto"/>
                <w:sz w:val="24"/>
              </w:rPr>
            </w:pPr>
            <w:r>
              <w:rPr>
                <w:rFonts w:hint="eastAsia" w:ascii="仿宋" w:hAnsi="仿宋" w:eastAsia="仿宋" w:cs="仿宋"/>
                <w:color w:val="auto"/>
                <w:sz w:val="24"/>
              </w:rPr>
              <w:t>（轻缺陷每项扣2分，重缺陷每项扣4分，扣完为止）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6</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04" w:hRule="atLeast"/>
        </w:trPr>
        <w:tc>
          <w:tcPr>
            <w:tcW w:w="988" w:type="dxa"/>
            <w:vMerge w:val="continue"/>
            <w:vAlign w:val="center"/>
          </w:tcPr>
          <w:p>
            <w:pPr>
              <w:spacing w:line="400" w:lineRule="exact"/>
              <w:rPr>
                <w:rFonts w:ascii="仿宋" w:hAnsi="仿宋" w:eastAsia="仿宋" w:cs="仿宋"/>
                <w:color w:val="auto"/>
                <w:sz w:val="24"/>
              </w:rPr>
            </w:pPr>
          </w:p>
        </w:tc>
        <w:tc>
          <w:tcPr>
            <w:tcW w:w="1417" w:type="dxa"/>
            <w:vMerge w:val="continue"/>
            <w:vAlign w:val="center"/>
          </w:tcPr>
          <w:p>
            <w:pPr>
              <w:spacing w:line="400" w:lineRule="exact"/>
              <w:rPr>
                <w:rFonts w:ascii="仿宋" w:hAnsi="仿宋" w:eastAsia="仿宋" w:cs="仿宋"/>
                <w:color w:val="auto"/>
                <w:sz w:val="24"/>
              </w:rPr>
            </w:pPr>
          </w:p>
        </w:tc>
        <w:tc>
          <w:tcPr>
            <w:tcW w:w="4536" w:type="dxa"/>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翻领面无起皱，粘衬不起泡、不渗胶，止口平服无反吐。领里丝绺顺直，松度适宜。</w:t>
            </w:r>
          </w:p>
          <w:p>
            <w:pPr>
              <w:spacing w:line="400" w:lineRule="exact"/>
              <w:rPr>
                <w:rFonts w:ascii="仿宋" w:hAnsi="仿宋" w:eastAsia="仿宋" w:cs="仿宋"/>
                <w:color w:val="auto"/>
                <w:sz w:val="24"/>
              </w:rPr>
            </w:pPr>
            <w:r>
              <w:rPr>
                <w:rFonts w:hint="eastAsia" w:ascii="仿宋" w:hAnsi="仿宋" w:eastAsia="仿宋" w:cs="仿宋"/>
                <w:color w:val="auto"/>
                <w:sz w:val="24"/>
              </w:rPr>
              <w:t>（轻缺陷每项扣2分，重缺陷每项扣4分，</w:t>
            </w:r>
          </w:p>
          <w:p>
            <w:pPr>
              <w:spacing w:line="400" w:lineRule="exact"/>
              <w:rPr>
                <w:rFonts w:ascii="仿宋" w:hAnsi="仿宋" w:eastAsia="仿宋" w:cs="仿宋"/>
                <w:color w:val="auto"/>
                <w:sz w:val="24"/>
              </w:rPr>
            </w:pPr>
            <w:r>
              <w:rPr>
                <w:rFonts w:hint="eastAsia" w:ascii="仿宋" w:hAnsi="仿宋" w:eastAsia="仿宋" w:cs="仿宋"/>
                <w:color w:val="auto"/>
                <w:sz w:val="24"/>
              </w:rPr>
              <w:t>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6</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04" w:hRule="atLeast"/>
        </w:trPr>
        <w:tc>
          <w:tcPr>
            <w:tcW w:w="988" w:type="dxa"/>
            <w:vMerge w:val="continue"/>
            <w:vAlign w:val="center"/>
          </w:tcPr>
          <w:p>
            <w:pPr>
              <w:spacing w:line="400" w:lineRule="exact"/>
              <w:rPr>
                <w:rFonts w:ascii="仿宋" w:hAnsi="仿宋" w:eastAsia="仿宋" w:cs="仿宋"/>
                <w:color w:val="auto"/>
                <w:sz w:val="24"/>
              </w:rPr>
            </w:pPr>
          </w:p>
        </w:tc>
        <w:tc>
          <w:tcPr>
            <w:tcW w:w="1417" w:type="dxa"/>
            <w:vMerge w:val="continue"/>
            <w:vAlign w:val="center"/>
          </w:tcPr>
          <w:p>
            <w:pPr>
              <w:spacing w:line="400" w:lineRule="exact"/>
              <w:rPr>
                <w:rFonts w:ascii="仿宋" w:hAnsi="仿宋" w:eastAsia="仿宋" w:cs="仿宋"/>
                <w:color w:val="auto"/>
                <w:sz w:val="24"/>
              </w:rPr>
            </w:pPr>
          </w:p>
        </w:tc>
        <w:tc>
          <w:tcPr>
            <w:tcW w:w="4536" w:type="dxa"/>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领座圆头左右对称，造型美观，夹领左右对称，止口平顺无反吐。领座里下口缝头宽窄一致。</w:t>
            </w:r>
          </w:p>
          <w:p>
            <w:pPr>
              <w:spacing w:line="400" w:lineRule="exact"/>
              <w:rPr>
                <w:rFonts w:ascii="仿宋" w:hAnsi="仿宋" w:eastAsia="仿宋" w:cs="仿宋"/>
                <w:color w:val="auto"/>
                <w:sz w:val="24"/>
              </w:rPr>
            </w:pPr>
            <w:r>
              <w:rPr>
                <w:rFonts w:hint="eastAsia" w:ascii="仿宋" w:hAnsi="仿宋" w:eastAsia="仿宋" w:cs="仿宋"/>
                <w:color w:val="auto"/>
                <w:sz w:val="24"/>
              </w:rPr>
              <w:t>（轻缺陷每项扣2分，重缺陷每项扣4分，</w:t>
            </w:r>
          </w:p>
          <w:p>
            <w:pPr>
              <w:spacing w:line="400" w:lineRule="exact"/>
              <w:rPr>
                <w:rFonts w:ascii="仿宋" w:hAnsi="仿宋" w:eastAsia="仿宋" w:cs="仿宋"/>
                <w:color w:val="auto"/>
                <w:sz w:val="24"/>
              </w:rPr>
            </w:pPr>
            <w:r>
              <w:rPr>
                <w:rFonts w:hint="eastAsia" w:ascii="仿宋" w:hAnsi="仿宋" w:eastAsia="仿宋" w:cs="仿宋"/>
                <w:color w:val="auto"/>
                <w:sz w:val="24"/>
              </w:rPr>
              <w:t xml:space="preserve">扣完为止） </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8</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04" w:hRule="atLeast"/>
        </w:trPr>
        <w:tc>
          <w:tcPr>
            <w:tcW w:w="988" w:type="dxa"/>
            <w:vMerge w:val="continue"/>
            <w:vAlign w:val="center"/>
          </w:tcPr>
          <w:p>
            <w:pPr>
              <w:spacing w:line="400" w:lineRule="exact"/>
              <w:rPr>
                <w:rFonts w:ascii="仿宋" w:hAnsi="仿宋" w:eastAsia="仿宋" w:cs="仿宋"/>
                <w:color w:val="auto"/>
                <w:sz w:val="24"/>
              </w:rPr>
            </w:pPr>
          </w:p>
        </w:tc>
        <w:tc>
          <w:tcPr>
            <w:tcW w:w="1417" w:type="dxa"/>
            <w:vMerge w:val="continue"/>
            <w:vAlign w:val="center"/>
          </w:tcPr>
          <w:p>
            <w:pPr>
              <w:spacing w:line="400" w:lineRule="exact"/>
              <w:rPr>
                <w:rFonts w:ascii="仿宋" w:hAnsi="仿宋" w:eastAsia="仿宋" w:cs="仿宋"/>
                <w:color w:val="auto"/>
                <w:sz w:val="24"/>
              </w:rPr>
            </w:pPr>
          </w:p>
        </w:tc>
        <w:tc>
          <w:tcPr>
            <w:tcW w:w="4536" w:type="dxa"/>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明缉线顺直美观，符合要求，反面无脱落，漏缝</w:t>
            </w:r>
          </w:p>
          <w:p>
            <w:pPr>
              <w:spacing w:line="400" w:lineRule="exact"/>
              <w:rPr>
                <w:rFonts w:ascii="仿宋" w:hAnsi="仿宋" w:eastAsia="仿宋" w:cs="仿宋"/>
                <w:color w:val="auto"/>
                <w:sz w:val="24"/>
              </w:rPr>
            </w:pPr>
            <w:r>
              <w:rPr>
                <w:rFonts w:hint="eastAsia" w:ascii="仿宋" w:hAnsi="仿宋" w:eastAsia="仿宋" w:cs="仿宋"/>
                <w:color w:val="auto"/>
                <w:sz w:val="24"/>
              </w:rPr>
              <w:t>（轻缺陷每项扣2分，重缺陷每项扣4分，</w:t>
            </w:r>
          </w:p>
          <w:p>
            <w:pPr>
              <w:spacing w:line="400" w:lineRule="exact"/>
              <w:rPr>
                <w:rFonts w:ascii="仿宋" w:hAnsi="仿宋" w:eastAsia="仿宋" w:cs="仿宋"/>
                <w:color w:val="auto"/>
                <w:sz w:val="24"/>
              </w:rPr>
            </w:pPr>
            <w:r>
              <w:rPr>
                <w:rFonts w:hint="eastAsia" w:ascii="仿宋" w:hAnsi="仿宋" w:eastAsia="仿宋" w:cs="仿宋"/>
                <w:color w:val="auto"/>
                <w:sz w:val="24"/>
              </w:rPr>
              <w:t>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5</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55" w:hRule="atLeast"/>
        </w:trPr>
        <w:tc>
          <w:tcPr>
            <w:tcW w:w="988"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3</w:t>
            </w:r>
          </w:p>
        </w:tc>
        <w:tc>
          <w:tcPr>
            <w:tcW w:w="1417"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kern w:val="0"/>
                <w:sz w:val="24"/>
              </w:rPr>
              <w:t>男式衬衫领的整烫</w:t>
            </w:r>
          </w:p>
        </w:tc>
        <w:tc>
          <w:tcPr>
            <w:tcW w:w="4536" w:type="dxa"/>
            <w:vAlign w:val="center"/>
          </w:tcPr>
          <w:p>
            <w:pPr>
              <w:widowControl/>
              <w:spacing w:line="400" w:lineRule="exact"/>
              <w:rPr>
                <w:rFonts w:ascii="仿宋" w:hAnsi="仿宋" w:eastAsia="仿宋" w:cs="仿宋"/>
                <w:color w:val="auto"/>
                <w:sz w:val="24"/>
              </w:rPr>
            </w:pPr>
            <w:r>
              <w:rPr>
                <w:rFonts w:hint="eastAsia" w:ascii="仿宋" w:hAnsi="仿宋" w:eastAsia="仿宋" w:cs="仿宋"/>
                <w:color w:val="auto"/>
                <w:sz w:val="24"/>
              </w:rPr>
              <w:t>成品整洁，整烫平整，无烫黄，无极光，无污迹，无线头</w:t>
            </w:r>
          </w:p>
          <w:p>
            <w:pPr>
              <w:widowControl/>
              <w:spacing w:line="400" w:lineRule="exact"/>
              <w:rPr>
                <w:rFonts w:ascii="仿宋" w:hAnsi="仿宋" w:eastAsia="仿宋" w:cs="仿宋"/>
                <w:color w:val="auto"/>
                <w:sz w:val="24"/>
              </w:rPr>
            </w:pPr>
            <w:r>
              <w:rPr>
                <w:rFonts w:hint="eastAsia" w:ascii="仿宋" w:hAnsi="仿宋" w:eastAsia="仿宋" w:cs="仿宋"/>
                <w:color w:val="auto"/>
                <w:sz w:val="24"/>
              </w:rPr>
              <w:t>（烫黄、污迹等在2平方厘米内有1处扣</w:t>
            </w:r>
          </w:p>
          <w:p>
            <w:pPr>
              <w:widowControl/>
              <w:spacing w:line="400" w:lineRule="exact"/>
              <w:rPr>
                <w:rFonts w:ascii="仿宋" w:hAnsi="仿宋" w:eastAsia="仿宋" w:cs="仿宋"/>
                <w:color w:val="auto"/>
                <w:sz w:val="24"/>
              </w:rPr>
            </w:pPr>
            <w:r>
              <w:rPr>
                <w:rFonts w:hint="eastAsia" w:ascii="仿宋" w:hAnsi="仿宋" w:eastAsia="仿宋" w:cs="仿宋"/>
                <w:color w:val="auto"/>
                <w:sz w:val="24"/>
              </w:rPr>
              <w:t>2分，在2～4平方厘米间有1处扣4分，</w:t>
            </w:r>
          </w:p>
          <w:p>
            <w:pPr>
              <w:widowControl/>
              <w:spacing w:line="400" w:lineRule="exact"/>
              <w:rPr>
                <w:rFonts w:ascii="仿宋" w:hAnsi="仿宋" w:eastAsia="仿宋" w:cs="仿宋"/>
                <w:color w:val="auto"/>
                <w:sz w:val="24"/>
              </w:rPr>
            </w:pPr>
            <w:r>
              <w:rPr>
                <w:rFonts w:hint="eastAsia" w:ascii="仿宋" w:hAnsi="仿宋" w:eastAsia="仿宋" w:cs="仿宋"/>
                <w:color w:val="auto"/>
                <w:sz w:val="24"/>
              </w:rPr>
              <w:t>线头有1处扣1分，扣完为止）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4</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55" w:hRule="atLeast"/>
        </w:trPr>
        <w:tc>
          <w:tcPr>
            <w:tcW w:w="988"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4</w:t>
            </w:r>
          </w:p>
        </w:tc>
        <w:tc>
          <w:tcPr>
            <w:tcW w:w="1417" w:type="dxa"/>
            <w:vMerge w:val="restart"/>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kern w:val="0"/>
                <w:sz w:val="24"/>
              </w:rPr>
              <w:t>男式衬衫领的成品检验</w:t>
            </w:r>
          </w:p>
        </w:tc>
        <w:tc>
          <w:tcPr>
            <w:tcW w:w="4536" w:type="dxa"/>
            <w:vAlign w:val="center"/>
          </w:tcPr>
          <w:p>
            <w:pPr>
              <w:spacing w:line="400" w:lineRule="exact"/>
              <w:jc w:val="left"/>
              <w:rPr>
                <w:rFonts w:ascii="仿宋" w:hAnsi="仿宋" w:eastAsia="仿宋" w:cs="仿宋"/>
                <w:color w:val="auto"/>
                <w:sz w:val="24"/>
              </w:rPr>
            </w:pPr>
            <w:r>
              <w:rPr>
                <w:rFonts w:hint="eastAsia" w:ascii="仿宋" w:hAnsi="仿宋" w:eastAsia="仿宋" w:cs="仿宋"/>
                <w:color w:val="auto"/>
                <w:sz w:val="24"/>
              </w:rPr>
              <w:t>成品尺寸符合规格</w:t>
            </w:r>
          </w:p>
          <w:p>
            <w:pPr>
              <w:spacing w:line="400" w:lineRule="exact"/>
              <w:jc w:val="left"/>
              <w:rPr>
                <w:rFonts w:ascii="仿宋" w:hAnsi="仿宋" w:eastAsia="仿宋" w:cs="仿宋"/>
                <w:color w:val="auto"/>
                <w:sz w:val="24"/>
              </w:rPr>
            </w:pPr>
            <w:r>
              <w:rPr>
                <w:rFonts w:hint="eastAsia" w:ascii="仿宋" w:hAnsi="仿宋" w:eastAsia="仿宋" w:cs="仿宋"/>
                <w:color w:val="auto"/>
                <w:sz w:val="24"/>
              </w:rPr>
              <w:t>（领面、领座、领角长度超出公0.3cm，扣2分，领面、领座宽度超出公0.2cm，扣分，扣完为止）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5</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55" w:hRule="atLeast"/>
        </w:trPr>
        <w:tc>
          <w:tcPr>
            <w:tcW w:w="988" w:type="dxa"/>
            <w:vMerge w:val="continue"/>
            <w:vAlign w:val="center"/>
          </w:tcPr>
          <w:p>
            <w:pPr>
              <w:spacing w:line="400" w:lineRule="exact"/>
              <w:jc w:val="center"/>
              <w:rPr>
                <w:rFonts w:ascii="仿宋" w:hAnsi="仿宋" w:eastAsia="仿宋" w:cs="仿宋"/>
                <w:color w:val="auto"/>
                <w:sz w:val="24"/>
              </w:rPr>
            </w:pPr>
          </w:p>
        </w:tc>
        <w:tc>
          <w:tcPr>
            <w:tcW w:w="1417" w:type="dxa"/>
            <w:vMerge w:val="continue"/>
            <w:vAlign w:val="center"/>
          </w:tcPr>
          <w:p>
            <w:pPr>
              <w:spacing w:line="400" w:lineRule="exact"/>
              <w:jc w:val="center"/>
              <w:rPr>
                <w:rFonts w:ascii="仿宋" w:hAnsi="仿宋" w:eastAsia="仿宋" w:cs="仿宋"/>
                <w:color w:val="auto"/>
                <w:kern w:val="0"/>
                <w:sz w:val="24"/>
              </w:rPr>
            </w:pPr>
          </w:p>
        </w:tc>
        <w:tc>
          <w:tcPr>
            <w:tcW w:w="4536" w:type="dxa"/>
          </w:tcPr>
          <w:p>
            <w:pPr>
              <w:spacing w:line="400" w:lineRule="exact"/>
              <w:rPr>
                <w:rFonts w:ascii="仿宋" w:hAnsi="仿宋" w:eastAsia="仿宋" w:cs="仿宋"/>
                <w:color w:val="auto"/>
                <w:sz w:val="24"/>
              </w:rPr>
            </w:pPr>
            <w:r>
              <w:rPr>
                <w:rFonts w:hint="eastAsia" w:ascii="仿宋" w:hAnsi="仿宋" w:eastAsia="仿宋" w:cs="仿宋"/>
                <w:color w:val="auto"/>
                <w:sz w:val="24"/>
              </w:rPr>
              <w:t>线迹松紧适宜、整齐、牢固、无断线、跳针，各部位针脚3cm,14-16针</w:t>
            </w:r>
          </w:p>
          <w:p>
            <w:pPr>
              <w:spacing w:line="400" w:lineRule="exact"/>
              <w:rPr>
                <w:rFonts w:ascii="仿宋" w:hAnsi="仿宋" w:eastAsia="仿宋" w:cs="仿宋"/>
                <w:color w:val="auto"/>
                <w:sz w:val="24"/>
              </w:rPr>
            </w:pPr>
            <w:r>
              <w:rPr>
                <w:rFonts w:hint="eastAsia" w:ascii="仿宋" w:hAnsi="仿宋" w:eastAsia="仿宋" w:cs="仿宋"/>
                <w:color w:val="auto"/>
                <w:sz w:val="24"/>
              </w:rPr>
              <w:t>（线迹毛、脱、漏在1厘米以内有1处扣1分，扣完为止）</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2</w:t>
            </w:r>
          </w:p>
        </w:tc>
        <w:tc>
          <w:tcPr>
            <w:tcW w:w="851" w:type="dxa"/>
            <w:vAlign w:val="center"/>
          </w:tcPr>
          <w:p>
            <w:pPr>
              <w:spacing w:line="400" w:lineRule="exact"/>
              <w:jc w:val="center"/>
              <w:rPr>
                <w:rFonts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43" w:hRule="atLeast"/>
        </w:trPr>
        <w:tc>
          <w:tcPr>
            <w:tcW w:w="6941" w:type="dxa"/>
            <w:gridSpan w:val="3"/>
            <w:vAlign w:val="center"/>
          </w:tcPr>
          <w:p>
            <w:pPr>
              <w:spacing w:line="400" w:lineRule="exact"/>
              <w:rPr>
                <w:rFonts w:ascii="仿宋" w:hAnsi="仿宋" w:eastAsia="仿宋" w:cs="仿宋"/>
                <w:color w:val="auto"/>
                <w:sz w:val="24"/>
              </w:rPr>
            </w:pPr>
            <w:r>
              <w:rPr>
                <w:rFonts w:hint="eastAsia" w:ascii="仿宋" w:hAnsi="仿宋" w:eastAsia="仿宋" w:cs="仿宋"/>
                <w:color w:val="auto"/>
                <w:sz w:val="24"/>
              </w:rPr>
              <w:t xml:space="preserve">                    合计</w:t>
            </w:r>
          </w:p>
        </w:tc>
        <w:tc>
          <w:tcPr>
            <w:tcW w:w="850" w:type="dxa"/>
            <w:vAlign w:val="center"/>
          </w:tcPr>
          <w:p>
            <w:pPr>
              <w:spacing w:line="400" w:lineRule="exact"/>
              <w:jc w:val="center"/>
              <w:rPr>
                <w:rFonts w:ascii="仿宋" w:hAnsi="仿宋" w:eastAsia="仿宋" w:cs="仿宋"/>
                <w:color w:val="auto"/>
                <w:sz w:val="24"/>
              </w:rPr>
            </w:pPr>
            <w:r>
              <w:rPr>
                <w:rFonts w:hint="eastAsia" w:ascii="仿宋" w:hAnsi="仿宋" w:eastAsia="仿宋" w:cs="仿宋"/>
                <w:color w:val="auto"/>
                <w:sz w:val="24"/>
              </w:rPr>
              <w:t>40</w:t>
            </w:r>
          </w:p>
        </w:tc>
        <w:tc>
          <w:tcPr>
            <w:tcW w:w="851" w:type="dxa"/>
            <w:vAlign w:val="center"/>
          </w:tcPr>
          <w:p>
            <w:pPr>
              <w:spacing w:line="400" w:lineRule="exact"/>
              <w:jc w:val="center"/>
              <w:rPr>
                <w:rFonts w:ascii="仿宋" w:hAnsi="仿宋" w:eastAsia="仿宋" w:cs="仿宋"/>
                <w:color w:val="auto"/>
                <w:sz w:val="24"/>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楷体" w:hAnsi="楷体" w:eastAsia="楷体" w:cs="楷体"/>
          <w:b w:val="0"/>
          <w:bCs w:val="0"/>
          <w:color w:val="auto"/>
          <w:kern w:val="0"/>
          <w:sz w:val="32"/>
          <w:szCs w:val="32"/>
        </w:rPr>
      </w:pPr>
      <w:r>
        <w:rPr>
          <w:rFonts w:hint="eastAsia" w:ascii="楷体" w:hAnsi="楷体" w:eastAsia="楷体" w:cs="楷体"/>
          <w:b w:val="0"/>
          <w:bCs w:val="0"/>
          <w:color w:val="auto"/>
          <w:kern w:val="0"/>
          <w:sz w:val="32"/>
          <w:szCs w:val="32"/>
        </w:rPr>
        <w:t>（二）B场考试（服装</w:t>
      </w:r>
      <w:r>
        <w:rPr>
          <w:rFonts w:ascii="楷体" w:hAnsi="楷体" w:eastAsia="楷体" w:cs="楷体"/>
          <w:b w:val="0"/>
          <w:bCs w:val="0"/>
          <w:color w:val="auto"/>
          <w:kern w:val="0"/>
          <w:sz w:val="32"/>
          <w:szCs w:val="32"/>
        </w:rPr>
        <w:t>方向</w:t>
      </w:r>
      <w:r>
        <w:rPr>
          <w:rFonts w:hint="eastAsia" w:ascii="楷体" w:hAnsi="楷体" w:eastAsia="楷体" w:cs="楷体"/>
          <w:b w:val="0"/>
          <w:bCs w:val="0"/>
          <w:color w:val="auto"/>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b/>
          <w:bCs/>
          <w:color w:val="auto"/>
          <w:kern w:val="0"/>
          <w:sz w:val="32"/>
          <w:szCs w:val="32"/>
        </w:rPr>
      </w:pPr>
      <w:r>
        <w:rPr>
          <w:rFonts w:hint="eastAsia" w:ascii="楷体_GB2312" w:hAnsi="楷体_GB2312" w:eastAsia="楷体_GB2312" w:cs="楷体_GB2312"/>
          <w:b w:val="0"/>
          <w:bCs w:val="0"/>
          <w:color w:val="auto"/>
          <w:kern w:val="0"/>
          <w:sz w:val="32"/>
          <w:szCs w:val="32"/>
        </w:rPr>
        <w:t>模块一：</w:t>
      </w:r>
      <w:r>
        <w:rPr>
          <w:rFonts w:hint="eastAsia" w:ascii="Times New Roman" w:hAnsi="Times New Roman" w:eastAsia="仿宋" w:cs="仿宋"/>
          <w:b w:val="0"/>
          <w:bCs w:val="0"/>
          <w:color w:val="auto"/>
          <w:kern w:val="0"/>
          <w:sz w:val="32"/>
          <w:szCs w:val="32"/>
        </w:rPr>
        <w:t>服装设计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rPr>
      </w:pPr>
      <w:r>
        <w:rPr>
          <w:rFonts w:hint="eastAsia" w:ascii="Times New Roman" w:hAnsi="Times New Roman" w:eastAsia="楷体_GB2312" w:cs="Times New Roman"/>
          <w:b w:val="0"/>
          <w:bCs w:val="0"/>
          <w:color w:val="auto"/>
          <w:kern w:val="0"/>
          <w:sz w:val="32"/>
          <w:szCs w:val="32"/>
        </w:rPr>
        <w:t>1.</w:t>
      </w:r>
      <w:r>
        <w:rPr>
          <w:rFonts w:hint="eastAsia" w:ascii="楷体_GB2312" w:hAnsi="楷体_GB2312" w:eastAsia="楷体_GB2312" w:cs="楷体_GB2312"/>
          <w:b w:val="0"/>
          <w:bCs w:val="0"/>
          <w:color w:val="auto"/>
          <w:kern w:val="0"/>
          <w:sz w:val="32"/>
          <w:szCs w:val="32"/>
        </w:rPr>
        <w:t>样题（考试当天随机从题库中抽取当天的试题）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楷体_GB2312" w:hAnsi="楷体_GB2312" w:eastAsia="楷体_GB2312" w:cs="楷体_GB2312"/>
          <w:b w:val="0"/>
          <w:bCs w:val="0"/>
          <w:color w:val="auto"/>
          <w:kern w:val="0"/>
          <w:sz w:val="32"/>
          <w:szCs w:val="32"/>
        </w:rPr>
        <w:t>考试项目：</w:t>
      </w:r>
      <w:r>
        <w:rPr>
          <w:rFonts w:hint="eastAsia" w:ascii="Times New Roman" w:hAnsi="Times New Roman" w:eastAsia="仿宋" w:cs="仿宋"/>
          <w:color w:val="auto"/>
          <w:kern w:val="0"/>
          <w:sz w:val="32"/>
          <w:szCs w:val="32"/>
        </w:rPr>
        <w:t xml:space="preserve">系列“男女休闲装”设计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楷体_GB2312" w:hAnsi="楷体_GB2312" w:eastAsia="楷体_GB2312" w:cs="楷体_GB2312"/>
          <w:b w:val="0"/>
          <w:bCs w:val="0"/>
          <w:color w:val="auto"/>
          <w:kern w:val="0"/>
          <w:sz w:val="32"/>
          <w:szCs w:val="32"/>
        </w:rPr>
        <w:t>考试主题：</w:t>
      </w:r>
      <w:r>
        <w:rPr>
          <w:rFonts w:hint="eastAsia" w:ascii="Times New Roman" w:hAnsi="Times New Roman" w:eastAsia="仿宋" w:cs="仿宋"/>
          <w:color w:val="auto"/>
          <w:kern w:val="0"/>
          <w:sz w:val="32"/>
          <w:szCs w:val="32"/>
        </w:rPr>
        <w:t>邂逅未来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通过设计创意表达对未来时尚、艺术及生活方式的憧憬，诠释当下与未来相碰撞的美感，提升生活品质；社会的不断发展，使高科技产品不断涌现，服饰作为最直接反应社会发展的载体，对功能性和科技感的需求也日益突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楷体_GB2312" w:hAnsi="楷体_GB2312" w:eastAsia="楷体_GB2312" w:cs="楷体_GB2312"/>
          <w:b w:val="0"/>
          <w:bCs w:val="0"/>
          <w:color w:val="auto"/>
          <w:kern w:val="0"/>
          <w:sz w:val="32"/>
          <w:szCs w:val="32"/>
        </w:rPr>
        <w:t>考试时间：</w:t>
      </w:r>
      <w:r>
        <w:rPr>
          <w:rFonts w:hint="eastAsia" w:ascii="Times New Roman" w:hAnsi="Times New Roman" w:eastAsia="仿宋" w:cs="仿宋"/>
          <w:color w:val="auto"/>
          <w:kern w:val="0"/>
          <w:sz w:val="32"/>
          <w:szCs w:val="32"/>
        </w:rPr>
        <w:t>3小时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楷体_GB2312" w:hAnsi="楷体_GB2312" w:eastAsia="楷体_GB2312" w:cs="楷体_GB2312"/>
          <w:b w:val="0"/>
          <w:bCs w:val="0"/>
          <w:color w:val="auto"/>
          <w:kern w:val="0"/>
          <w:sz w:val="32"/>
          <w:szCs w:val="32"/>
        </w:rPr>
        <w:t>款式风格要求：</w:t>
      </w:r>
      <w:r>
        <w:rPr>
          <w:rFonts w:hint="eastAsia" w:ascii="Times New Roman" w:hAnsi="Times New Roman" w:eastAsia="仿宋" w:cs="仿宋"/>
          <w:b/>
          <w:bCs/>
          <w:color w:val="auto"/>
          <w:kern w:val="0"/>
          <w:sz w:val="32"/>
          <w:szCs w:val="32"/>
        </w:rPr>
        <w:t xml:space="preserve"> </w:t>
      </w:r>
      <w:r>
        <w:rPr>
          <w:rFonts w:hint="eastAsia" w:ascii="Times New Roman" w:hAnsi="Times New Roman" w:eastAsia="仿宋" w:cs="仿宋"/>
          <w:color w:val="auto"/>
          <w:kern w:val="0"/>
          <w:sz w:val="32"/>
          <w:szCs w:val="32"/>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未来主义风格服饰突出的特点便是对于高科技材质的体现。这在一定程度上符合社会发展的需求，具有很大的发展空间，表现对未来的渴望与向往。服装运用解构主义风格反常规、反对称、反完整手法，突破时装已有的一切程式和秩序，在形状、色彩、质地、比例的处理上都极度自由。</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楷体_GB2312" w:hAnsi="楷体_GB2312" w:eastAsia="楷体_GB2312" w:cs="楷体_GB2312"/>
          <w:b w:val="0"/>
          <w:bCs w:val="0"/>
          <w:color w:val="auto"/>
          <w:kern w:val="0"/>
          <w:sz w:val="32"/>
          <w:szCs w:val="32"/>
        </w:rPr>
        <w:t>款式设计要求：</w:t>
      </w:r>
      <w:r>
        <w:rPr>
          <w:rFonts w:hint="eastAsia" w:ascii="Times New Roman" w:hAnsi="Times New Roman" w:eastAsia="仿宋" w:cs="仿宋"/>
          <w:color w:val="auto"/>
          <w:kern w:val="0"/>
          <w:sz w:val="32"/>
          <w:szCs w:val="32"/>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（1）本系列须男女装各一套组合，绘制彩色图稿，表现技法和工具不限；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（2）效果图中有科技元素的体现；</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（3）效果图中须体现解构主义的设计手法；（可局部设计运用）；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 xml:space="preserve">（4）纸张为八开白卡纸（考试时统一发）。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b/>
          <w:bCs/>
          <w:color w:val="auto"/>
          <w:kern w:val="0"/>
          <w:sz w:val="32"/>
          <w:szCs w:val="32"/>
        </w:rPr>
      </w:pPr>
      <w:r>
        <w:rPr>
          <w:rFonts w:hint="eastAsia" w:ascii="楷体_GB2312" w:hAnsi="楷体_GB2312" w:eastAsia="楷体_GB2312" w:cs="楷体_GB2312"/>
          <w:b w:val="0"/>
          <w:bCs w:val="0"/>
          <w:color w:val="auto"/>
          <w:kern w:val="0"/>
          <w:sz w:val="32"/>
          <w:szCs w:val="32"/>
        </w:rPr>
        <w:t>考试卷面要求：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 xml:space="preserve">（1）试卷正面右下角附自拟主题名称、设计说明（60字以内）；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（2）设计紧扣主题，有创意，具有鲜明的时代感和文化特征；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（3）人体比例恰当，动态协调，着装状态合理；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32"/>
          <w:szCs w:val="32"/>
        </w:rPr>
      </w:pPr>
      <w:r>
        <w:rPr>
          <w:rFonts w:hint="eastAsia" w:ascii="Times New Roman" w:hAnsi="Times New Roman" w:eastAsia="仿宋" w:cs="仿宋"/>
          <w:color w:val="auto"/>
          <w:kern w:val="0"/>
          <w:sz w:val="32"/>
          <w:szCs w:val="32"/>
        </w:rPr>
        <w:t>（4）色彩技法运用熟练，色调和谐统一，面料表现符合要求；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color w:val="auto"/>
          <w:kern w:val="0"/>
          <w:sz w:val="24"/>
          <w:szCs w:val="24"/>
        </w:rPr>
      </w:pPr>
      <w:r>
        <w:rPr>
          <w:rFonts w:hint="eastAsia" w:ascii="Times New Roman" w:hAnsi="Times New Roman" w:eastAsia="仿宋" w:cs="仿宋"/>
          <w:color w:val="auto"/>
          <w:kern w:val="0"/>
          <w:sz w:val="32"/>
          <w:szCs w:val="32"/>
        </w:rPr>
        <w:t>（5）构图美观合理，有设计意味，款式成系列。</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rPr>
      </w:pPr>
      <w:r>
        <w:rPr>
          <w:rFonts w:hint="default" w:ascii="Times New Roman" w:hAnsi="Times New Roman" w:eastAsia="楷体_GB2312" w:cs="Times New Roman"/>
          <w:b w:val="0"/>
          <w:bCs w:val="0"/>
          <w:color w:val="auto"/>
          <w:kern w:val="0"/>
          <w:sz w:val="32"/>
          <w:szCs w:val="32"/>
        </w:rPr>
        <w:t>2.</w:t>
      </w:r>
      <w:r>
        <w:rPr>
          <w:rFonts w:hint="eastAsia" w:ascii="楷体_GB2312" w:hAnsi="楷体_GB2312" w:eastAsia="楷体_GB2312" w:cs="楷体_GB2312"/>
          <w:b w:val="0"/>
          <w:bCs w:val="0"/>
          <w:color w:val="auto"/>
          <w:kern w:val="0"/>
          <w:sz w:val="32"/>
          <w:szCs w:val="32"/>
        </w:rPr>
        <w:t>评分标准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仿宋" w:hAnsi="仿宋" w:eastAsia="仿宋" w:cs="仿宋"/>
          <w:color w:val="auto"/>
          <w:sz w:val="32"/>
          <w:szCs w:val="32"/>
        </w:rPr>
      </w:pPr>
      <w:r>
        <w:rPr>
          <w:rFonts w:hint="eastAsia" w:ascii="仿宋" w:hAnsi="仿宋" w:eastAsia="仿宋" w:cs="仿宋"/>
          <w:color w:val="auto"/>
          <w:sz w:val="32"/>
          <w:szCs w:val="32"/>
        </w:rPr>
        <w:t>（1）设计紧扣主题、有创意，具有鲜明的时代感和文化特征，表达清晰（30 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仿宋" w:hAnsi="仿宋" w:eastAsia="仿宋" w:cs="仿宋"/>
          <w:color w:val="auto"/>
          <w:sz w:val="32"/>
          <w:szCs w:val="32"/>
        </w:rPr>
      </w:pPr>
      <w:r>
        <w:rPr>
          <w:rFonts w:hint="eastAsia" w:ascii="仿宋" w:hAnsi="仿宋" w:eastAsia="仿宋" w:cs="仿宋"/>
          <w:color w:val="auto"/>
          <w:sz w:val="32"/>
          <w:szCs w:val="32"/>
        </w:rPr>
        <w:t>（2）</w:t>
      </w:r>
      <w:r>
        <w:rPr>
          <w:rFonts w:hint="eastAsia" w:ascii="Times New Roman" w:hAnsi="Times New Roman" w:eastAsia="仿宋" w:cs="仿宋"/>
          <w:color w:val="auto"/>
          <w:kern w:val="0"/>
          <w:sz w:val="32"/>
          <w:szCs w:val="32"/>
        </w:rPr>
        <w:t>人体比例恰当，动态协调，着装状态合理；</w:t>
      </w:r>
      <w:r>
        <w:rPr>
          <w:rFonts w:hint="eastAsia" w:ascii="仿宋" w:hAnsi="仿宋" w:eastAsia="仿宋" w:cs="仿宋"/>
          <w:color w:val="auto"/>
          <w:sz w:val="32"/>
          <w:szCs w:val="32"/>
        </w:rPr>
        <w:t>（15分）。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仿宋" w:hAnsi="仿宋" w:eastAsia="仿宋" w:cs="仿宋"/>
          <w:color w:val="auto"/>
          <w:sz w:val="32"/>
          <w:szCs w:val="32"/>
        </w:rPr>
      </w:pPr>
      <w:r>
        <w:rPr>
          <w:rFonts w:hint="eastAsia" w:ascii="仿宋" w:hAnsi="仿宋" w:eastAsia="仿宋" w:cs="仿宋"/>
          <w:color w:val="auto"/>
          <w:sz w:val="32"/>
          <w:szCs w:val="32"/>
        </w:rPr>
        <w:t>（3）效果图造型优美，比例协调，表现力强（30分）。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仿宋" w:hAnsi="仿宋" w:eastAsia="仿宋" w:cs="仿宋"/>
          <w:color w:val="auto"/>
          <w:sz w:val="32"/>
          <w:szCs w:val="32"/>
        </w:rPr>
      </w:pPr>
      <w:r>
        <w:rPr>
          <w:rFonts w:hint="eastAsia" w:ascii="仿宋" w:hAnsi="仿宋" w:eastAsia="仿宋" w:cs="仿宋"/>
          <w:color w:val="auto"/>
          <w:sz w:val="32"/>
          <w:szCs w:val="32"/>
        </w:rPr>
        <w:t>（4）服装配色协调，有一定的色彩表现力（15分）。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仿宋" w:hAnsi="仿宋" w:eastAsia="仿宋" w:cs="仿宋"/>
          <w:color w:val="auto"/>
          <w:sz w:val="32"/>
          <w:szCs w:val="32"/>
        </w:rPr>
      </w:pPr>
      <w:r>
        <w:rPr>
          <w:rFonts w:hint="eastAsia" w:ascii="仿宋" w:hAnsi="仿宋" w:eastAsia="仿宋" w:cs="仿宋"/>
          <w:color w:val="auto"/>
          <w:sz w:val="32"/>
          <w:szCs w:val="32"/>
        </w:rPr>
        <w:t>（5）构图适宜，整体统一，系列感强（10分）。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b/>
          <w:bCs/>
          <w:color w:val="auto"/>
          <w:kern w:val="0"/>
          <w:sz w:val="32"/>
          <w:szCs w:val="32"/>
        </w:rPr>
      </w:pPr>
      <w:r>
        <w:rPr>
          <w:rFonts w:hint="eastAsia" w:ascii="楷体_GB2312" w:hAnsi="楷体_GB2312" w:eastAsia="楷体_GB2312" w:cs="楷体_GB2312"/>
          <w:b w:val="0"/>
          <w:bCs w:val="0"/>
          <w:color w:val="auto"/>
          <w:kern w:val="0"/>
          <w:sz w:val="32"/>
          <w:szCs w:val="32"/>
        </w:rPr>
        <w:t>模块二：</w:t>
      </w:r>
      <w:r>
        <w:rPr>
          <w:rFonts w:hint="eastAsia" w:ascii="Times New Roman" w:hAnsi="Times New Roman" w:eastAsia="仿宋" w:cs="仿宋"/>
          <w:b w:val="0"/>
          <w:bCs w:val="0"/>
          <w:color w:val="auto"/>
          <w:kern w:val="0"/>
          <w:sz w:val="32"/>
          <w:szCs w:val="32"/>
        </w:rPr>
        <w:t>服装制作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rPr>
      </w:pPr>
      <w:r>
        <w:rPr>
          <w:rFonts w:hint="default" w:ascii="Times New Roman" w:hAnsi="Times New Roman" w:eastAsia="楷体_GB2312" w:cs="Times New Roman"/>
          <w:b w:val="0"/>
          <w:bCs w:val="0"/>
          <w:color w:val="auto"/>
          <w:kern w:val="0"/>
          <w:sz w:val="32"/>
          <w:szCs w:val="32"/>
        </w:rPr>
        <w:t>1.</w:t>
      </w:r>
      <w:r>
        <w:rPr>
          <w:rFonts w:hint="eastAsia" w:ascii="楷体_GB2312" w:hAnsi="楷体_GB2312" w:eastAsia="楷体_GB2312" w:cs="楷体_GB2312"/>
          <w:b w:val="0"/>
          <w:bCs w:val="0"/>
          <w:color w:val="auto"/>
          <w:kern w:val="0"/>
          <w:sz w:val="32"/>
          <w:szCs w:val="32"/>
        </w:rPr>
        <w:t>样题（考试前一周随机从题库中抽取并公布试题）</w:t>
      </w:r>
    </w:p>
    <w:p>
      <w:pPr>
        <w:pStyle w:val="76"/>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 w:val="0"/>
          <w:bCs/>
          <w:color w:val="auto"/>
          <w:sz w:val="32"/>
          <w:szCs w:val="32"/>
        </w:rPr>
      </w:pPr>
      <w:bookmarkStart w:id="7" w:name="OLE_LINK7"/>
      <w:bookmarkStart w:id="8" w:name="OLE_LINK6"/>
      <w:r>
        <w:rPr>
          <w:rFonts w:hint="eastAsia" w:ascii="楷体_GB2312" w:hAnsi="楷体_GB2312" w:eastAsia="楷体_GB2312" w:cs="楷体_GB2312"/>
          <w:b w:val="0"/>
          <w:bCs w:val="0"/>
          <w:color w:val="auto"/>
          <w:kern w:val="0"/>
          <w:sz w:val="32"/>
          <w:szCs w:val="32"/>
          <w:lang w:val="en-US" w:eastAsia="zh-CN" w:bidi="ar-SA"/>
        </w:rPr>
        <w:t>考试项目：</w:t>
      </w:r>
      <w:r>
        <w:rPr>
          <w:rFonts w:hint="eastAsia" w:ascii="仿宋" w:hAnsi="仿宋" w:eastAsia="仿宋" w:cs="仿宋"/>
          <w:b w:val="0"/>
          <w:bCs/>
          <w:color w:val="auto"/>
          <w:sz w:val="32"/>
          <w:szCs w:val="32"/>
        </w:rPr>
        <w:t>男式长袖衬衫的制作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楷体_GB2312" w:hAnsi="楷体_GB2312" w:eastAsia="楷体_GB2312" w:cs="楷体_GB2312"/>
          <w:b w:val="0"/>
          <w:bCs w:val="0"/>
          <w:color w:val="auto"/>
          <w:kern w:val="0"/>
          <w:sz w:val="32"/>
          <w:szCs w:val="32"/>
          <w:lang w:val="en-US" w:eastAsia="zh-CN" w:bidi="ar-SA"/>
        </w:rPr>
        <w:t>考试内容：</w:t>
      </w:r>
      <w:r>
        <w:rPr>
          <w:rFonts w:hint="eastAsia" w:ascii="仿宋" w:hAnsi="仿宋" w:eastAsia="仿宋" w:cs="仿宋"/>
          <w:color w:val="auto"/>
          <w:sz w:val="32"/>
          <w:szCs w:val="32"/>
        </w:rPr>
        <w:t>缝纫、熨烫、折叠</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u w:val="dash"/>
        </w:rPr>
      </w:pPr>
      <w:r>
        <w:rPr>
          <w:rFonts w:hint="eastAsia" w:ascii="楷体_GB2312" w:hAnsi="楷体_GB2312" w:eastAsia="楷体_GB2312" w:cs="楷体_GB2312"/>
          <w:b w:val="0"/>
          <w:bCs w:val="0"/>
          <w:color w:val="auto"/>
          <w:kern w:val="0"/>
          <w:sz w:val="32"/>
          <w:szCs w:val="32"/>
          <w:lang w:val="en-US" w:eastAsia="zh-CN" w:bidi="ar-SA"/>
        </w:rPr>
        <w:t>考试时间：</w:t>
      </w:r>
      <w:r>
        <w:rPr>
          <w:rFonts w:hint="eastAsia" w:ascii="仿宋" w:hAnsi="仿宋" w:eastAsia="仿宋" w:cs="仿宋"/>
          <w:color w:val="auto"/>
          <w:sz w:val="32"/>
          <w:szCs w:val="32"/>
        </w:rPr>
        <w:t>4小时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b/>
          <w:bCs/>
          <w:color w:val="auto"/>
          <w:sz w:val="32"/>
          <w:szCs w:val="32"/>
          <w:u w:val="dash"/>
        </w:rPr>
      </w:pPr>
      <w:r>
        <w:rPr>
          <w:rFonts w:hint="eastAsia" w:ascii="楷体_GB2312" w:hAnsi="楷体_GB2312" w:eastAsia="楷体_GB2312" w:cs="楷体_GB2312"/>
          <w:b w:val="0"/>
          <w:bCs w:val="0"/>
          <w:color w:val="auto"/>
          <w:kern w:val="0"/>
          <w:sz w:val="32"/>
          <w:szCs w:val="32"/>
          <w:lang w:val="en-US" w:eastAsia="zh-CN" w:bidi="ar-SA"/>
        </w:rPr>
        <w:t>考场备料：</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（1）裁片：左右前片各1片，左右前育克各1片，后片1片，过肩2片，大袖衩2片，小袖衩2片，口袋布1片，翻领2片，领座2片，袖片2片，克夫4片，试机布1片。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（2）衬料及辅料：翻领衬1片，领座衬1片，克夫衬2片，大袖衩衬2片，门襟衬1片，口袋衬1片，扣（10粒）、涤棉线（1只）。</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
          <w:color w:val="auto"/>
          <w:sz w:val="32"/>
          <w:szCs w:val="32"/>
        </w:rPr>
      </w:pPr>
      <w:r>
        <w:rPr>
          <w:rFonts w:hint="eastAsia" w:ascii="仿宋" w:hAnsi="仿宋" w:eastAsia="仿宋" w:cs="仿宋"/>
          <w:color w:val="auto"/>
          <w:sz w:val="32"/>
          <w:szCs w:val="32"/>
        </w:rPr>
        <w:t>（3）服装工艺样板在考试时统一提供给考生。</w:t>
      </w:r>
    </w:p>
    <w:p>
      <w:pPr>
        <w:spacing w:line="360" w:lineRule="auto"/>
        <w:ind w:firstLine="420" w:firstLineChars="200"/>
        <w:jc w:val="center"/>
        <w:rPr>
          <w:b/>
          <w:color w:val="auto"/>
          <w:szCs w:val="21"/>
        </w:rPr>
      </w:pPr>
      <w:r>
        <w:rPr>
          <w:rFonts w:hint="eastAsia"/>
          <w:b/>
          <w:color w:val="auto"/>
          <w:szCs w:val="21"/>
        </w:rPr>
        <w:drawing>
          <wp:inline distT="0" distB="0" distL="114300" distR="114300">
            <wp:extent cx="5685790" cy="3025140"/>
            <wp:effectExtent l="0" t="0" r="3810" b="10160"/>
            <wp:docPr id="4" name="图片 2" descr="图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图形3"/>
                    <pic:cNvPicPr>
                      <a:picLocks noChangeAspect="1"/>
                    </pic:cNvPicPr>
                  </pic:nvPicPr>
                  <pic:blipFill>
                    <a:blip r:embed="rId12"/>
                    <a:stretch>
                      <a:fillRect/>
                    </a:stretch>
                  </pic:blipFill>
                  <pic:spPr>
                    <a:xfrm>
                      <a:off x="0" y="0"/>
                      <a:ext cx="5685790" cy="3025140"/>
                    </a:xfrm>
                    <a:prstGeom prst="rect">
                      <a:avLst/>
                    </a:prstGeom>
                    <a:noFill/>
                    <a:ln>
                      <a:noFill/>
                    </a:ln>
                  </pic:spPr>
                </pic:pic>
              </a:graphicData>
            </a:graphic>
          </wp:inline>
        </w:drawing>
      </w:r>
    </w:p>
    <w:p>
      <w:pPr>
        <w:spacing w:line="360" w:lineRule="auto"/>
        <w:ind w:firstLine="422" w:firstLineChars="200"/>
        <w:jc w:val="center"/>
        <w:rPr>
          <w:rFonts w:ascii="楷体" w:hAnsi="楷体" w:eastAsia="楷体" w:cs="楷体"/>
          <w:color w:val="auto"/>
          <w:sz w:val="24"/>
        </w:rPr>
      </w:pPr>
      <w:r>
        <w:rPr>
          <w:rFonts w:hint="eastAsia" w:ascii="楷体" w:hAnsi="楷体" w:eastAsia="楷体" w:cs="楷体"/>
          <w:b/>
          <w:color w:val="auto"/>
          <w:szCs w:val="21"/>
        </w:rPr>
        <w:t>图1</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lang w:val="en-US" w:eastAsia="zh-CN" w:bidi="ar-SA"/>
        </w:rPr>
      </w:pPr>
      <w:r>
        <w:rPr>
          <w:rFonts w:hint="eastAsia" w:ascii="楷体_GB2312" w:hAnsi="楷体_GB2312" w:eastAsia="楷体_GB2312" w:cs="楷体_GB2312"/>
          <w:b w:val="0"/>
          <w:bCs w:val="0"/>
          <w:color w:val="auto"/>
          <w:kern w:val="0"/>
          <w:sz w:val="32"/>
          <w:szCs w:val="32"/>
          <w:lang w:val="en-US" w:eastAsia="zh-CN" w:bidi="ar-SA"/>
        </w:rPr>
        <w:t>款式说明：</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 xml:space="preserve">小方领，连折式门襟，前襟6粒扣，左胸贴袋一只，前衣片“人字形”育克，肩缝暗拉，后覆势下明裥一只，直腰圆摆，袖口二只裥，大袖衩明封，圆头克夫。见图1。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lang w:val="en-US" w:eastAsia="zh-CN" w:bidi="ar-SA"/>
        </w:rPr>
      </w:pPr>
      <w:r>
        <w:rPr>
          <w:rFonts w:hint="eastAsia" w:ascii="楷体_GB2312" w:hAnsi="楷体_GB2312" w:eastAsia="楷体_GB2312" w:cs="楷体_GB2312"/>
          <w:b w:val="0"/>
          <w:bCs w:val="0"/>
          <w:color w:val="auto"/>
          <w:kern w:val="0"/>
          <w:sz w:val="32"/>
          <w:szCs w:val="32"/>
          <w:lang w:val="en-US" w:eastAsia="zh-CN" w:bidi="ar-SA"/>
        </w:rPr>
        <w:t>学生自备工具：</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剪刀、直尺、划粉、锥子、镊子、手针（7-8号）等。</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lang w:val="en-US" w:eastAsia="zh-CN" w:bidi="ar-SA"/>
        </w:rPr>
      </w:pPr>
      <w:r>
        <w:rPr>
          <w:rFonts w:hint="eastAsia" w:ascii="楷体_GB2312" w:hAnsi="楷体_GB2312" w:eastAsia="楷体_GB2312" w:cs="楷体_GB2312"/>
          <w:b w:val="0"/>
          <w:bCs w:val="0"/>
          <w:color w:val="auto"/>
          <w:kern w:val="0"/>
          <w:sz w:val="32"/>
          <w:szCs w:val="32"/>
          <w:lang w:val="en-US" w:eastAsia="zh-CN" w:bidi="ar-SA"/>
        </w:rPr>
        <w:t>工艺说明及要求：</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（1）针迹密度：12-14针/3cm，折叠尺寸：31.5 ╳ 20.5 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（2）翻领止口缉明线0.3 cm，领中缝缉明线0.15cm(缉在里领上口)，领座圆头处缉线距边0.15 cm，领座里下口缉线0.1╳ 0.6cm。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（3）里襟扣净，里襟明线距里襟止口2.8cm。明门襟宽3.5 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（4）袋位：距颈肩缝点/门襟止口18.5/6.5。</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（5）贴袋长*宽为13.5*12 cm，贴袋上段开有单嵌线口袋，嵌线长为8.5cm，单嵌线宽为1cm，单嵌线上口线距贴袋袋口线2cm。口袋反面不可露毛。</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（6）前肩缝暗拉，明缉止口0.1cm。后覆势下侧褶裥分别向两侧摆缝处倒伏，明缉线止口0.1cm。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（7）袖裥距大袖衩4 cm，距离2cm，裥大3 cm，并向袖衩倒伏，袖衩封口距剑头3.7 cm，袖衩眼位为袖衩封口至克夫上口的中间。克夫止口0.3 cm，装克夫止口0.1 cm，克夫明线距止口1.2 cm，反面坐缝不得超过0.2cm。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（8）装袖采用内包缝，缉明线0.6 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（9）袖底缝、衣身侧缝采用内包缝，缉明线0.6 cm，衣身后片包前片。</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（10）卷底边缉明线0.6 cm。</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（11）扣眼距门襟1.7 cm，纽扣中心距里襟1.8 cm。门襟上端第一粒纽扣位点距离领座纽扣位点8cm，门襟上每个纽扣位距离为10cm。克夫纽扣眼距克夫边1 cm，上下居中，纽扣中心距边1.2 cm，上下居中。锁眼每厘米11-15针，纽扣每孔不低于6根线。</w:t>
      </w:r>
    </w:p>
    <w:p>
      <w:pPr>
        <w:spacing w:line="560" w:lineRule="exact"/>
        <w:ind w:firstLine="640" w:firstLineChars="200"/>
        <w:rPr>
          <w:rFonts w:ascii="仿宋" w:hAnsi="仿宋" w:eastAsia="仿宋" w:cs="仿宋"/>
          <w:color w:val="auto"/>
          <w:sz w:val="32"/>
          <w:szCs w:val="32"/>
        </w:rPr>
      </w:pPr>
      <w:r>
        <w:rPr>
          <w:rFonts w:hint="eastAsia" w:ascii="仿宋" w:hAnsi="仿宋" w:eastAsia="仿宋" w:cs="仿宋"/>
          <w:color w:val="auto"/>
          <w:sz w:val="32"/>
          <w:szCs w:val="32"/>
        </w:rPr>
        <w:t>（12）操作的全过程必须在规定时间内完成，不得超时。</w:t>
      </w:r>
    </w:p>
    <w:p>
      <w:pPr>
        <w:spacing w:line="560" w:lineRule="exact"/>
        <w:ind w:firstLine="640" w:firstLineChars="200"/>
        <w:rPr>
          <w:rFonts w:ascii="Times New Roman" w:hAnsi="Times New Roman" w:eastAsia="仿宋" w:cs="仿宋"/>
          <w:color w:val="auto"/>
          <w:kern w:val="0"/>
          <w:sz w:val="32"/>
          <w:szCs w:val="32"/>
        </w:rPr>
      </w:pPr>
      <w:r>
        <w:rPr>
          <w:rFonts w:hint="eastAsia" w:ascii="仿宋" w:hAnsi="仿宋" w:eastAsia="仿宋" w:cs="仿宋"/>
          <w:color w:val="auto"/>
          <w:sz w:val="32"/>
          <w:szCs w:val="32"/>
        </w:rPr>
        <w:t>（13）将写有姓名、准考证号的布片对折装入后领圈中心。</w:t>
      </w:r>
      <w:bookmarkEnd w:id="7"/>
      <w:bookmarkEnd w:id="8"/>
    </w:p>
    <w:p>
      <w:pPr>
        <w:keepNext w:val="0"/>
        <w:keepLines w:val="0"/>
        <w:pageBreakBefore w:val="0"/>
        <w:widowControl w:val="0"/>
        <w:tabs>
          <w:tab w:val="left" w:pos="617"/>
        </w:tabs>
        <w:kinsoku/>
        <w:wordWrap/>
        <w:overflowPunct/>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b w:val="0"/>
          <w:bCs w:val="0"/>
          <w:color w:val="auto"/>
          <w:kern w:val="0"/>
          <w:sz w:val="32"/>
          <w:szCs w:val="32"/>
          <w:lang w:val="en-US" w:eastAsia="zh-CN" w:bidi="ar-SA"/>
        </w:rPr>
      </w:pPr>
      <w:r>
        <w:rPr>
          <w:rFonts w:hint="default" w:ascii="Times New Roman" w:hAnsi="Times New Roman" w:eastAsia="楷体_GB2312" w:cs="Times New Roman"/>
          <w:b w:val="0"/>
          <w:bCs w:val="0"/>
          <w:color w:val="auto"/>
          <w:kern w:val="0"/>
          <w:sz w:val="32"/>
          <w:szCs w:val="32"/>
          <w:lang w:val="en-US" w:eastAsia="zh-CN" w:bidi="ar-SA"/>
        </w:rPr>
        <w:t>2.</w:t>
      </w:r>
      <w:r>
        <w:rPr>
          <w:rFonts w:hint="eastAsia" w:ascii="楷体_GB2312" w:hAnsi="楷体_GB2312" w:eastAsia="楷体_GB2312" w:cs="楷体_GB2312"/>
          <w:b w:val="0"/>
          <w:bCs w:val="0"/>
          <w:color w:val="auto"/>
          <w:kern w:val="0"/>
          <w:sz w:val="32"/>
          <w:szCs w:val="32"/>
          <w:lang w:val="en-US" w:eastAsia="zh-CN" w:bidi="ar-SA"/>
        </w:rPr>
        <w:t>评分标准</w:t>
      </w:r>
    </w:p>
    <w:p>
      <w:pPr>
        <w:spacing w:line="440" w:lineRule="exact"/>
        <w:ind w:firstLine="480"/>
        <w:jc w:val="left"/>
        <w:rPr>
          <w:rFonts w:ascii="仿宋" w:hAnsi="仿宋" w:eastAsia="仿宋" w:cs="仿宋"/>
          <w:color w:val="auto"/>
          <w:sz w:val="32"/>
          <w:szCs w:val="32"/>
        </w:rPr>
      </w:pPr>
      <w:r>
        <w:rPr>
          <w:rFonts w:hint="eastAsia" w:ascii="仿宋" w:hAnsi="仿宋" w:eastAsia="仿宋" w:cs="仿宋"/>
          <w:color w:val="auto"/>
          <w:sz w:val="32"/>
          <w:szCs w:val="32"/>
        </w:rPr>
        <w:t>（1）成品规格：（22分）</w:t>
      </w:r>
    </w:p>
    <w:tbl>
      <w:tblPr>
        <w:tblStyle w:val="21"/>
        <w:tblW w:w="8513"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310"/>
        <w:gridCol w:w="2995"/>
        <w:gridCol w:w="1205"/>
        <w:gridCol w:w="1420"/>
        <w:gridCol w:w="1583"/>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60" w:hRule="atLeast"/>
          <w:jc w:val="center"/>
        </w:trPr>
        <w:tc>
          <w:tcPr>
            <w:tcW w:w="1310"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序号</w:t>
            </w:r>
          </w:p>
        </w:tc>
        <w:tc>
          <w:tcPr>
            <w:tcW w:w="2995"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质量要求</w:t>
            </w:r>
          </w:p>
        </w:tc>
        <w:tc>
          <w:tcPr>
            <w:tcW w:w="1205"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配分</w:t>
            </w:r>
          </w:p>
        </w:tc>
        <w:tc>
          <w:tcPr>
            <w:tcW w:w="1420"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检查结果</w:t>
            </w:r>
          </w:p>
        </w:tc>
        <w:tc>
          <w:tcPr>
            <w:tcW w:w="1583"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得分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2" w:hRule="atLeast"/>
          <w:jc w:val="center"/>
        </w:trPr>
        <w:tc>
          <w:tcPr>
            <w:tcW w:w="1310"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1</w:t>
            </w:r>
          </w:p>
        </w:tc>
        <w:tc>
          <w:tcPr>
            <w:tcW w:w="299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衣长公差0.5cm</w:t>
            </w:r>
          </w:p>
        </w:tc>
        <w:tc>
          <w:tcPr>
            <w:tcW w:w="120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5</w:t>
            </w:r>
          </w:p>
        </w:tc>
        <w:tc>
          <w:tcPr>
            <w:tcW w:w="1420" w:type="dxa"/>
          </w:tcPr>
          <w:p>
            <w:pPr>
              <w:spacing w:line="440" w:lineRule="exact"/>
              <w:ind w:firstLine="425"/>
              <w:rPr>
                <w:rFonts w:ascii="仿宋" w:hAnsi="仿宋" w:eastAsia="仿宋" w:cs="仿宋"/>
                <w:color w:val="auto"/>
                <w:sz w:val="24"/>
                <w:szCs w:val="24"/>
              </w:rPr>
            </w:pPr>
          </w:p>
        </w:tc>
        <w:tc>
          <w:tcPr>
            <w:tcW w:w="1583" w:type="dxa"/>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1310"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2</w:t>
            </w:r>
          </w:p>
        </w:tc>
        <w:tc>
          <w:tcPr>
            <w:tcW w:w="299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领大公差0.6cm</w:t>
            </w:r>
          </w:p>
        </w:tc>
        <w:tc>
          <w:tcPr>
            <w:tcW w:w="120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5</w:t>
            </w:r>
          </w:p>
        </w:tc>
        <w:tc>
          <w:tcPr>
            <w:tcW w:w="1420" w:type="dxa"/>
          </w:tcPr>
          <w:p>
            <w:pPr>
              <w:spacing w:line="440" w:lineRule="exact"/>
              <w:ind w:firstLine="425"/>
              <w:rPr>
                <w:rFonts w:ascii="仿宋" w:hAnsi="仿宋" w:eastAsia="仿宋" w:cs="仿宋"/>
                <w:color w:val="auto"/>
                <w:sz w:val="24"/>
                <w:szCs w:val="24"/>
              </w:rPr>
            </w:pPr>
          </w:p>
        </w:tc>
        <w:tc>
          <w:tcPr>
            <w:tcW w:w="1583" w:type="dxa"/>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94" w:hRule="atLeast"/>
          <w:jc w:val="center"/>
        </w:trPr>
        <w:tc>
          <w:tcPr>
            <w:tcW w:w="1310"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3</w:t>
            </w:r>
          </w:p>
        </w:tc>
        <w:tc>
          <w:tcPr>
            <w:tcW w:w="299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胸围公差1.5cm</w:t>
            </w:r>
          </w:p>
        </w:tc>
        <w:tc>
          <w:tcPr>
            <w:tcW w:w="120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3</w:t>
            </w:r>
          </w:p>
        </w:tc>
        <w:tc>
          <w:tcPr>
            <w:tcW w:w="1420" w:type="dxa"/>
          </w:tcPr>
          <w:p>
            <w:pPr>
              <w:spacing w:line="440" w:lineRule="exact"/>
              <w:ind w:firstLine="425"/>
              <w:rPr>
                <w:rFonts w:ascii="仿宋" w:hAnsi="仿宋" w:eastAsia="仿宋" w:cs="仿宋"/>
                <w:color w:val="auto"/>
                <w:sz w:val="24"/>
                <w:szCs w:val="24"/>
              </w:rPr>
            </w:pPr>
          </w:p>
        </w:tc>
        <w:tc>
          <w:tcPr>
            <w:tcW w:w="1583" w:type="dxa"/>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86" w:hRule="atLeast"/>
          <w:jc w:val="center"/>
        </w:trPr>
        <w:tc>
          <w:tcPr>
            <w:tcW w:w="1310"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4</w:t>
            </w:r>
          </w:p>
        </w:tc>
        <w:tc>
          <w:tcPr>
            <w:tcW w:w="299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肩宽公差0.6cm</w:t>
            </w:r>
          </w:p>
        </w:tc>
        <w:tc>
          <w:tcPr>
            <w:tcW w:w="120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4</w:t>
            </w:r>
          </w:p>
        </w:tc>
        <w:tc>
          <w:tcPr>
            <w:tcW w:w="1420" w:type="dxa"/>
          </w:tcPr>
          <w:p>
            <w:pPr>
              <w:spacing w:line="440" w:lineRule="exact"/>
              <w:ind w:firstLine="425"/>
              <w:rPr>
                <w:rFonts w:ascii="仿宋" w:hAnsi="仿宋" w:eastAsia="仿宋" w:cs="仿宋"/>
                <w:color w:val="auto"/>
                <w:sz w:val="24"/>
                <w:szCs w:val="24"/>
              </w:rPr>
            </w:pPr>
          </w:p>
        </w:tc>
        <w:tc>
          <w:tcPr>
            <w:tcW w:w="1583" w:type="dxa"/>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78" w:hRule="atLeast"/>
          <w:jc w:val="center"/>
        </w:trPr>
        <w:tc>
          <w:tcPr>
            <w:tcW w:w="1310"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5</w:t>
            </w:r>
          </w:p>
        </w:tc>
        <w:tc>
          <w:tcPr>
            <w:tcW w:w="299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袖长公差0.5cm</w:t>
            </w:r>
          </w:p>
        </w:tc>
        <w:tc>
          <w:tcPr>
            <w:tcW w:w="1205" w:type="dxa"/>
          </w:tcPr>
          <w:p>
            <w:pPr>
              <w:spacing w:line="440" w:lineRule="exact"/>
              <w:ind w:firstLine="425"/>
              <w:rPr>
                <w:rFonts w:ascii="仿宋" w:hAnsi="仿宋" w:eastAsia="仿宋" w:cs="仿宋"/>
                <w:color w:val="auto"/>
                <w:sz w:val="24"/>
                <w:szCs w:val="24"/>
              </w:rPr>
            </w:pPr>
            <w:r>
              <w:rPr>
                <w:rFonts w:hint="eastAsia" w:ascii="仿宋" w:hAnsi="仿宋" w:eastAsia="仿宋" w:cs="仿宋"/>
                <w:color w:val="auto"/>
                <w:sz w:val="24"/>
                <w:szCs w:val="24"/>
              </w:rPr>
              <w:t>5</w:t>
            </w:r>
          </w:p>
        </w:tc>
        <w:tc>
          <w:tcPr>
            <w:tcW w:w="1420" w:type="dxa"/>
          </w:tcPr>
          <w:p>
            <w:pPr>
              <w:spacing w:line="440" w:lineRule="exact"/>
              <w:ind w:firstLine="425"/>
              <w:rPr>
                <w:rFonts w:ascii="仿宋" w:hAnsi="仿宋" w:eastAsia="仿宋" w:cs="仿宋"/>
                <w:color w:val="auto"/>
                <w:sz w:val="24"/>
                <w:szCs w:val="24"/>
              </w:rPr>
            </w:pPr>
          </w:p>
        </w:tc>
        <w:tc>
          <w:tcPr>
            <w:tcW w:w="1583" w:type="dxa"/>
          </w:tcPr>
          <w:p>
            <w:pPr>
              <w:spacing w:line="440" w:lineRule="exact"/>
              <w:ind w:firstLine="425"/>
              <w:rPr>
                <w:rFonts w:ascii="仿宋" w:hAnsi="仿宋" w:eastAsia="仿宋" w:cs="仿宋"/>
                <w:color w:val="auto"/>
                <w:sz w:val="24"/>
                <w:szCs w:val="24"/>
              </w:rPr>
            </w:pPr>
          </w:p>
        </w:tc>
      </w:tr>
    </w:tbl>
    <w:p>
      <w:pPr>
        <w:spacing w:after="156" w:afterLines="50" w:line="440" w:lineRule="exact"/>
        <w:ind w:firstLine="480"/>
        <w:jc w:val="left"/>
        <w:rPr>
          <w:rFonts w:ascii="仿宋" w:hAnsi="仿宋" w:eastAsia="仿宋" w:cs="仿宋"/>
          <w:color w:val="auto"/>
          <w:sz w:val="32"/>
          <w:szCs w:val="32"/>
        </w:rPr>
      </w:pPr>
      <w:r>
        <w:rPr>
          <w:rFonts w:hint="eastAsia" w:ascii="仿宋" w:hAnsi="仿宋" w:eastAsia="仿宋" w:cs="仿宋"/>
          <w:color w:val="auto"/>
          <w:sz w:val="32"/>
          <w:szCs w:val="32"/>
        </w:rPr>
        <w:t>（2）缝制、熨烫、折叠：（78分）</w:t>
      </w:r>
    </w:p>
    <w:tbl>
      <w:tblPr>
        <w:tblStyle w:val="21"/>
        <w:tblW w:w="8550"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40"/>
        <w:gridCol w:w="4870"/>
        <w:gridCol w:w="1316"/>
        <w:gridCol w:w="713"/>
        <w:gridCol w:w="911"/>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6" w:hRule="atLeast"/>
          <w:jc w:val="center"/>
        </w:trPr>
        <w:tc>
          <w:tcPr>
            <w:tcW w:w="740"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序号</w:t>
            </w:r>
          </w:p>
        </w:tc>
        <w:tc>
          <w:tcPr>
            <w:tcW w:w="4870" w:type="dxa"/>
            <w:vAlign w:val="center"/>
          </w:tcPr>
          <w:p>
            <w:pPr>
              <w:spacing w:line="440" w:lineRule="exact"/>
              <w:ind w:firstLine="425"/>
              <w:jc w:val="center"/>
              <w:rPr>
                <w:rFonts w:ascii="仿宋" w:hAnsi="仿宋" w:eastAsia="仿宋" w:cs="仿宋"/>
                <w:b/>
                <w:bCs/>
                <w:color w:val="auto"/>
                <w:sz w:val="24"/>
                <w:szCs w:val="24"/>
              </w:rPr>
            </w:pPr>
            <w:r>
              <w:rPr>
                <w:rFonts w:hint="eastAsia" w:ascii="仿宋" w:hAnsi="仿宋" w:eastAsia="仿宋" w:cs="仿宋"/>
                <w:b/>
                <w:bCs/>
                <w:color w:val="auto"/>
                <w:sz w:val="24"/>
                <w:szCs w:val="24"/>
              </w:rPr>
              <w:t>质量要求</w:t>
            </w:r>
          </w:p>
        </w:tc>
        <w:tc>
          <w:tcPr>
            <w:tcW w:w="1316" w:type="dxa"/>
            <w:vAlign w:val="center"/>
          </w:tcPr>
          <w:p>
            <w:pPr>
              <w:spacing w:line="440" w:lineRule="exact"/>
              <w:jc w:val="center"/>
              <w:rPr>
                <w:rFonts w:ascii="仿宋" w:hAnsi="仿宋" w:eastAsia="仿宋" w:cs="仿宋"/>
                <w:b/>
                <w:bCs/>
                <w:color w:val="auto"/>
                <w:sz w:val="24"/>
                <w:szCs w:val="24"/>
              </w:rPr>
            </w:pPr>
            <w:r>
              <w:rPr>
                <w:rFonts w:hint="eastAsia" w:ascii="仿宋" w:hAnsi="仿宋" w:eastAsia="仿宋" w:cs="仿宋"/>
                <w:b/>
                <w:bCs/>
                <w:color w:val="auto"/>
                <w:sz w:val="24"/>
                <w:szCs w:val="24"/>
              </w:rPr>
              <w:t>配分</w:t>
            </w:r>
          </w:p>
        </w:tc>
        <w:tc>
          <w:tcPr>
            <w:tcW w:w="713" w:type="dxa"/>
            <w:vAlign w:val="center"/>
          </w:tcPr>
          <w:p>
            <w:pPr>
              <w:spacing w:line="440" w:lineRule="exact"/>
              <w:rPr>
                <w:rFonts w:ascii="仿宋" w:hAnsi="仿宋" w:eastAsia="仿宋" w:cs="仿宋"/>
                <w:b/>
                <w:bCs/>
                <w:color w:val="auto"/>
                <w:sz w:val="24"/>
                <w:szCs w:val="24"/>
              </w:rPr>
            </w:pPr>
            <w:r>
              <w:rPr>
                <w:rFonts w:hint="eastAsia" w:ascii="仿宋" w:hAnsi="仿宋" w:eastAsia="仿宋" w:cs="仿宋"/>
                <w:b/>
                <w:bCs/>
                <w:color w:val="auto"/>
                <w:sz w:val="24"/>
                <w:szCs w:val="24"/>
              </w:rPr>
              <w:t>检查结果</w:t>
            </w:r>
          </w:p>
        </w:tc>
        <w:tc>
          <w:tcPr>
            <w:tcW w:w="911" w:type="dxa"/>
            <w:vAlign w:val="center"/>
          </w:tcPr>
          <w:p>
            <w:pPr>
              <w:spacing w:line="440" w:lineRule="exact"/>
              <w:ind w:right="120"/>
              <w:jc w:val="center"/>
              <w:rPr>
                <w:rFonts w:ascii="仿宋" w:hAnsi="仿宋" w:eastAsia="仿宋" w:cs="仿宋"/>
                <w:b/>
                <w:bCs/>
                <w:color w:val="auto"/>
                <w:sz w:val="24"/>
                <w:szCs w:val="24"/>
              </w:rPr>
            </w:pPr>
            <w:r>
              <w:rPr>
                <w:rFonts w:hint="eastAsia" w:ascii="仿宋" w:hAnsi="仿宋" w:eastAsia="仿宋" w:cs="仿宋"/>
                <w:b/>
                <w:bCs/>
                <w:color w:val="auto"/>
                <w:sz w:val="24"/>
                <w:szCs w:val="24"/>
              </w:rPr>
              <w:t>得分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93"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6</w:t>
            </w:r>
          </w:p>
        </w:tc>
        <w:tc>
          <w:tcPr>
            <w:tcW w:w="4870" w:type="dxa"/>
            <w:vAlign w:val="center"/>
          </w:tcPr>
          <w:p>
            <w:pPr>
              <w:spacing w:line="440" w:lineRule="exact"/>
              <w:rPr>
                <w:rFonts w:ascii="仿宋" w:hAnsi="仿宋" w:eastAsia="仿宋" w:cs="仿宋"/>
                <w:color w:val="auto"/>
                <w:sz w:val="24"/>
                <w:szCs w:val="24"/>
              </w:rPr>
            </w:pPr>
            <w:r>
              <w:rPr>
                <w:rFonts w:hint="eastAsia" w:ascii="仿宋" w:hAnsi="仿宋" w:eastAsia="仿宋" w:cs="仿宋"/>
                <w:color w:val="auto"/>
                <w:sz w:val="24"/>
                <w:szCs w:val="24"/>
              </w:rPr>
              <w:t>领面平服，不起泡</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3</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5"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7</w:t>
            </w:r>
          </w:p>
        </w:tc>
        <w:tc>
          <w:tcPr>
            <w:tcW w:w="4870" w:type="dxa"/>
            <w:vAlign w:val="center"/>
          </w:tcPr>
          <w:p>
            <w:pPr>
              <w:spacing w:line="440" w:lineRule="exact"/>
              <w:rPr>
                <w:rFonts w:ascii="仿宋" w:hAnsi="仿宋" w:eastAsia="仿宋" w:cs="仿宋"/>
                <w:color w:val="auto"/>
                <w:sz w:val="24"/>
                <w:szCs w:val="24"/>
              </w:rPr>
            </w:pPr>
            <w:r>
              <w:rPr>
                <w:rFonts w:hint="eastAsia" w:ascii="仿宋" w:hAnsi="仿宋" w:eastAsia="仿宋" w:cs="仿宋"/>
                <w:color w:val="auto"/>
                <w:sz w:val="24"/>
                <w:szCs w:val="24"/>
              </w:rPr>
              <w:t>左右领角对称，有窝势</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3</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05"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8</w:t>
            </w:r>
          </w:p>
        </w:tc>
        <w:tc>
          <w:tcPr>
            <w:tcW w:w="4870" w:type="dxa"/>
            <w:vAlign w:val="center"/>
          </w:tcPr>
          <w:p>
            <w:pPr>
              <w:spacing w:line="440" w:lineRule="exact"/>
              <w:rPr>
                <w:rFonts w:ascii="仿宋" w:hAnsi="仿宋" w:eastAsia="仿宋" w:cs="仿宋"/>
                <w:color w:val="auto"/>
                <w:sz w:val="24"/>
                <w:szCs w:val="24"/>
              </w:rPr>
            </w:pPr>
            <w:r>
              <w:rPr>
                <w:rFonts w:hint="eastAsia" w:ascii="仿宋" w:hAnsi="仿宋" w:eastAsia="仿宋" w:cs="仿宋"/>
                <w:color w:val="auto"/>
                <w:sz w:val="24"/>
                <w:szCs w:val="24"/>
              </w:rPr>
              <w:t>翻领止口不反吐，无链形，止口明线0.3 cm</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3</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9</w:t>
            </w:r>
          </w:p>
        </w:tc>
        <w:tc>
          <w:tcPr>
            <w:tcW w:w="4870" w:type="dxa"/>
            <w:vAlign w:val="center"/>
          </w:tcPr>
          <w:p>
            <w:pPr>
              <w:spacing w:line="440" w:lineRule="exact"/>
              <w:rPr>
                <w:rFonts w:ascii="仿宋" w:hAnsi="仿宋" w:eastAsia="仿宋" w:cs="仿宋"/>
                <w:color w:val="auto"/>
                <w:sz w:val="24"/>
                <w:szCs w:val="24"/>
              </w:rPr>
            </w:pPr>
            <w:r>
              <w:rPr>
                <w:rFonts w:hint="eastAsia" w:ascii="仿宋" w:hAnsi="仿宋" w:eastAsia="仿宋" w:cs="仿宋"/>
                <w:color w:val="auto"/>
                <w:sz w:val="24"/>
                <w:szCs w:val="24"/>
              </w:rPr>
              <w:t>下领里襟一头比门襟一头短0.3 cm</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2</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15"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10</w:t>
            </w:r>
          </w:p>
        </w:tc>
        <w:tc>
          <w:tcPr>
            <w:tcW w:w="4870" w:type="dxa"/>
            <w:vAlign w:val="center"/>
          </w:tcPr>
          <w:p>
            <w:pPr>
              <w:spacing w:line="360" w:lineRule="exact"/>
              <w:rPr>
                <w:rFonts w:ascii="仿宋" w:hAnsi="仿宋" w:eastAsia="仿宋" w:cs="仿宋"/>
                <w:color w:val="auto"/>
                <w:spacing w:val="-4"/>
                <w:sz w:val="24"/>
                <w:szCs w:val="24"/>
              </w:rPr>
            </w:pPr>
            <w:r>
              <w:rPr>
                <w:rFonts w:hint="eastAsia" w:ascii="仿宋" w:hAnsi="仿宋" w:eastAsia="仿宋" w:cs="仿宋"/>
                <w:color w:val="auto"/>
                <w:spacing w:val="-4"/>
                <w:sz w:val="24"/>
                <w:szCs w:val="24"/>
              </w:rPr>
              <w:t>上领吃势均匀，中间眼刀必须对正,左右肩缝对称，不大于0.4 cm，领圈中途不拉还或抽拢</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4</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1224" w:hRule="atLeast"/>
          <w:jc w:val="center"/>
        </w:trPr>
        <w:tc>
          <w:tcPr>
            <w:tcW w:w="740" w:type="dxa"/>
            <w:tcBorders>
              <w:bottom w:val="single" w:color="auto" w:sz="4" w:space="0"/>
            </w:tcBorders>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11</w:t>
            </w:r>
          </w:p>
        </w:tc>
        <w:tc>
          <w:tcPr>
            <w:tcW w:w="4870" w:type="dxa"/>
            <w:tcBorders>
              <w:bottom w:val="single" w:color="auto" w:sz="4" w:space="0"/>
            </w:tcBorders>
            <w:vAlign w:val="center"/>
          </w:tcPr>
          <w:p>
            <w:pPr>
              <w:spacing w:line="360" w:lineRule="exact"/>
              <w:rPr>
                <w:rFonts w:ascii="仿宋" w:hAnsi="仿宋" w:eastAsia="仿宋" w:cs="仿宋"/>
                <w:color w:val="auto"/>
                <w:sz w:val="24"/>
                <w:szCs w:val="24"/>
              </w:rPr>
            </w:pPr>
            <w:r>
              <w:rPr>
                <w:rFonts w:hint="eastAsia" w:ascii="仿宋" w:hAnsi="仿宋" w:eastAsia="仿宋" w:cs="仿宋"/>
                <w:color w:val="auto"/>
                <w:sz w:val="24"/>
                <w:szCs w:val="24"/>
              </w:rPr>
              <w:t>翻缉领脚，接线顺直，里领圆头处缉线0.15 cm，下口缉明线0.1 cm，下口盖没缉缝线，缉线不可缉住夹里，翻好的领脚要平服美观</w:t>
            </w:r>
          </w:p>
        </w:tc>
        <w:tc>
          <w:tcPr>
            <w:tcW w:w="1316" w:type="dxa"/>
            <w:tcBorders>
              <w:bottom w:val="single" w:color="auto" w:sz="4" w:space="0"/>
            </w:tcBorders>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4</w:t>
            </w:r>
          </w:p>
        </w:tc>
        <w:tc>
          <w:tcPr>
            <w:tcW w:w="713" w:type="dxa"/>
            <w:tcBorders>
              <w:bottom w:val="single" w:color="auto" w:sz="4" w:space="0"/>
            </w:tcBorders>
            <w:vAlign w:val="center"/>
          </w:tcPr>
          <w:p>
            <w:pPr>
              <w:spacing w:line="440" w:lineRule="exact"/>
              <w:ind w:firstLine="425"/>
              <w:rPr>
                <w:rFonts w:ascii="仿宋" w:hAnsi="仿宋" w:eastAsia="仿宋" w:cs="仿宋"/>
                <w:color w:val="auto"/>
                <w:sz w:val="24"/>
                <w:szCs w:val="24"/>
              </w:rPr>
            </w:pPr>
          </w:p>
        </w:tc>
        <w:tc>
          <w:tcPr>
            <w:tcW w:w="911" w:type="dxa"/>
            <w:tcBorders>
              <w:bottom w:val="single" w:color="auto" w:sz="4" w:space="0"/>
            </w:tcBorders>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18"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12</w:t>
            </w:r>
          </w:p>
        </w:tc>
        <w:tc>
          <w:tcPr>
            <w:tcW w:w="4870" w:type="dxa"/>
            <w:vAlign w:val="center"/>
          </w:tcPr>
          <w:p>
            <w:pPr>
              <w:spacing w:line="440" w:lineRule="exact"/>
              <w:rPr>
                <w:rFonts w:ascii="仿宋" w:hAnsi="仿宋" w:eastAsia="仿宋" w:cs="仿宋"/>
                <w:color w:val="auto"/>
                <w:sz w:val="24"/>
                <w:szCs w:val="24"/>
              </w:rPr>
            </w:pPr>
            <w:r>
              <w:rPr>
                <w:rFonts w:hint="eastAsia" w:ascii="仿宋" w:hAnsi="仿宋" w:eastAsia="仿宋" w:cs="仿宋"/>
                <w:color w:val="auto"/>
                <w:sz w:val="24"/>
                <w:szCs w:val="24"/>
              </w:rPr>
              <w:t xml:space="preserve">门襟宽窄正确，公差0.2cm </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3</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64"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13</w:t>
            </w:r>
          </w:p>
        </w:tc>
        <w:tc>
          <w:tcPr>
            <w:tcW w:w="4870" w:type="dxa"/>
            <w:vAlign w:val="center"/>
          </w:tcPr>
          <w:p>
            <w:pPr>
              <w:spacing w:line="360" w:lineRule="exact"/>
              <w:rPr>
                <w:rFonts w:ascii="仿宋" w:hAnsi="仿宋" w:eastAsia="仿宋" w:cs="仿宋"/>
                <w:color w:val="auto"/>
                <w:sz w:val="24"/>
                <w:szCs w:val="24"/>
              </w:rPr>
            </w:pPr>
            <w:r>
              <w:rPr>
                <w:rFonts w:hint="eastAsia" w:ascii="仿宋" w:hAnsi="仿宋" w:eastAsia="仿宋" w:cs="仿宋"/>
                <w:color w:val="auto"/>
                <w:sz w:val="24"/>
                <w:szCs w:val="24"/>
              </w:rPr>
              <w:t>门里襟按规格，一律光边扣转，长短一致，公差0.2 cm（门襟不短于里襟）</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2</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20"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14</w:t>
            </w:r>
          </w:p>
        </w:tc>
        <w:tc>
          <w:tcPr>
            <w:tcW w:w="4870" w:type="dxa"/>
            <w:vAlign w:val="center"/>
          </w:tcPr>
          <w:p>
            <w:pPr>
              <w:spacing w:line="360" w:lineRule="exact"/>
              <w:rPr>
                <w:rFonts w:ascii="仿宋" w:hAnsi="仿宋" w:eastAsia="仿宋" w:cs="仿宋"/>
                <w:color w:val="auto"/>
                <w:sz w:val="24"/>
                <w:szCs w:val="24"/>
              </w:rPr>
            </w:pPr>
            <w:r>
              <w:rPr>
                <w:rFonts w:hint="eastAsia" w:ascii="仿宋" w:hAnsi="仿宋" w:eastAsia="仿宋" w:cs="仿宋"/>
                <w:color w:val="auto"/>
                <w:sz w:val="24"/>
                <w:szCs w:val="24"/>
              </w:rPr>
              <w:t>胸袋位置正确，服贴，不起皱，袋口折边宽3 cm，袋口不缉线，袋口边缝不可虚空</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3</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385" w:hRule="atLeast"/>
          <w:jc w:val="center"/>
        </w:trPr>
        <w:tc>
          <w:tcPr>
            <w:tcW w:w="740"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15</w:t>
            </w:r>
          </w:p>
        </w:tc>
        <w:tc>
          <w:tcPr>
            <w:tcW w:w="4870" w:type="dxa"/>
            <w:vAlign w:val="center"/>
          </w:tcPr>
          <w:p>
            <w:pPr>
              <w:spacing w:line="360" w:lineRule="exact"/>
              <w:rPr>
                <w:rFonts w:ascii="仿宋" w:hAnsi="仿宋" w:eastAsia="仿宋" w:cs="仿宋"/>
                <w:color w:val="auto"/>
                <w:sz w:val="24"/>
                <w:szCs w:val="24"/>
              </w:rPr>
            </w:pPr>
            <w:r>
              <w:rPr>
                <w:rFonts w:hint="eastAsia" w:ascii="仿宋" w:hAnsi="仿宋" w:eastAsia="仿宋" w:cs="仿宋"/>
                <w:color w:val="auto"/>
                <w:sz w:val="24"/>
                <w:szCs w:val="24"/>
              </w:rPr>
              <w:t>装袋高低和进出须盖没钻眼，位置端正，不歪斜，止口0.1 cm，贴袋上的单嵌线宽窄一致，反面不起毛</w:t>
            </w:r>
          </w:p>
        </w:tc>
        <w:tc>
          <w:tcPr>
            <w:tcW w:w="1316" w:type="dxa"/>
            <w:vAlign w:val="center"/>
          </w:tcPr>
          <w:p>
            <w:pPr>
              <w:spacing w:line="440" w:lineRule="exact"/>
              <w:jc w:val="center"/>
              <w:rPr>
                <w:rFonts w:ascii="仿宋" w:hAnsi="仿宋" w:eastAsia="仿宋" w:cs="仿宋"/>
                <w:color w:val="auto"/>
                <w:sz w:val="24"/>
                <w:szCs w:val="24"/>
              </w:rPr>
            </w:pPr>
            <w:r>
              <w:rPr>
                <w:rFonts w:hint="eastAsia" w:ascii="仿宋" w:hAnsi="仿宋" w:eastAsia="仿宋" w:cs="仿宋"/>
                <w:color w:val="auto"/>
                <w:sz w:val="24"/>
                <w:szCs w:val="24"/>
              </w:rPr>
              <w:t>4</w:t>
            </w:r>
          </w:p>
        </w:tc>
        <w:tc>
          <w:tcPr>
            <w:tcW w:w="713" w:type="dxa"/>
            <w:vAlign w:val="center"/>
          </w:tcPr>
          <w:p>
            <w:pPr>
              <w:spacing w:line="440" w:lineRule="exact"/>
              <w:ind w:firstLine="425"/>
              <w:rPr>
                <w:rFonts w:ascii="仿宋" w:hAnsi="仿宋" w:eastAsia="仿宋" w:cs="仿宋"/>
                <w:color w:val="auto"/>
                <w:sz w:val="24"/>
                <w:szCs w:val="24"/>
              </w:rPr>
            </w:pPr>
          </w:p>
        </w:tc>
        <w:tc>
          <w:tcPr>
            <w:tcW w:w="911" w:type="dxa"/>
            <w:vAlign w:val="center"/>
          </w:tcPr>
          <w:p>
            <w:pPr>
              <w:spacing w:line="440" w:lineRule="exact"/>
              <w:ind w:firstLine="425"/>
              <w:rPr>
                <w:rFonts w:ascii="仿宋" w:hAnsi="仿宋" w:eastAsia="仿宋" w:cs="仿宋"/>
                <w:color w:val="auto"/>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6"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16</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装覆势，大身两边折裥一致</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45"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17</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肩缝顺直，不拉还，明压肩缝，止口0.1 cm，其覆势面须盖住肩缝缉线，不可缉牢夹里</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3</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32" w:hRule="atLeast"/>
          <w:jc w:val="center"/>
        </w:trPr>
        <w:tc>
          <w:tcPr>
            <w:tcW w:w="740" w:type="dxa"/>
            <w:vMerge w:val="restart"/>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18</w:t>
            </w:r>
          </w:p>
        </w:tc>
        <w:tc>
          <w:tcPr>
            <w:tcW w:w="4870" w:type="dxa"/>
            <w:tcBorders>
              <w:bottom w:val="single" w:color="auto" w:sz="4" w:space="0"/>
            </w:tcBorders>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装袖前后松紧一致，左右对称</w:t>
            </w:r>
          </w:p>
        </w:tc>
        <w:tc>
          <w:tcPr>
            <w:tcW w:w="1316" w:type="dxa"/>
            <w:tcBorders>
              <w:bottom w:val="single" w:color="auto" w:sz="4" w:space="0"/>
            </w:tcBorders>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4</w:t>
            </w:r>
          </w:p>
        </w:tc>
        <w:tc>
          <w:tcPr>
            <w:tcW w:w="713" w:type="dxa"/>
            <w:tcBorders>
              <w:bottom w:val="single" w:color="auto" w:sz="4" w:space="0"/>
            </w:tcBorders>
            <w:vAlign w:val="center"/>
          </w:tcPr>
          <w:p>
            <w:pPr>
              <w:spacing w:line="440" w:lineRule="exact"/>
              <w:ind w:firstLine="425"/>
              <w:rPr>
                <w:rFonts w:ascii="仿宋" w:hAnsi="仿宋" w:eastAsia="仿宋" w:cs="仿宋"/>
                <w:color w:val="000000"/>
                <w:sz w:val="24"/>
                <w:szCs w:val="24"/>
              </w:rPr>
            </w:pPr>
          </w:p>
        </w:tc>
        <w:tc>
          <w:tcPr>
            <w:tcW w:w="911" w:type="dxa"/>
            <w:tcBorders>
              <w:bottom w:val="single" w:color="auto" w:sz="4" w:space="0"/>
            </w:tcBorders>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763" w:hRule="atLeast"/>
          <w:jc w:val="center"/>
        </w:trPr>
        <w:tc>
          <w:tcPr>
            <w:tcW w:w="740" w:type="dxa"/>
            <w:vMerge w:val="continue"/>
            <w:vAlign w:val="center"/>
          </w:tcPr>
          <w:p>
            <w:pPr>
              <w:spacing w:line="440" w:lineRule="exact"/>
              <w:jc w:val="center"/>
              <w:rPr>
                <w:rFonts w:ascii="仿宋" w:hAnsi="仿宋" w:eastAsia="仿宋" w:cs="仿宋"/>
                <w:color w:val="000000"/>
                <w:sz w:val="24"/>
                <w:szCs w:val="24"/>
              </w:rPr>
            </w:pPr>
          </w:p>
        </w:tc>
        <w:tc>
          <w:tcPr>
            <w:tcW w:w="4870" w:type="dxa"/>
            <w:tcBorders>
              <w:top w:val="single" w:color="auto" w:sz="4" w:space="0"/>
            </w:tcBorders>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装袖衩，长宽符合要求，长度公差0.3 cm，宽度公差0.2 cm</w:t>
            </w:r>
          </w:p>
        </w:tc>
        <w:tc>
          <w:tcPr>
            <w:tcW w:w="1316" w:type="dxa"/>
            <w:tcBorders>
              <w:top w:val="single" w:color="auto" w:sz="4" w:space="0"/>
            </w:tcBorders>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4</w:t>
            </w:r>
          </w:p>
        </w:tc>
        <w:tc>
          <w:tcPr>
            <w:tcW w:w="713" w:type="dxa"/>
            <w:tcBorders>
              <w:top w:val="single" w:color="auto" w:sz="4" w:space="0"/>
            </w:tcBorders>
            <w:vAlign w:val="center"/>
          </w:tcPr>
          <w:p>
            <w:pPr>
              <w:spacing w:line="440" w:lineRule="exact"/>
              <w:ind w:firstLine="425"/>
              <w:rPr>
                <w:rFonts w:ascii="仿宋" w:hAnsi="仿宋" w:eastAsia="仿宋" w:cs="仿宋"/>
                <w:color w:val="000000"/>
                <w:sz w:val="24"/>
                <w:szCs w:val="24"/>
              </w:rPr>
            </w:pPr>
          </w:p>
        </w:tc>
        <w:tc>
          <w:tcPr>
            <w:tcW w:w="911" w:type="dxa"/>
            <w:tcBorders>
              <w:top w:val="single" w:color="auto" w:sz="4" w:space="0"/>
            </w:tcBorders>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35" w:hRule="atLeast"/>
          <w:jc w:val="center"/>
        </w:trPr>
        <w:tc>
          <w:tcPr>
            <w:tcW w:w="740" w:type="dxa"/>
            <w:tcBorders>
              <w:bottom w:val="single" w:color="auto" w:sz="4" w:space="0"/>
            </w:tcBorders>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19</w:t>
            </w:r>
          </w:p>
        </w:tc>
        <w:tc>
          <w:tcPr>
            <w:tcW w:w="4870" w:type="dxa"/>
            <w:tcBorders>
              <w:bottom w:val="single" w:color="auto" w:sz="4" w:space="0"/>
            </w:tcBorders>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左右袖衩一致，封线牢固美观</w:t>
            </w:r>
          </w:p>
        </w:tc>
        <w:tc>
          <w:tcPr>
            <w:tcW w:w="1316" w:type="dxa"/>
            <w:tcBorders>
              <w:bottom w:val="single" w:color="auto" w:sz="4" w:space="0"/>
            </w:tcBorders>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w:t>
            </w:r>
          </w:p>
        </w:tc>
        <w:tc>
          <w:tcPr>
            <w:tcW w:w="713" w:type="dxa"/>
            <w:tcBorders>
              <w:bottom w:val="single" w:color="auto" w:sz="4" w:space="0"/>
            </w:tcBorders>
            <w:vAlign w:val="center"/>
          </w:tcPr>
          <w:p>
            <w:pPr>
              <w:spacing w:line="440" w:lineRule="exact"/>
              <w:ind w:firstLine="425"/>
              <w:rPr>
                <w:rFonts w:ascii="仿宋" w:hAnsi="仿宋" w:eastAsia="仿宋" w:cs="仿宋"/>
                <w:color w:val="000000"/>
                <w:sz w:val="24"/>
                <w:szCs w:val="24"/>
              </w:rPr>
            </w:pPr>
          </w:p>
        </w:tc>
        <w:tc>
          <w:tcPr>
            <w:tcW w:w="911" w:type="dxa"/>
            <w:tcBorders>
              <w:bottom w:val="single" w:color="auto" w:sz="4" w:space="0"/>
            </w:tcBorders>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10"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20</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摆缝松紧一致，袖底“十”字对齐，“十”字互差不超过0.3 cm</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3</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11"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21</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克夫长宽符合要求，长度公差0.3 cm，宽度公差0.2 cm</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4</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52"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22</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左右克夫对称一致，圆头美观、圆顺，夹里没层势</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63"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23</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衣身卷底边宽窄一致，反缉止口0.1 cm，两端平齐不起链</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4</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73"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24</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明线针缉密度符合规定，3 cm不少于12针，拷边缝宽窄一致</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4</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755"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25</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眼位准确，插针均匀，不少于11针/cm，钉钮扣6根线/眼</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8</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15"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26</w:t>
            </w:r>
          </w:p>
        </w:tc>
        <w:tc>
          <w:tcPr>
            <w:tcW w:w="4870" w:type="dxa"/>
            <w:vAlign w:val="center"/>
          </w:tcPr>
          <w:p>
            <w:pPr>
              <w:spacing w:line="440" w:lineRule="exact"/>
              <w:rPr>
                <w:rFonts w:ascii="仿宋" w:hAnsi="仿宋" w:eastAsia="仿宋" w:cs="仿宋"/>
                <w:color w:val="000000"/>
                <w:spacing w:val="-4"/>
                <w:sz w:val="24"/>
                <w:szCs w:val="24"/>
              </w:rPr>
            </w:pPr>
            <w:r>
              <w:rPr>
                <w:rFonts w:hint="eastAsia" w:ascii="仿宋" w:hAnsi="仿宋" w:eastAsia="仿宋" w:cs="仿宋"/>
                <w:color w:val="000000"/>
                <w:spacing w:val="-4"/>
                <w:sz w:val="24"/>
                <w:szCs w:val="24"/>
              </w:rPr>
              <w:t>整烫平整，无烫黄，无极光，无污迹，无线脚</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5</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0"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27</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折叠尺寸符合标准</w:t>
            </w:r>
          </w:p>
        </w:tc>
        <w:tc>
          <w:tcPr>
            <w:tcW w:w="1316"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w:t>
            </w: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07" w:hRule="atLeast"/>
          <w:jc w:val="center"/>
        </w:trPr>
        <w:tc>
          <w:tcPr>
            <w:tcW w:w="740" w:type="dxa"/>
            <w:vAlign w:val="center"/>
          </w:tcPr>
          <w:p>
            <w:pPr>
              <w:spacing w:line="44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28</w:t>
            </w:r>
          </w:p>
        </w:tc>
        <w:tc>
          <w:tcPr>
            <w:tcW w:w="4870" w:type="dxa"/>
            <w:vAlign w:val="center"/>
          </w:tcPr>
          <w:p>
            <w:pPr>
              <w:spacing w:line="440" w:lineRule="exact"/>
              <w:rPr>
                <w:rFonts w:ascii="仿宋" w:hAnsi="仿宋" w:eastAsia="仿宋" w:cs="仿宋"/>
                <w:color w:val="000000"/>
                <w:sz w:val="24"/>
                <w:szCs w:val="24"/>
              </w:rPr>
            </w:pPr>
            <w:r>
              <w:rPr>
                <w:rFonts w:hint="eastAsia" w:ascii="仿宋" w:hAnsi="仿宋" w:eastAsia="仿宋" w:cs="仿宋"/>
                <w:color w:val="000000"/>
                <w:sz w:val="24"/>
                <w:szCs w:val="24"/>
              </w:rPr>
              <w:t>明显烫黄、剪破扣15-20分</w:t>
            </w:r>
          </w:p>
        </w:tc>
        <w:tc>
          <w:tcPr>
            <w:tcW w:w="1316" w:type="dxa"/>
            <w:vAlign w:val="center"/>
          </w:tcPr>
          <w:p>
            <w:pPr>
              <w:spacing w:line="440" w:lineRule="exact"/>
              <w:ind w:firstLine="425"/>
              <w:jc w:val="center"/>
              <w:rPr>
                <w:rFonts w:ascii="仿宋" w:hAnsi="仿宋" w:eastAsia="仿宋" w:cs="仿宋"/>
                <w:color w:val="000000"/>
                <w:sz w:val="24"/>
                <w:szCs w:val="24"/>
              </w:rPr>
            </w:pPr>
          </w:p>
        </w:tc>
        <w:tc>
          <w:tcPr>
            <w:tcW w:w="713" w:type="dxa"/>
            <w:vAlign w:val="center"/>
          </w:tcPr>
          <w:p>
            <w:pPr>
              <w:spacing w:line="440" w:lineRule="exact"/>
              <w:ind w:firstLine="425"/>
              <w:rPr>
                <w:rFonts w:ascii="仿宋" w:hAnsi="仿宋" w:eastAsia="仿宋" w:cs="仿宋"/>
                <w:color w:val="000000"/>
                <w:sz w:val="24"/>
                <w:szCs w:val="24"/>
              </w:rPr>
            </w:pPr>
          </w:p>
        </w:tc>
        <w:tc>
          <w:tcPr>
            <w:tcW w:w="911" w:type="dxa"/>
            <w:vAlign w:val="center"/>
          </w:tcPr>
          <w:p>
            <w:pPr>
              <w:spacing w:line="440" w:lineRule="exact"/>
              <w:ind w:firstLine="425"/>
              <w:rPr>
                <w:rFonts w:ascii="仿宋" w:hAnsi="仿宋" w:eastAsia="仿宋" w:cs="仿宋"/>
                <w:color w:val="000000"/>
                <w:sz w:val="24"/>
                <w:szCs w:val="24"/>
              </w:rPr>
            </w:pPr>
          </w:p>
        </w:tc>
      </w:tr>
    </w:tbl>
    <w:p>
      <w:pPr>
        <w:spacing w:line="560" w:lineRule="exact"/>
        <w:rPr>
          <w:rFonts w:ascii="Times New Roman" w:hAnsi="Times New Roman" w:eastAsia="仿宋" w:cs="仿宋"/>
          <w:color w:val="FF0000"/>
          <w:kern w:val="0"/>
          <w:sz w:val="32"/>
          <w:szCs w:val="32"/>
        </w:rPr>
      </w:pPr>
    </w:p>
    <w:sectPr>
      <w:foot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541458B-F009-4047-97EB-CA811425D7F6}"/>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7A8DE55F-1574-492B-A3AD-FD01C8FA5EA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3" w:fontKey="{F6E4D748-E8EC-4EF6-8A4C-D8F884C919F3}"/>
  </w:font>
  <w:font w:name="微软雅黑">
    <w:panose1 w:val="020B0503020204020204"/>
    <w:charset w:val="86"/>
    <w:family w:val="swiss"/>
    <w:pitch w:val="default"/>
    <w:sig w:usb0="80000287" w:usb1="2ACF3C50" w:usb2="00000016" w:usb3="00000000" w:csb0="0004001F" w:csb1="00000000"/>
  </w:font>
  <w:font w:name="ˎ̥">
    <w:altName w:val="Times New Roman"/>
    <w:panose1 w:val="00000000000000000000"/>
    <w:charset w:val="00"/>
    <w:family w:val="roman"/>
    <w:pitch w:val="default"/>
    <w:sig w:usb0="00000000" w:usb1="00000000" w:usb2="00000000" w:usb3="00000000" w:csb0="00040001" w:csb1="00000000"/>
  </w:font>
  <w:font w:name="等线 Light">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4" w:fontKey="{21BF0404-D419-4A02-9CA7-48C03480F1C3}"/>
  </w:font>
  <w:font w:name="楷体">
    <w:panose1 w:val="02010609060101010101"/>
    <w:charset w:val="86"/>
    <w:family w:val="modern"/>
    <w:pitch w:val="default"/>
    <w:sig w:usb0="800002BF" w:usb1="38CF7CFA" w:usb2="00000016" w:usb3="00000000" w:csb0="00040001" w:csb1="00000000"/>
    <w:embedRegular r:id="rId5" w:fontKey="{83B8E13A-57DC-4436-87D2-13661704CFB0}"/>
  </w:font>
  <w:font w:name="仿宋_GB2312">
    <w:panose1 w:val="02010609030101010101"/>
    <w:charset w:val="86"/>
    <w:family w:val="auto"/>
    <w:pitch w:val="default"/>
    <w:sig w:usb0="00000001" w:usb1="080E0000" w:usb2="00000000" w:usb3="00000000" w:csb0="00040000" w:csb1="00000000"/>
    <w:embedRegular r:id="rId6" w:fontKey="{FE6A5CC5-015F-463C-A692-DD2256537EE2}"/>
  </w:font>
  <w:font w:name="楷体_GB2312">
    <w:panose1 w:val="02010609030101010101"/>
    <w:charset w:val="86"/>
    <w:family w:val="auto"/>
    <w:pitch w:val="default"/>
    <w:sig w:usb0="00000001" w:usb1="080E0000" w:usb2="00000000" w:usb3="00000000" w:csb0="00040000" w:csb1="00000000"/>
    <w:embedRegular r:id="rId7" w:fontKey="{B6F46741-E7F4-4E1E-9DAC-B7977F6BD820}"/>
  </w:font>
  <w:font w:name="PMingLiU">
    <w:altName w:val="Microsoft JhengHei UI"/>
    <w:panose1 w:val="02010601000101010101"/>
    <w:charset w:val="88"/>
    <w:family w:val="roman"/>
    <w:pitch w:val="default"/>
    <w:sig w:usb0="00000000" w:usb1="00000000" w:usb2="00000016" w:usb3="00000000" w:csb0="00100001" w:csb1="00000000"/>
    <w:embedRegular r:id="rId8" w:fontKey="{0983AB0F-2868-4988-9104-36026EAF282D}"/>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9786760"/>
    <w:multiLevelType w:val="multilevel"/>
    <w:tmpl w:val="39786760"/>
    <w:lvl w:ilvl="0" w:tentative="0">
      <w:start w:val="1"/>
      <w:numFmt w:val="decimal"/>
      <w:pStyle w:val="2"/>
      <w:lvlText w:val="%1"/>
      <w:lvlJc w:val="left"/>
      <w:pPr>
        <w:ind w:left="432" w:hanging="432"/>
      </w:pPr>
      <w:rPr>
        <w:rFonts w:cs="Times New Roman"/>
        <w:i w:val="0"/>
        <w:iCs w:val="0"/>
        <w:caps w:val="0"/>
        <w:smallCaps w:val="0"/>
        <w:vanish w:val="0"/>
        <w:color w:val="000000"/>
        <w:spacing w:val="0"/>
        <w:position w:val="0"/>
        <w:u w:val="none"/>
        <w:vertAlign w:val="baseline"/>
        <w14:shadow w14:blurRad="0" w14:dist="0" w14:dir="0" w14:sx="0" w14:sy="0" w14:kx="0" w14:ky="0" w14:algn="none">
          <w14:srgbClr w14:val="000000"/>
        </w14:shadow>
      </w:rPr>
    </w:lvl>
    <w:lvl w:ilvl="1" w:tentative="0">
      <w:start w:val="1"/>
      <w:numFmt w:val="decimal"/>
      <w:pStyle w:val="3"/>
      <w:isLgl/>
      <w:lvlText w:val="%1.%2"/>
      <w:lvlJc w:val="left"/>
      <w:pPr>
        <w:ind w:left="576" w:hanging="576"/>
      </w:pPr>
      <w:rPr>
        <w:rFonts w:hint="eastAsia"/>
        <w:lang w:val="en-US"/>
      </w:rPr>
    </w:lvl>
    <w:lvl w:ilvl="2" w:tentative="0">
      <w:start w:val="1"/>
      <w:numFmt w:val="decimal"/>
      <w:pStyle w:val="4"/>
      <w:isLgl/>
      <w:lvlText w:val="%1.%2.%3"/>
      <w:lvlJc w:val="left"/>
      <w:pPr>
        <w:ind w:left="4974" w:hanging="720"/>
      </w:pPr>
      <w:rPr>
        <w:rFonts w:hint="eastAsia"/>
      </w:rPr>
    </w:lvl>
    <w:lvl w:ilvl="3" w:tentative="0">
      <w:start w:val="1"/>
      <w:numFmt w:val="decimal"/>
      <w:pStyle w:val="5"/>
      <w:isLgl/>
      <w:lvlText w:val="%1.%2.%3.%4"/>
      <w:lvlJc w:val="left"/>
      <w:pPr>
        <w:ind w:left="864" w:hanging="864"/>
      </w:pPr>
      <w:rPr>
        <w:rFonts w:hint="eastAsia"/>
        <w:lang w:val="en-US"/>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2" w:hanging="1152"/>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4" w:hanging="1584"/>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embedTrueTypeFonts/>
  <w:saveSubset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MyYmQ2YjY2MTJlMGFkZjYyZGFmYzVlODA0NjkzNjUifQ=="/>
  </w:docVars>
  <w:rsids>
    <w:rsidRoot w:val="00C73422"/>
    <w:rsid w:val="00061C1E"/>
    <w:rsid w:val="00092897"/>
    <w:rsid w:val="000E0FDD"/>
    <w:rsid w:val="001C04A2"/>
    <w:rsid w:val="001E5A0A"/>
    <w:rsid w:val="00214009"/>
    <w:rsid w:val="0021651B"/>
    <w:rsid w:val="00307D7A"/>
    <w:rsid w:val="003314B5"/>
    <w:rsid w:val="00351DDF"/>
    <w:rsid w:val="003B0FA8"/>
    <w:rsid w:val="003F7417"/>
    <w:rsid w:val="004038E0"/>
    <w:rsid w:val="00490C62"/>
    <w:rsid w:val="004C2E04"/>
    <w:rsid w:val="00541BEC"/>
    <w:rsid w:val="00601455"/>
    <w:rsid w:val="006427C1"/>
    <w:rsid w:val="006B4AD7"/>
    <w:rsid w:val="006F4981"/>
    <w:rsid w:val="007D3753"/>
    <w:rsid w:val="009037E2"/>
    <w:rsid w:val="009B1ADC"/>
    <w:rsid w:val="00A76461"/>
    <w:rsid w:val="00AB478F"/>
    <w:rsid w:val="00AE5395"/>
    <w:rsid w:val="00B244A6"/>
    <w:rsid w:val="00B542D1"/>
    <w:rsid w:val="00B875A3"/>
    <w:rsid w:val="00BA7F8B"/>
    <w:rsid w:val="00C73422"/>
    <w:rsid w:val="00C80B42"/>
    <w:rsid w:val="00C81DE5"/>
    <w:rsid w:val="00CA2F17"/>
    <w:rsid w:val="00DA21C5"/>
    <w:rsid w:val="00E62F4B"/>
    <w:rsid w:val="00EA2957"/>
    <w:rsid w:val="00ED56F7"/>
    <w:rsid w:val="00F11DC5"/>
    <w:rsid w:val="00FA0991"/>
    <w:rsid w:val="00FD4845"/>
    <w:rsid w:val="02B1270D"/>
    <w:rsid w:val="0C5A4D05"/>
    <w:rsid w:val="0D58687D"/>
    <w:rsid w:val="0FB13D22"/>
    <w:rsid w:val="14D44641"/>
    <w:rsid w:val="1626658A"/>
    <w:rsid w:val="16DC346F"/>
    <w:rsid w:val="17224323"/>
    <w:rsid w:val="17550823"/>
    <w:rsid w:val="176C644A"/>
    <w:rsid w:val="17EA76D6"/>
    <w:rsid w:val="18444C42"/>
    <w:rsid w:val="19ED2D31"/>
    <w:rsid w:val="1B9F0BF9"/>
    <w:rsid w:val="213B4D0B"/>
    <w:rsid w:val="2417628B"/>
    <w:rsid w:val="2CCF3E90"/>
    <w:rsid w:val="2D7C20A9"/>
    <w:rsid w:val="2F4945B3"/>
    <w:rsid w:val="2F652D19"/>
    <w:rsid w:val="304209F6"/>
    <w:rsid w:val="30B33877"/>
    <w:rsid w:val="312A7041"/>
    <w:rsid w:val="330D37BD"/>
    <w:rsid w:val="335F2491"/>
    <w:rsid w:val="354831A1"/>
    <w:rsid w:val="3AD725D5"/>
    <w:rsid w:val="3CC2289A"/>
    <w:rsid w:val="3CE65A6A"/>
    <w:rsid w:val="3F1B49F5"/>
    <w:rsid w:val="411A1543"/>
    <w:rsid w:val="45BB0E71"/>
    <w:rsid w:val="45C0699C"/>
    <w:rsid w:val="470152B5"/>
    <w:rsid w:val="4C085ADB"/>
    <w:rsid w:val="4DB839CB"/>
    <w:rsid w:val="4EF64064"/>
    <w:rsid w:val="517B3350"/>
    <w:rsid w:val="52CA2F7C"/>
    <w:rsid w:val="52E956CD"/>
    <w:rsid w:val="52EB1FBA"/>
    <w:rsid w:val="5314462C"/>
    <w:rsid w:val="55A94B4D"/>
    <w:rsid w:val="58082731"/>
    <w:rsid w:val="58E15FAF"/>
    <w:rsid w:val="59032E40"/>
    <w:rsid w:val="5A4B62FE"/>
    <w:rsid w:val="5C5953AC"/>
    <w:rsid w:val="63F751B9"/>
    <w:rsid w:val="678D429A"/>
    <w:rsid w:val="67DB0933"/>
    <w:rsid w:val="68BE3B43"/>
    <w:rsid w:val="68FD4126"/>
    <w:rsid w:val="6DBE4C07"/>
    <w:rsid w:val="6F352F9A"/>
    <w:rsid w:val="6F9569F0"/>
    <w:rsid w:val="70434C25"/>
    <w:rsid w:val="72D43F1C"/>
    <w:rsid w:val="73517C8F"/>
    <w:rsid w:val="74412A1C"/>
    <w:rsid w:val="76B47B65"/>
    <w:rsid w:val="7926587C"/>
    <w:rsid w:val="7C280612"/>
    <w:rsid w:val="7C6E40F0"/>
    <w:rsid w:val="7D566032"/>
    <w:rsid w:val="7EFC3D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nhideWhenUsed="0" w:uiPriority="99" w:semiHidden="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宋体"/>
      <w:kern w:val="2"/>
      <w:sz w:val="21"/>
      <w:szCs w:val="22"/>
      <w:lang w:val="en-US" w:eastAsia="zh-CN" w:bidi="ar-SA"/>
    </w:rPr>
  </w:style>
  <w:style w:type="paragraph" w:styleId="2">
    <w:name w:val="heading 1"/>
    <w:basedOn w:val="1"/>
    <w:next w:val="1"/>
    <w:link w:val="29"/>
    <w:qFormat/>
    <w:uiPriority w:val="9"/>
    <w:pPr>
      <w:keepNext/>
      <w:keepLines/>
      <w:pageBreakBefore/>
      <w:numPr>
        <w:ilvl w:val="0"/>
        <w:numId w:val="1"/>
      </w:numPr>
      <w:spacing w:before="340" w:after="330" w:line="578" w:lineRule="auto"/>
      <w:jc w:val="left"/>
      <w:outlineLvl w:val="0"/>
    </w:pPr>
    <w:rPr>
      <w:rFonts w:ascii="Calibri" w:hAnsi="Calibri" w:eastAsia="宋体" w:cs="Times New Roman"/>
      <w:b/>
      <w:bCs/>
      <w:kern w:val="44"/>
      <w:sz w:val="44"/>
      <w:szCs w:val="44"/>
    </w:rPr>
  </w:style>
  <w:style w:type="paragraph" w:styleId="3">
    <w:name w:val="heading 2"/>
    <w:basedOn w:val="1"/>
    <w:next w:val="1"/>
    <w:link w:val="30"/>
    <w:qFormat/>
    <w:uiPriority w:val="0"/>
    <w:pPr>
      <w:keepLines/>
      <w:numPr>
        <w:ilvl w:val="1"/>
        <w:numId w:val="1"/>
      </w:numPr>
      <w:spacing w:before="260" w:after="260" w:line="415" w:lineRule="auto"/>
      <w:jc w:val="left"/>
      <w:outlineLvl w:val="1"/>
    </w:pPr>
    <w:rPr>
      <w:rFonts w:ascii="Cambria" w:hAnsi="Cambria" w:eastAsia="宋体" w:cs="Times New Roman"/>
      <w:b/>
      <w:bCs/>
      <w:sz w:val="32"/>
      <w:szCs w:val="32"/>
    </w:rPr>
  </w:style>
  <w:style w:type="paragraph" w:styleId="4">
    <w:name w:val="heading 3"/>
    <w:basedOn w:val="1"/>
    <w:next w:val="1"/>
    <w:link w:val="31"/>
    <w:qFormat/>
    <w:uiPriority w:val="0"/>
    <w:pPr>
      <w:keepNext/>
      <w:keepLines/>
      <w:numPr>
        <w:ilvl w:val="2"/>
        <w:numId w:val="1"/>
      </w:numPr>
      <w:spacing w:before="120" w:after="120" w:line="415" w:lineRule="auto"/>
      <w:jc w:val="left"/>
      <w:outlineLvl w:val="2"/>
    </w:pPr>
    <w:rPr>
      <w:rFonts w:ascii="Calibri" w:hAnsi="Calibri" w:eastAsia="宋体" w:cs="Times New Roman"/>
      <w:b/>
      <w:bCs/>
      <w:sz w:val="32"/>
      <w:szCs w:val="32"/>
    </w:rPr>
  </w:style>
  <w:style w:type="paragraph" w:styleId="5">
    <w:name w:val="heading 4"/>
    <w:basedOn w:val="1"/>
    <w:next w:val="1"/>
    <w:link w:val="32"/>
    <w:qFormat/>
    <w:uiPriority w:val="0"/>
    <w:pPr>
      <w:keepNext/>
      <w:keepLines/>
      <w:numPr>
        <w:ilvl w:val="3"/>
        <w:numId w:val="1"/>
      </w:numPr>
      <w:spacing w:line="360" w:lineRule="auto"/>
      <w:outlineLvl w:val="3"/>
    </w:pPr>
    <w:rPr>
      <w:rFonts w:ascii="仿宋" w:hAnsi="仿宋" w:eastAsia="仿宋" w:cs="Times New Roman"/>
      <w:bCs/>
      <w:sz w:val="28"/>
      <w:szCs w:val="28"/>
    </w:rPr>
  </w:style>
  <w:style w:type="paragraph" w:styleId="6">
    <w:name w:val="heading 5"/>
    <w:basedOn w:val="1"/>
    <w:next w:val="1"/>
    <w:link w:val="33"/>
    <w:qFormat/>
    <w:uiPriority w:val="0"/>
    <w:pPr>
      <w:keepNext/>
      <w:keepLines/>
      <w:numPr>
        <w:ilvl w:val="4"/>
        <w:numId w:val="1"/>
      </w:numPr>
      <w:spacing w:before="120" w:after="120" w:line="377" w:lineRule="auto"/>
      <w:outlineLvl w:val="4"/>
    </w:pPr>
    <w:rPr>
      <w:rFonts w:ascii="Calibri" w:hAnsi="Calibri" w:eastAsia="宋体" w:cs="Times New Roman"/>
      <w:b/>
      <w:bCs/>
      <w:sz w:val="28"/>
      <w:szCs w:val="28"/>
    </w:rPr>
  </w:style>
  <w:style w:type="paragraph" w:styleId="7">
    <w:name w:val="heading 6"/>
    <w:basedOn w:val="1"/>
    <w:next w:val="1"/>
    <w:link w:val="34"/>
    <w:qFormat/>
    <w:uiPriority w:val="0"/>
    <w:pPr>
      <w:keepNext/>
      <w:keepLines/>
      <w:numPr>
        <w:ilvl w:val="5"/>
        <w:numId w:val="1"/>
      </w:numPr>
      <w:spacing w:before="240" w:after="64" w:line="320" w:lineRule="auto"/>
      <w:outlineLvl w:val="5"/>
    </w:pPr>
    <w:rPr>
      <w:rFonts w:ascii="Cambria" w:hAnsi="Cambria" w:eastAsia="宋体" w:cs="Times New Roman"/>
      <w:b/>
      <w:bCs/>
      <w:sz w:val="24"/>
      <w:szCs w:val="24"/>
    </w:rPr>
  </w:style>
  <w:style w:type="paragraph" w:styleId="8">
    <w:name w:val="heading 7"/>
    <w:basedOn w:val="1"/>
    <w:next w:val="1"/>
    <w:link w:val="35"/>
    <w:qFormat/>
    <w:uiPriority w:val="0"/>
    <w:pPr>
      <w:keepNext/>
      <w:keepLines/>
      <w:numPr>
        <w:ilvl w:val="6"/>
        <w:numId w:val="1"/>
      </w:numPr>
      <w:spacing w:before="240" w:after="64" w:line="320" w:lineRule="auto"/>
      <w:outlineLvl w:val="6"/>
    </w:pPr>
    <w:rPr>
      <w:rFonts w:ascii="Calibri" w:hAnsi="Calibri" w:eastAsia="宋体" w:cs="Times New Roman"/>
      <w:b/>
      <w:bCs/>
      <w:sz w:val="24"/>
      <w:szCs w:val="24"/>
    </w:rPr>
  </w:style>
  <w:style w:type="paragraph" w:styleId="9">
    <w:name w:val="heading 8"/>
    <w:basedOn w:val="1"/>
    <w:next w:val="1"/>
    <w:link w:val="36"/>
    <w:qFormat/>
    <w:uiPriority w:val="0"/>
    <w:pPr>
      <w:keepNext/>
      <w:keepLines/>
      <w:numPr>
        <w:ilvl w:val="7"/>
        <w:numId w:val="1"/>
      </w:numPr>
      <w:spacing w:before="240" w:after="64" w:line="320" w:lineRule="auto"/>
      <w:outlineLvl w:val="7"/>
    </w:pPr>
    <w:rPr>
      <w:rFonts w:ascii="Cambria" w:hAnsi="Cambria" w:eastAsia="宋体" w:cs="Times New Roman"/>
      <w:sz w:val="24"/>
      <w:szCs w:val="24"/>
    </w:rPr>
  </w:style>
  <w:style w:type="paragraph" w:styleId="10">
    <w:name w:val="heading 9"/>
    <w:basedOn w:val="1"/>
    <w:next w:val="1"/>
    <w:link w:val="37"/>
    <w:qFormat/>
    <w:uiPriority w:val="0"/>
    <w:pPr>
      <w:keepNext/>
      <w:keepLines/>
      <w:numPr>
        <w:ilvl w:val="8"/>
        <w:numId w:val="1"/>
      </w:numPr>
      <w:spacing w:before="240" w:after="64" w:line="320" w:lineRule="auto"/>
      <w:outlineLvl w:val="8"/>
    </w:pPr>
    <w:rPr>
      <w:rFonts w:ascii="Cambria" w:hAnsi="Cambria" w:eastAsia="宋体" w:cs="Times New Roman"/>
      <w:szCs w:val="21"/>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11">
    <w:name w:val="Normal Indent"/>
    <w:basedOn w:val="1"/>
    <w:link w:val="38"/>
    <w:qFormat/>
    <w:uiPriority w:val="0"/>
    <w:pPr>
      <w:spacing w:beforeLines="50" w:afterLines="50" w:line="360" w:lineRule="auto"/>
      <w:ind w:firstLine="480" w:firstLineChars="200"/>
    </w:pPr>
    <w:rPr>
      <w:rFonts w:ascii="宋体" w:hAnsi="宋体" w:eastAsia="宋体"/>
      <w:sz w:val="24"/>
      <w:szCs w:val="24"/>
    </w:rPr>
  </w:style>
  <w:style w:type="paragraph" w:styleId="12">
    <w:name w:val="caption"/>
    <w:basedOn w:val="1"/>
    <w:next w:val="1"/>
    <w:link w:val="39"/>
    <w:qFormat/>
    <w:uiPriority w:val="0"/>
    <w:pPr>
      <w:widowControl/>
      <w:spacing w:before="120" w:after="240"/>
      <w:jc w:val="center"/>
    </w:pPr>
    <w:rPr>
      <w:rFonts w:ascii="Times New Roman" w:hAnsi="Times New Roman" w:eastAsia="宋体"/>
      <w:bCs/>
      <w:szCs w:val="21"/>
    </w:rPr>
  </w:style>
  <w:style w:type="paragraph" w:styleId="13">
    <w:name w:val="annotation text"/>
    <w:basedOn w:val="1"/>
    <w:link w:val="40"/>
    <w:qFormat/>
    <w:uiPriority w:val="0"/>
    <w:pPr>
      <w:jc w:val="left"/>
    </w:pPr>
  </w:style>
  <w:style w:type="paragraph" w:styleId="14">
    <w:name w:val="Plain Text"/>
    <w:basedOn w:val="1"/>
    <w:link w:val="41"/>
    <w:qFormat/>
    <w:uiPriority w:val="0"/>
    <w:rPr>
      <w:rFonts w:ascii="宋体" w:hAnsi="Courier New" w:eastAsia="宋体" w:cs="Courier New"/>
      <w:szCs w:val="21"/>
    </w:rPr>
  </w:style>
  <w:style w:type="paragraph" w:styleId="15">
    <w:name w:val="Balloon Text"/>
    <w:basedOn w:val="1"/>
    <w:link w:val="42"/>
    <w:qFormat/>
    <w:uiPriority w:val="0"/>
    <w:rPr>
      <w:rFonts w:ascii="Calibri" w:hAnsi="Calibri" w:eastAsia="宋体" w:cs="Times New Roman"/>
      <w:sz w:val="18"/>
      <w:szCs w:val="18"/>
    </w:rPr>
  </w:style>
  <w:style w:type="paragraph" w:styleId="16">
    <w:name w:val="footer"/>
    <w:basedOn w:val="1"/>
    <w:link w:val="43"/>
    <w:qFormat/>
    <w:uiPriority w:val="99"/>
    <w:pPr>
      <w:tabs>
        <w:tab w:val="center" w:pos="4153"/>
        <w:tab w:val="right" w:pos="8306"/>
      </w:tabs>
      <w:snapToGrid w:val="0"/>
      <w:jc w:val="left"/>
    </w:pPr>
    <w:rPr>
      <w:sz w:val="18"/>
      <w:szCs w:val="18"/>
    </w:rPr>
  </w:style>
  <w:style w:type="paragraph" w:styleId="17">
    <w:name w:val="header"/>
    <w:basedOn w:val="1"/>
    <w:link w:val="44"/>
    <w:qFormat/>
    <w:uiPriority w:val="99"/>
    <w:pPr>
      <w:pBdr>
        <w:bottom w:val="single" w:color="auto" w:sz="6" w:space="1"/>
      </w:pBdr>
      <w:tabs>
        <w:tab w:val="center" w:pos="4153"/>
        <w:tab w:val="right" w:pos="8306"/>
      </w:tabs>
      <w:snapToGrid w:val="0"/>
      <w:jc w:val="center"/>
    </w:pPr>
    <w:rPr>
      <w:sz w:val="18"/>
      <w:szCs w:val="18"/>
    </w:rPr>
  </w:style>
  <w:style w:type="paragraph" w:styleId="18">
    <w:name w:val="HTML Preformatted"/>
    <w:basedOn w:val="1"/>
    <w:link w:val="45"/>
    <w:qFormat/>
    <w:uiPriority w:val="99"/>
    <w:rPr>
      <w:rFonts w:ascii="Courier New" w:hAnsi="Courier New" w:eastAsia="宋体" w:cs="Courier New"/>
      <w:sz w:val="28"/>
    </w:rPr>
  </w:style>
  <w:style w:type="paragraph" w:styleId="19">
    <w:name w:val="Title"/>
    <w:basedOn w:val="1"/>
    <w:next w:val="1"/>
    <w:link w:val="46"/>
    <w:qFormat/>
    <w:uiPriority w:val="0"/>
    <w:pPr>
      <w:spacing w:before="240" w:after="60"/>
      <w:jc w:val="center"/>
      <w:outlineLvl w:val="0"/>
    </w:pPr>
    <w:rPr>
      <w:rFonts w:ascii="Cambria" w:hAnsi="Cambria" w:eastAsia="宋体" w:cs="Times New Roman"/>
      <w:b/>
      <w:bCs/>
      <w:sz w:val="32"/>
      <w:szCs w:val="32"/>
    </w:rPr>
  </w:style>
  <w:style w:type="paragraph" w:styleId="20">
    <w:name w:val="annotation subject"/>
    <w:basedOn w:val="13"/>
    <w:next w:val="13"/>
    <w:link w:val="47"/>
    <w:qFormat/>
    <w:uiPriority w:val="0"/>
    <w:rPr>
      <w:rFonts w:ascii="Times New Roman" w:hAnsi="Times New Roman" w:eastAsia="宋体"/>
      <w:b/>
      <w:bCs/>
      <w:szCs w:val="24"/>
    </w:rPr>
  </w:style>
  <w:style w:type="table" w:styleId="22">
    <w:name w:val="Table Grid"/>
    <w:basedOn w:val="2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22"/>
    <w:rPr>
      <w:b/>
      <w:bCs/>
    </w:rPr>
  </w:style>
  <w:style w:type="character" w:styleId="25">
    <w:name w:val="page number"/>
    <w:basedOn w:val="23"/>
    <w:qFormat/>
    <w:uiPriority w:val="0"/>
  </w:style>
  <w:style w:type="character" w:styleId="26">
    <w:name w:val="FollowedHyperlink"/>
    <w:qFormat/>
    <w:uiPriority w:val="99"/>
    <w:rPr>
      <w:color w:val="800080"/>
      <w:u w:val="single"/>
    </w:rPr>
  </w:style>
  <w:style w:type="character" w:styleId="27">
    <w:name w:val="Hyperlink"/>
    <w:qFormat/>
    <w:uiPriority w:val="99"/>
    <w:rPr>
      <w:color w:val="0000FF"/>
      <w:u w:val="single"/>
    </w:rPr>
  </w:style>
  <w:style w:type="character" w:styleId="28">
    <w:name w:val="annotation reference"/>
    <w:qFormat/>
    <w:uiPriority w:val="0"/>
    <w:rPr>
      <w:sz w:val="21"/>
      <w:szCs w:val="21"/>
    </w:rPr>
  </w:style>
  <w:style w:type="character" w:customStyle="1" w:styleId="29">
    <w:name w:val="标题 1 字符"/>
    <w:basedOn w:val="23"/>
    <w:link w:val="2"/>
    <w:qFormat/>
    <w:uiPriority w:val="9"/>
    <w:rPr>
      <w:rFonts w:ascii="Calibri" w:hAnsi="Calibri" w:cs="Times New Roman"/>
      <w:b/>
      <w:bCs/>
      <w:kern w:val="44"/>
      <w:sz w:val="44"/>
      <w:szCs w:val="44"/>
    </w:rPr>
  </w:style>
  <w:style w:type="character" w:customStyle="1" w:styleId="30">
    <w:name w:val="标题 2 字符"/>
    <w:basedOn w:val="23"/>
    <w:link w:val="3"/>
    <w:qFormat/>
    <w:uiPriority w:val="0"/>
    <w:rPr>
      <w:rFonts w:ascii="Cambria" w:hAnsi="Cambria" w:cs="Times New Roman"/>
      <w:b/>
      <w:bCs/>
      <w:sz w:val="32"/>
      <w:szCs w:val="32"/>
    </w:rPr>
  </w:style>
  <w:style w:type="character" w:customStyle="1" w:styleId="31">
    <w:name w:val="标题 3 字符"/>
    <w:basedOn w:val="23"/>
    <w:link w:val="4"/>
    <w:qFormat/>
    <w:uiPriority w:val="0"/>
    <w:rPr>
      <w:rFonts w:ascii="Calibri" w:hAnsi="Calibri" w:cs="Times New Roman"/>
      <w:b/>
      <w:bCs/>
      <w:sz w:val="32"/>
      <w:szCs w:val="32"/>
    </w:rPr>
  </w:style>
  <w:style w:type="character" w:customStyle="1" w:styleId="32">
    <w:name w:val="标题 4 字符"/>
    <w:basedOn w:val="23"/>
    <w:link w:val="5"/>
    <w:qFormat/>
    <w:uiPriority w:val="0"/>
    <w:rPr>
      <w:rFonts w:ascii="仿宋" w:hAnsi="仿宋" w:eastAsia="仿宋" w:cs="Times New Roman"/>
      <w:bCs/>
      <w:szCs w:val="28"/>
    </w:rPr>
  </w:style>
  <w:style w:type="character" w:customStyle="1" w:styleId="33">
    <w:name w:val="标题 5 字符"/>
    <w:basedOn w:val="23"/>
    <w:link w:val="6"/>
    <w:qFormat/>
    <w:uiPriority w:val="0"/>
    <w:rPr>
      <w:rFonts w:ascii="Calibri" w:hAnsi="Calibri" w:cs="Times New Roman"/>
      <w:b/>
      <w:bCs/>
      <w:szCs w:val="28"/>
    </w:rPr>
  </w:style>
  <w:style w:type="character" w:customStyle="1" w:styleId="34">
    <w:name w:val="标题 6 字符"/>
    <w:basedOn w:val="23"/>
    <w:link w:val="7"/>
    <w:qFormat/>
    <w:uiPriority w:val="0"/>
    <w:rPr>
      <w:rFonts w:ascii="Cambria" w:hAnsi="Cambria" w:cs="Times New Roman"/>
      <w:b/>
      <w:bCs/>
      <w:sz w:val="24"/>
      <w:szCs w:val="24"/>
    </w:rPr>
  </w:style>
  <w:style w:type="character" w:customStyle="1" w:styleId="35">
    <w:name w:val="标题 7 字符"/>
    <w:basedOn w:val="23"/>
    <w:link w:val="8"/>
    <w:qFormat/>
    <w:uiPriority w:val="0"/>
    <w:rPr>
      <w:rFonts w:ascii="Calibri" w:hAnsi="Calibri" w:cs="Times New Roman"/>
      <w:b/>
      <w:bCs/>
      <w:sz w:val="24"/>
      <w:szCs w:val="24"/>
    </w:rPr>
  </w:style>
  <w:style w:type="character" w:customStyle="1" w:styleId="36">
    <w:name w:val="标题 8 字符"/>
    <w:basedOn w:val="23"/>
    <w:link w:val="9"/>
    <w:qFormat/>
    <w:uiPriority w:val="0"/>
    <w:rPr>
      <w:rFonts w:ascii="Cambria" w:hAnsi="Cambria" w:cs="Times New Roman"/>
      <w:sz w:val="24"/>
      <w:szCs w:val="24"/>
    </w:rPr>
  </w:style>
  <w:style w:type="character" w:customStyle="1" w:styleId="37">
    <w:name w:val="标题 9 字符"/>
    <w:basedOn w:val="23"/>
    <w:link w:val="10"/>
    <w:qFormat/>
    <w:uiPriority w:val="0"/>
    <w:rPr>
      <w:rFonts w:ascii="Cambria" w:hAnsi="Cambria" w:cs="Times New Roman"/>
      <w:sz w:val="21"/>
      <w:szCs w:val="21"/>
    </w:rPr>
  </w:style>
  <w:style w:type="character" w:customStyle="1" w:styleId="38">
    <w:name w:val="正文缩进 字符"/>
    <w:link w:val="11"/>
    <w:qFormat/>
    <w:uiPriority w:val="0"/>
    <w:rPr>
      <w:rFonts w:ascii="宋体" w:hAnsi="宋体"/>
      <w:sz w:val="24"/>
      <w:szCs w:val="24"/>
    </w:rPr>
  </w:style>
  <w:style w:type="character" w:customStyle="1" w:styleId="39">
    <w:name w:val="题注 字符"/>
    <w:link w:val="12"/>
    <w:qFormat/>
    <w:uiPriority w:val="0"/>
    <w:rPr>
      <w:bCs/>
      <w:sz w:val="21"/>
      <w:szCs w:val="21"/>
    </w:rPr>
  </w:style>
  <w:style w:type="character" w:customStyle="1" w:styleId="40">
    <w:name w:val="批注文字 字符1"/>
    <w:basedOn w:val="23"/>
    <w:link w:val="13"/>
    <w:qFormat/>
    <w:uiPriority w:val="99"/>
    <w:rPr>
      <w:rFonts w:ascii="等线" w:hAnsi="等线" w:eastAsia="等线"/>
      <w:sz w:val="21"/>
    </w:rPr>
  </w:style>
  <w:style w:type="character" w:customStyle="1" w:styleId="41">
    <w:name w:val="纯文本 字符"/>
    <w:link w:val="14"/>
    <w:qFormat/>
    <w:uiPriority w:val="0"/>
    <w:rPr>
      <w:rFonts w:ascii="宋体" w:hAnsi="Courier New" w:cs="Courier New"/>
      <w:sz w:val="21"/>
      <w:szCs w:val="21"/>
    </w:rPr>
  </w:style>
  <w:style w:type="character" w:customStyle="1" w:styleId="42">
    <w:name w:val="批注框文本 字符"/>
    <w:basedOn w:val="23"/>
    <w:link w:val="15"/>
    <w:qFormat/>
    <w:uiPriority w:val="0"/>
    <w:rPr>
      <w:rFonts w:ascii="Calibri" w:hAnsi="Calibri" w:cs="Times New Roman"/>
      <w:sz w:val="18"/>
      <w:szCs w:val="18"/>
    </w:rPr>
  </w:style>
  <w:style w:type="character" w:customStyle="1" w:styleId="43">
    <w:name w:val="页脚 字符"/>
    <w:basedOn w:val="23"/>
    <w:link w:val="16"/>
    <w:qFormat/>
    <w:uiPriority w:val="99"/>
    <w:rPr>
      <w:sz w:val="18"/>
      <w:szCs w:val="18"/>
    </w:rPr>
  </w:style>
  <w:style w:type="character" w:customStyle="1" w:styleId="44">
    <w:name w:val="页眉 字符"/>
    <w:basedOn w:val="23"/>
    <w:link w:val="17"/>
    <w:qFormat/>
    <w:uiPriority w:val="99"/>
    <w:rPr>
      <w:sz w:val="18"/>
      <w:szCs w:val="18"/>
    </w:rPr>
  </w:style>
  <w:style w:type="character" w:customStyle="1" w:styleId="45">
    <w:name w:val="HTML 预设格式 字符"/>
    <w:link w:val="18"/>
    <w:qFormat/>
    <w:uiPriority w:val="99"/>
    <w:rPr>
      <w:rFonts w:ascii="Courier New" w:hAnsi="Courier New" w:cs="Courier New"/>
    </w:rPr>
  </w:style>
  <w:style w:type="character" w:customStyle="1" w:styleId="46">
    <w:name w:val="标题 字符"/>
    <w:link w:val="19"/>
    <w:qFormat/>
    <w:uiPriority w:val="0"/>
    <w:rPr>
      <w:rFonts w:ascii="Cambria" w:hAnsi="Cambria" w:cs="Times New Roman"/>
      <w:b/>
      <w:bCs/>
      <w:sz w:val="32"/>
      <w:szCs w:val="32"/>
    </w:rPr>
  </w:style>
  <w:style w:type="character" w:customStyle="1" w:styleId="47">
    <w:name w:val="批注主题 字符"/>
    <w:link w:val="20"/>
    <w:qFormat/>
    <w:uiPriority w:val="0"/>
    <w:rPr>
      <w:b/>
      <w:bCs/>
      <w:sz w:val="21"/>
      <w:szCs w:val="24"/>
    </w:rPr>
  </w:style>
  <w:style w:type="character" w:customStyle="1" w:styleId="48">
    <w:name w:val="批注文字 字符"/>
    <w:qFormat/>
    <w:uiPriority w:val="0"/>
    <w:rPr>
      <w:kern w:val="2"/>
      <w:sz w:val="21"/>
      <w:szCs w:val="24"/>
    </w:rPr>
  </w:style>
  <w:style w:type="character" w:customStyle="1" w:styleId="49">
    <w:name w:val="正文s Char"/>
    <w:link w:val="50"/>
    <w:qFormat/>
    <w:uiPriority w:val="0"/>
    <w:rPr>
      <w:rFonts w:ascii="Calibri" w:hAnsi="Calibri"/>
      <w:sz w:val="24"/>
    </w:rPr>
  </w:style>
  <w:style w:type="paragraph" w:customStyle="1" w:styleId="50">
    <w:name w:val="正文s"/>
    <w:basedOn w:val="1"/>
    <w:link w:val="49"/>
    <w:qFormat/>
    <w:uiPriority w:val="0"/>
    <w:pPr>
      <w:spacing w:line="360" w:lineRule="auto"/>
      <w:ind w:firstLine="480" w:firstLineChars="200"/>
    </w:pPr>
    <w:rPr>
      <w:rFonts w:ascii="Calibri" w:hAnsi="Calibri" w:eastAsia="宋体"/>
      <w:sz w:val="24"/>
    </w:rPr>
  </w:style>
  <w:style w:type="character" w:customStyle="1" w:styleId="51">
    <w:name w:val="Bid_正文 Char"/>
    <w:link w:val="52"/>
    <w:qFormat/>
    <w:uiPriority w:val="0"/>
    <w:rPr>
      <w:sz w:val="24"/>
    </w:rPr>
  </w:style>
  <w:style w:type="paragraph" w:customStyle="1" w:styleId="52">
    <w:name w:val="Bid_正文"/>
    <w:basedOn w:val="11"/>
    <w:link w:val="51"/>
    <w:qFormat/>
    <w:uiPriority w:val="0"/>
    <w:rPr>
      <w:rFonts w:ascii="Times New Roman" w:hAnsi="Times New Roman"/>
      <w:szCs w:val="22"/>
    </w:rPr>
  </w:style>
  <w:style w:type="character" w:customStyle="1" w:styleId="53">
    <w:name w:val="N.N.N.N Char"/>
    <w:link w:val="54"/>
    <w:qFormat/>
    <w:uiPriority w:val="0"/>
    <w:rPr>
      <w:rFonts w:ascii="微软雅黑" w:hAnsi="微软雅黑" w:eastAsia="微软雅黑"/>
      <w:b/>
      <w:sz w:val="24"/>
      <w:szCs w:val="28"/>
    </w:rPr>
  </w:style>
  <w:style w:type="paragraph" w:customStyle="1" w:styleId="54">
    <w:name w:val="N.N.N.N"/>
    <w:basedOn w:val="1"/>
    <w:next w:val="1"/>
    <w:link w:val="53"/>
    <w:qFormat/>
    <w:uiPriority w:val="0"/>
    <w:pPr>
      <w:tabs>
        <w:tab w:val="left" w:pos="360"/>
      </w:tabs>
      <w:spacing w:beforeLines="50" w:afterLines="50" w:line="400" w:lineRule="exact"/>
      <w:ind w:right="240" w:rightChars="100"/>
      <w:jc w:val="left"/>
      <w:outlineLvl w:val="3"/>
    </w:pPr>
    <w:rPr>
      <w:rFonts w:ascii="微软雅黑" w:hAnsi="微软雅黑" w:eastAsia="微软雅黑"/>
      <w:b/>
      <w:sz w:val="24"/>
      <w:szCs w:val="28"/>
    </w:rPr>
  </w:style>
  <w:style w:type="character" w:customStyle="1" w:styleId="55">
    <w:name w:val="HTML 预设格式 Char1"/>
    <w:qFormat/>
    <w:uiPriority w:val="0"/>
    <w:rPr>
      <w:rFonts w:ascii="Courier New" w:hAnsi="Courier New" w:cs="Courier New"/>
      <w:kern w:val="2"/>
    </w:rPr>
  </w:style>
  <w:style w:type="character" w:customStyle="1" w:styleId="56">
    <w:name w:val="列出段落 Char"/>
    <w:link w:val="57"/>
    <w:qFormat/>
    <w:uiPriority w:val="34"/>
    <w:rPr>
      <w:rFonts w:ascii="Calibri" w:hAnsi="Calibri"/>
      <w:sz w:val="21"/>
    </w:rPr>
  </w:style>
  <w:style w:type="paragraph" w:customStyle="1" w:styleId="57">
    <w:name w:val="列出段落1"/>
    <w:basedOn w:val="1"/>
    <w:link w:val="56"/>
    <w:qFormat/>
    <w:uiPriority w:val="34"/>
    <w:pPr>
      <w:ind w:firstLine="420" w:firstLineChars="200"/>
    </w:pPr>
    <w:rPr>
      <w:rFonts w:ascii="Calibri" w:hAnsi="Calibri" w:eastAsia="宋体"/>
    </w:rPr>
  </w:style>
  <w:style w:type="character" w:customStyle="1" w:styleId="58">
    <w:name w:val="N.N.N Char"/>
    <w:link w:val="59"/>
    <w:qFormat/>
    <w:uiPriority w:val="0"/>
    <w:rPr>
      <w:rFonts w:ascii="微软雅黑" w:hAnsi="微软雅黑" w:eastAsia="微软雅黑"/>
      <w:b/>
      <w:szCs w:val="28"/>
    </w:rPr>
  </w:style>
  <w:style w:type="paragraph" w:customStyle="1" w:styleId="59">
    <w:name w:val="N.N.N"/>
    <w:basedOn w:val="1"/>
    <w:next w:val="1"/>
    <w:link w:val="58"/>
    <w:qFormat/>
    <w:uiPriority w:val="0"/>
    <w:pPr>
      <w:tabs>
        <w:tab w:val="left" w:pos="360"/>
      </w:tabs>
      <w:spacing w:before="156" w:after="156" w:line="480" w:lineRule="auto"/>
      <w:jc w:val="left"/>
      <w:outlineLvl w:val="2"/>
    </w:pPr>
    <w:rPr>
      <w:rFonts w:ascii="微软雅黑" w:hAnsi="微软雅黑" w:eastAsia="微软雅黑"/>
      <w:b/>
      <w:sz w:val="28"/>
      <w:szCs w:val="28"/>
    </w:rPr>
  </w:style>
  <w:style w:type="character" w:customStyle="1" w:styleId="60">
    <w:name w:val="p111"/>
    <w:qFormat/>
    <w:uiPriority w:val="0"/>
    <w:rPr>
      <w:rFonts w:hint="default" w:ascii="ˎ̥" w:hAnsi="ˎ̥"/>
      <w:sz w:val="22"/>
      <w:szCs w:val="22"/>
    </w:rPr>
  </w:style>
  <w:style w:type="character" w:customStyle="1" w:styleId="61">
    <w:name w:val="标题 字符1"/>
    <w:basedOn w:val="23"/>
    <w:qFormat/>
    <w:uiPriority w:val="10"/>
    <w:rPr>
      <w:rFonts w:ascii="等线 Light" w:hAnsi="等线 Light" w:eastAsia="等线 Light" w:cs="宋体"/>
      <w:b/>
      <w:bCs/>
      <w:sz w:val="32"/>
      <w:szCs w:val="32"/>
    </w:rPr>
  </w:style>
  <w:style w:type="character" w:customStyle="1" w:styleId="62">
    <w:name w:val="HTML 预设格式 字符1"/>
    <w:basedOn w:val="23"/>
    <w:qFormat/>
    <w:uiPriority w:val="99"/>
    <w:rPr>
      <w:rFonts w:ascii="Courier New" w:hAnsi="Courier New" w:eastAsia="等线" w:cs="Courier New"/>
      <w:sz w:val="20"/>
      <w:szCs w:val="20"/>
    </w:rPr>
  </w:style>
  <w:style w:type="character" w:customStyle="1" w:styleId="63">
    <w:name w:val="批注主题 字符1"/>
    <w:basedOn w:val="40"/>
    <w:qFormat/>
    <w:uiPriority w:val="99"/>
    <w:rPr>
      <w:rFonts w:ascii="等线" w:hAnsi="等线" w:eastAsia="等线"/>
      <w:b/>
      <w:bCs/>
      <w:sz w:val="21"/>
    </w:rPr>
  </w:style>
  <w:style w:type="character" w:customStyle="1" w:styleId="64">
    <w:name w:val="纯文本 字符1"/>
    <w:basedOn w:val="23"/>
    <w:qFormat/>
    <w:uiPriority w:val="99"/>
    <w:rPr>
      <w:rFonts w:ascii="等线" w:hAnsi="Courier New" w:eastAsia="等线" w:cs="Courier New"/>
      <w:sz w:val="21"/>
    </w:rPr>
  </w:style>
  <w:style w:type="paragraph" w:customStyle="1" w:styleId="65">
    <w:name w:val="_Style 56"/>
    <w:basedOn w:val="1"/>
    <w:next w:val="1"/>
    <w:qFormat/>
    <w:uiPriority w:val="0"/>
    <w:rPr>
      <w:rFonts w:ascii="Calibri" w:hAnsi="Calibri" w:eastAsia="宋体" w:cs="Times New Roman"/>
      <w:szCs w:val="24"/>
    </w:rPr>
  </w:style>
  <w:style w:type="paragraph" w:customStyle="1" w:styleId="66">
    <w:name w:val="font6"/>
    <w:basedOn w:val="1"/>
    <w:qFormat/>
    <w:uiPriority w:val="0"/>
    <w:pPr>
      <w:widowControl/>
      <w:spacing w:before="100" w:beforeAutospacing="1" w:after="100" w:afterAutospacing="1"/>
      <w:jc w:val="left"/>
    </w:pPr>
    <w:rPr>
      <w:rFonts w:ascii="Calibri" w:hAnsi="Calibri" w:eastAsia="宋体" w:cs="Times New Roman"/>
      <w:kern w:val="0"/>
      <w:sz w:val="20"/>
      <w:szCs w:val="20"/>
    </w:rPr>
  </w:style>
  <w:style w:type="paragraph" w:customStyle="1" w:styleId="67">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kern w:val="0"/>
      <w:sz w:val="20"/>
      <w:szCs w:val="20"/>
    </w:rPr>
  </w:style>
  <w:style w:type="paragraph" w:customStyle="1" w:styleId="6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kern w:val="0"/>
      <w:sz w:val="20"/>
      <w:szCs w:val="20"/>
    </w:rPr>
  </w:style>
  <w:style w:type="paragraph" w:customStyle="1" w:styleId="69">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bottom"/>
    </w:pPr>
    <w:rPr>
      <w:rFonts w:ascii="宋体" w:hAnsi="宋体" w:eastAsia="宋体"/>
      <w:kern w:val="0"/>
      <w:sz w:val="20"/>
      <w:szCs w:val="20"/>
    </w:rPr>
  </w:style>
  <w:style w:type="paragraph" w:customStyle="1" w:styleId="70">
    <w:name w:val="font7"/>
    <w:basedOn w:val="1"/>
    <w:qFormat/>
    <w:uiPriority w:val="0"/>
    <w:pPr>
      <w:widowControl/>
      <w:spacing w:before="100" w:beforeAutospacing="1" w:after="100" w:afterAutospacing="1"/>
      <w:jc w:val="left"/>
    </w:pPr>
    <w:rPr>
      <w:rFonts w:ascii="宋体" w:hAnsi="宋体" w:eastAsia="宋体"/>
      <w:kern w:val="0"/>
      <w:sz w:val="18"/>
      <w:szCs w:val="18"/>
    </w:rPr>
  </w:style>
  <w:style w:type="paragraph" w:customStyle="1" w:styleId="71">
    <w:name w:val="TOC 标题1"/>
    <w:basedOn w:val="2"/>
    <w:next w:val="1"/>
    <w:qFormat/>
    <w:uiPriority w:val="39"/>
    <w:pPr>
      <w:pageBreakBefore w:val="0"/>
      <w:widowControl/>
      <w:numPr>
        <w:numId w:val="0"/>
      </w:numPr>
      <w:spacing w:before="480" w:after="0" w:line="276" w:lineRule="auto"/>
      <w:outlineLvl w:val="9"/>
    </w:pPr>
    <w:rPr>
      <w:rFonts w:ascii="Cambria" w:hAnsi="Cambria"/>
      <w:color w:val="365F91"/>
      <w:kern w:val="0"/>
      <w:sz w:val="28"/>
      <w:szCs w:val="28"/>
    </w:rPr>
  </w:style>
  <w:style w:type="paragraph" w:customStyle="1" w:styleId="72">
    <w:name w:val="font5"/>
    <w:basedOn w:val="1"/>
    <w:qFormat/>
    <w:uiPriority w:val="0"/>
    <w:pPr>
      <w:widowControl/>
      <w:spacing w:before="100" w:beforeAutospacing="1" w:after="100" w:afterAutospacing="1"/>
      <w:jc w:val="left"/>
    </w:pPr>
    <w:rPr>
      <w:rFonts w:ascii="宋体" w:hAnsi="宋体" w:eastAsia="宋体"/>
      <w:kern w:val="0"/>
      <w:sz w:val="20"/>
      <w:szCs w:val="20"/>
    </w:rPr>
  </w:style>
  <w:style w:type="paragraph" w:customStyle="1" w:styleId="73">
    <w:name w:val="srni列表"/>
    <w:basedOn w:val="1"/>
    <w:qFormat/>
    <w:uiPriority w:val="0"/>
    <w:pPr>
      <w:tabs>
        <w:tab w:val="left" w:pos="425"/>
      </w:tabs>
      <w:spacing w:line="560" w:lineRule="exact"/>
      <w:ind w:left="851"/>
    </w:pPr>
    <w:rPr>
      <w:rFonts w:ascii="宋体" w:hAnsi="宋体" w:eastAsia="仿宋" w:cs="Times New Roman"/>
      <w:sz w:val="28"/>
      <w:szCs w:val="24"/>
    </w:rPr>
  </w:style>
  <w:style w:type="paragraph" w:styleId="74">
    <w:name w:val="No Spacing"/>
    <w:qFormat/>
    <w:uiPriority w:val="1"/>
    <w:pPr>
      <w:widowControl w:val="0"/>
      <w:jc w:val="both"/>
    </w:pPr>
    <w:rPr>
      <w:rFonts w:ascii="Calibri" w:hAnsi="Calibri" w:eastAsia="宋体" w:cs="Times New Roman"/>
      <w:kern w:val="2"/>
      <w:sz w:val="21"/>
      <w:szCs w:val="24"/>
      <w:lang w:val="en-US" w:eastAsia="zh-CN" w:bidi="ar-SA"/>
    </w:rPr>
  </w:style>
  <w:style w:type="table" w:customStyle="1" w:styleId="75">
    <w:name w:val="网格型1"/>
    <w:basedOn w:val="21"/>
    <w:qFormat/>
    <w:uiPriority w:val="5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6">
    <w:name w:val="样式5"/>
    <w:basedOn w:val="1"/>
    <w:qFormat/>
    <w:uiPriority w:val="0"/>
    <w:pPr>
      <w:adjustRightInd w:val="0"/>
      <w:snapToGrid w:val="0"/>
      <w:spacing w:line="310" w:lineRule="atLeast"/>
      <w:ind w:firstLine="425"/>
    </w:pPr>
    <w:rPr>
      <w:rFonts w:ascii="Arial" w:hAnsi="Arial" w:eastAsia="黑体"/>
      <w:szCs w:val="20"/>
    </w:rPr>
  </w:style>
  <w:style w:type="paragraph" w:styleId="77">
    <w:name w:val="List Paragraph"/>
    <w:basedOn w:val="1"/>
    <w:unhideWhenUsed/>
    <w:qFormat/>
    <w:uiPriority w:val="99"/>
    <w:pPr>
      <w:ind w:firstLine="420" w:firstLineChars="200"/>
    </w:pPr>
  </w:style>
  <w:style w:type="paragraph" w:customStyle="1" w:styleId="78">
    <w:name w:val="Body text|2"/>
    <w:basedOn w:val="1"/>
    <w:qFormat/>
    <w:uiPriority w:val="0"/>
    <w:pPr>
      <w:spacing w:after="100"/>
      <w:ind w:left="2840"/>
    </w:pPr>
    <w:rPr>
      <w:rFonts w:ascii="宋体" w:hAnsi="宋体" w:eastAsia="宋体"/>
      <w:sz w:val="32"/>
      <w:szCs w:val="32"/>
      <w:lang w:val="zh-TW" w:eastAsia="zh-TW" w:bidi="zh-TW"/>
    </w:rPr>
  </w:style>
  <w:style w:type="paragraph" w:customStyle="1" w:styleId="79">
    <w:name w:val="Other|1"/>
    <w:basedOn w:val="1"/>
    <w:qFormat/>
    <w:uiPriority w:val="0"/>
    <w:rPr>
      <w:rFonts w:ascii="宋体" w:hAnsi="宋体" w:eastAsia="宋体"/>
      <w:sz w:val="22"/>
      <w:lang w:val="zh-TW" w:eastAsia="zh-TW" w:bidi="zh-TW"/>
    </w:rPr>
  </w:style>
  <w:style w:type="paragraph" w:customStyle="1" w:styleId="80">
    <w:name w:val="Body text|1"/>
    <w:basedOn w:val="1"/>
    <w:qFormat/>
    <w:uiPriority w:val="0"/>
    <w:pPr>
      <w:spacing w:after="190"/>
      <w:ind w:firstLine="320"/>
    </w:pPr>
    <w:rPr>
      <w:rFonts w:ascii="宋体" w:hAnsi="宋体" w:eastAsia="宋体"/>
      <w:sz w:val="22"/>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file:///C:\DOCUME~1\ADMINI~1\LOCALS~1\Temp\ksohtml\wps347.tmp.png" TargetMode="External"/><Relationship Id="rId7" Type="http://schemas.openxmlformats.org/officeDocument/2006/relationships/image" Target="media/image2.png"/><Relationship Id="rId6" Type="http://schemas.openxmlformats.org/officeDocument/2006/relationships/image" Target="../../../../../../DOCUME~1/ADMINI~1/LOCALS~1/Temp/ksohtml/wps44E.tmp.png" TargetMode="External"/><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25</Pages>
  <Words>9734</Words>
  <Characters>10677</Characters>
  <Lines>91</Lines>
  <Paragraphs>25</Paragraphs>
  <TotalTime>1</TotalTime>
  <ScaleCrop>false</ScaleCrop>
  <LinksUpToDate>false</LinksUpToDate>
  <CharactersWithSpaces>10943</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2023-08-26T06:19:00Z</dcterms:created>
  <dc:creator>jsnlx</dc:creator>
  <cp:lastModifiedBy>hp</cp:lastModifiedBy>
  <cp:lastPrinted>2020-07-29T05:43:00Z</cp:lastPrinted>
  <dcterms:modified xsi:type="dcterms:W3CDTF">2023-09-12T06:55:10Z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D3F1B7A9C70E44EC9BF15F2F3EFA7A01</vt:lpwstr>
  </property>
</Properties>
</file>