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DD" w:rsidRDefault="009A0413" w:rsidP="00830843">
      <w:pPr>
        <w:spacing w:beforeLines="100" w:afterLines="200"/>
        <w:jc w:val="center"/>
        <w:rPr>
          <w:rFonts w:ascii="Times New Roman" w:eastAsia="华文中宋" w:hAnsi="Times New Roman"/>
          <w:b/>
          <w:color w:val="008080"/>
          <w:sz w:val="84"/>
          <w:szCs w:val="84"/>
        </w:rPr>
      </w:pPr>
      <w:r>
        <w:rPr>
          <w:rFonts w:ascii="Times New Roman" w:eastAsia="华文中宋" w:hAnsi="Times New Roman"/>
          <w:b/>
          <w:color w:val="FF0000"/>
          <w:sz w:val="84"/>
          <w:szCs w:val="84"/>
        </w:rPr>
        <w:t>廉政教育宣传</w:t>
      </w:r>
      <w:r>
        <w:rPr>
          <w:rFonts w:ascii="Times New Roman" w:eastAsia="华文中宋" w:hAnsi="Times New Roman"/>
          <w:b/>
          <w:color w:val="FF0000"/>
          <w:sz w:val="84"/>
          <w:szCs w:val="84"/>
        </w:rPr>
        <w:t xml:space="preserve"> </w:t>
      </w:r>
      <w:r>
        <w:rPr>
          <w:rFonts w:ascii="Times New Roman" w:eastAsia="华文中宋" w:hAnsi="Times New Roman"/>
          <w:b/>
          <w:color w:val="008080"/>
          <w:sz w:val="84"/>
          <w:szCs w:val="84"/>
        </w:rPr>
        <w:t xml:space="preserve">                                                                                          </w:t>
      </w:r>
    </w:p>
    <w:p w:rsidR="00830BDD" w:rsidRDefault="009A0413" w:rsidP="00830843">
      <w:pPr>
        <w:spacing w:afterLines="50"/>
        <w:jc w:val="center"/>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年第</w:t>
      </w:r>
      <w:r w:rsidR="00830843">
        <w:rPr>
          <w:rFonts w:ascii="Times New Roman" w:eastAsia="仿宋_GB2312" w:hAnsi="Times New Roman" w:hint="eastAsia"/>
          <w:sz w:val="32"/>
          <w:szCs w:val="32"/>
        </w:rPr>
        <w:t>3</w:t>
      </w:r>
      <w:r>
        <w:rPr>
          <w:rFonts w:ascii="Times New Roman" w:eastAsia="仿宋_GB2312" w:hAnsi="Times New Roman"/>
          <w:sz w:val="32"/>
          <w:szCs w:val="32"/>
        </w:rPr>
        <w:t>期</w:t>
      </w:r>
    </w:p>
    <w:p w:rsidR="00830BDD" w:rsidRDefault="009A0413" w:rsidP="00830843">
      <w:pPr>
        <w:spacing w:afterLines="50"/>
        <w:rPr>
          <w:rFonts w:ascii="Times New Roman" w:eastAsia="仿宋_GB2312" w:hAnsi="Times New Roman"/>
          <w:color w:val="008080"/>
          <w:sz w:val="32"/>
          <w:szCs w:val="32"/>
        </w:rPr>
      </w:pPr>
      <w:r>
        <w:rPr>
          <w:rFonts w:ascii="Times New Roman" w:eastAsia="仿宋_GB2312" w:hAnsi="Times New Roman"/>
          <w:color w:val="008080"/>
          <w:sz w:val="32"/>
          <w:szCs w:val="32"/>
        </w:rPr>
        <w:t>省教育考试院纪委编</w:t>
      </w:r>
      <w:r>
        <w:rPr>
          <w:rFonts w:ascii="Times New Roman" w:eastAsia="仿宋_GB2312" w:hAnsi="Times New Roman"/>
          <w:color w:val="008080"/>
          <w:sz w:val="32"/>
          <w:szCs w:val="32"/>
        </w:rPr>
        <w:t xml:space="preserve">                 2022</w:t>
      </w:r>
      <w:r>
        <w:rPr>
          <w:rFonts w:ascii="Times New Roman" w:eastAsia="仿宋_GB2312" w:hAnsi="Times New Roman"/>
          <w:color w:val="008080"/>
          <w:sz w:val="32"/>
          <w:szCs w:val="32"/>
        </w:rPr>
        <w:t>年</w:t>
      </w:r>
      <w:r w:rsidR="00830843">
        <w:rPr>
          <w:rFonts w:ascii="Times New Roman" w:eastAsia="仿宋_GB2312" w:hAnsi="Times New Roman" w:hint="eastAsia"/>
          <w:color w:val="008080"/>
          <w:sz w:val="32"/>
          <w:szCs w:val="32"/>
        </w:rPr>
        <w:t>9</w:t>
      </w:r>
      <w:r>
        <w:rPr>
          <w:rFonts w:ascii="Times New Roman" w:eastAsia="仿宋_GB2312" w:hAnsi="Times New Roman"/>
          <w:color w:val="008080"/>
          <w:sz w:val="32"/>
          <w:szCs w:val="32"/>
        </w:rPr>
        <w:t>月</w:t>
      </w:r>
      <w:bookmarkStart w:id="0" w:name="_GoBack"/>
      <w:bookmarkEnd w:id="0"/>
      <w:r w:rsidR="00830843">
        <w:rPr>
          <w:rFonts w:ascii="Times New Roman" w:eastAsia="仿宋_GB2312" w:hAnsi="Times New Roman" w:hint="eastAsia"/>
          <w:color w:val="008080"/>
          <w:sz w:val="32"/>
          <w:szCs w:val="32"/>
        </w:rPr>
        <w:t>8</w:t>
      </w:r>
      <w:r>
        <w:rPr>
          <w:rFonts w:ascii="Times New Roman" w:eastAsia="仿宋_GB2312" w:hAnsi="Times New Roman"/>
          <w:color w:val="008080"/>
          <w:sz w:val="32"/>
          <w:szCs w:val="32"/>
        </w:rPr>
        <w:t>日</w:t>
      </w:r>
    </w:p>
    <w:p w:rsidR="00830BDD" w:rsidRDefault="00284AAC" w:rsidP="00830843">
      <w:pPr>
        <w:spacing w:afterLines="100"/>
        <w:ind w:firstLineChars="200" w:firstLine="1682"/>
        <w:rPr>
          <w:rFonts w:ascii="Times New Roman" w:eastAsia="黑体" w:hAnsi="Times New Roman"/>
          <w:color w:val="008080"/>
          <w:sz w:val="32"/>
          <w:szCs w:val="32"/>
        </w:rPr>
      </w:pPr>
      <w:r w:rsidRPr="00284AAC">
        <w:rPr>
          <w:rFonts w:ascii="Times New Roman" w:eastAsia="华文中宋" w:hAnsi="Times New Roman"/>
          <w:b/>
          <w:color w:val="008080"/>
          <w:sz w:val="84"/>
          <w:szCs w:val="84"/>
        </w:rPr>
        <w:pict>
          <v:line id="_x0000_s1026" style="position:absolute;left:0;text-align:left;z-index:251659264" from="-18pt,9.4pt" to="450pt,9.4pt" o:gfxdata="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355ZvUAAAACQEAAA8AAAAAAAAAAQAgAAAAIgAAAGRycy9kb3ducmV2LnhtbFBL&#10;AQIUABQAAAAIAIdO4kCszpZz+gEAAOsDAAAOAAAAAAAAAAEAIAAAACMBAABkcnMvZTJvRG9jLnht&#10;bFBLBQYAAAAABgAGAFkBAACPBQAAAAA=&#10;" strokecolor="teal" strokeweight="4.5pt">
            <v:stroke linestyle="thinThick"/>
          </v:line>
        </w:pict>
      </w:r>
    </w:p>
    <w:p w:rsidR="00830843" w:rsidRPr="00830843" w:rsidRDefault="00830843" w:rsidP="00830843">
      <w:pPr>
        <w:pStyle w:val="1"/>
        <w:widowControl w:val="0"/>
        <w:adjustRightInd w:val="0"/>
        <w:snapToGrid w:val="0"/>
        <w:spacing w:before="0" w:beforeAutospacing="0" w:line="500" w:lineRule="exact"/>
        <w:contextualSpacing/>
        <w:jc w:val="center"/>
        <w:rPr>
          <w:rFonts w:ascii="方正小标宋简体" w:eastAsia="方正小标宋简体" w:hAnsi="微软雅黑" w:hint="eastAsia"/>
          <w:b w:val="0"/>
          <w:sz w:val="36"/>
          <w:szCs w:val="36"/>
          <w:shd w:val="clear" w:color="auto" w:fill="FFFFFF"/>
        </w:rPr>
      </w:pPr>
      <w:r w:rsidRPr="00830843">
        <w:rPr>
          <w:rFonts w:ascii="方正小标宋简体" w:eastAsia="方正小标宋简体" w:hAnsi="微软雅黑" w:hint="eastAsia"/>
          <w:b w:val="0"/>
          <w:sz w:val="36"/>
          <w:szCs w:val="36"/>
          <w:shd w:val="clear" w:color="auto" w:fill="FFFFFF"/>
        </w:rPr>
        <w:t>我省纪检监察机关拧紧过节“纪律弦”</w:t>
      </w:r>
    </w:p>
    <w:p w:rsidR="00830843" w:rsidRPr="00830843" w:rsidRDefault="00830843" w:rsidP="00830843">
      <w:pPr>
        <w:pStyle w:val="1"/>
        <w:widowControl w:val="0"/>
        <w:adjustRightInd w:val="0"/>
        <w:snapToGrid w:val="0"/>
        <w:spacing w:before="0" w:beforeAutospacing="0" w:line="500" w:lineRule="exact"/>
        <w:contextualSpacing/>
        <w:jc w:val="center"/>
        <w:rPr>
          <w:rFonts w:ascii="方正小标宋简体" w:eastAsia="方正小标宋简体" w:hAnsi="微软雅黑" w:hint="eastAsia"/>
          <w:b w:val="0"/>
          <w:sz w:val="36"/>
          <w:szCs w:val="36"/>
          <w:shd w:val="clear" w:color="auto" w:fill="FFFFFF"/>
        </w:rPr>
      </w:pPr>
      <w:r w:rsidRPr="00830843">
        <w:rPr>
          <w:rFonts w:ascii="方正小标宋简体" w:eastAsia="方正小标宋简体" w:hAnsi="微软雅黑" w:hint="eastAsia"/>
          <w:b w:val="0"/>
          <w:sz w:val="36"/>
          <w:szCs w:val="36"/>
          <w:shd w:val="clear" w:color="auto" w:fill="FFFFFF"/>
        </w:rPr>
        <w:t>紧盯隐形变异，坚守节点</w:t>
      </w:r>
      <w:proofErr w:type="gramStart"/>
      <w:r w:rsidRPr="00830843">
        <w:rPr>
          <w:rFonts w:ascii="方正小标宋简体" w:eastAsia="方正小标宋简体" w:hAnsi="微软雅黑" w:hint="eastAsia"/>
          <w:b w:val="0"/>
          <w:sz w:val="36"/>
          <w:szCs w:val="36"/>
          <w:shd w:val="clear" w:color="auto" w:fill="FFFFFF"/>
        </w:rPr>
        <w:t>纠</w:t>
      </w:r>
      <w:proofErr w:type="gramEnd"/>
      <w:r w:rsidRPr="00830843">
        <w:rPr>
          <w:rFonts w:ascii="方正小标宋简体" w:eastAsia="方正小标宋简体" w:hAnsi="微软雅黑" w:hint="eastAsia"/>
          <w:b w:val="0"/>
          <w:sz w:val="36"/>
          <w:szCs w:val="36"/>
          <w:shd w:val="clear" w:color="auto" w:fill="FFFFFF"/>
        </w:rPr>
        <w:t>“四风”</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中秋、国庆两节即将来临，又到纠治</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重要节点。</w:t>
      </w:r>
      <w:r w:rsidRPr="00830843">
        <w:rPr>
          <w:rFonts w:ascii="Times New Roman" w:eastAsia="仿宋_GB2312" w:hAnsi="Times New Roman"/>
          <w:bCs/>
          <w:sz w:val="30"/>
          <w:szCs w:val="30"/>
        </w:rPr>
        <w:t>9</w:t>
      </w:r>
      <w:r w:rsidRPr="00830843">
        <w:rPr>
          <w:rFonts w:ascii="Times New Roman" w:eastAsia="仿宋_GB2312" w:hAnsi="Times New Roman"/>
          <w:bCs/>
          <w:sz w:val="30"/>
          <w:szCs w:val="30"/>
        </w:rPr>
        <w:t>月</w:t>
      </w:r>
      <w:r w:rsidRPr="00830843">
        <w:rPr>
          <w:rFonts w:ascii="Times New Roman" w:eastAsia="仿宋_GB2312" w:hAnsi="Times New Roman"/>
          <w:bCs/>
          <w:sz w:val="30"/>
          <w:szCs w:val="30"/>
        </w:rPr>
        <w:t>5</w:t>
      </w:r>
      <w:r w:rsidRPr="00830843">
        <w:rPr>
          <w:rFonts w:ascii="Times New Roman" w:eastAsia="仿宋_GB2312" w:hAnsi="Times New Roman"/>
          <w:bCs/>
          <w:sz w:val="30"/>
          <w:szCs w:val="30"/>
        </w:rPr>
        <w:t>日，省纪委监委公开通报</w:t>
      </w:r>
      <w:r w:rsidRPr="00830843">
        <w:rPr>
          <w:rFonts w:ascii="Times New Roman" w:eastAsia="仿宋_GB2312" w:hAnsi="Times New Roman"/>
          <w:bCs/>
          <w:sz w:val="30"/>
          <w:szCs w:val="30"/>
        </w:rPr>
        <w:t>4</w:t>
      </w:r>
      <w:r w:rsidRPr="00830843">
        <w:rPr>
          <w:rFonts w:ascii="Times New Roman" w:eastAsia="仿宋_GB2312" w:hAnsi="Times New Roman"/>
          <w:bCs/>
          <w:sz w:val="30"/>
          <w:szCs w:val="30"/>
        </w:rPr>
        <w:t>起违反中央八项规定精神典型问题，为全省广大党员干部和公职人员敲响廉洁警钟。</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节假日是</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问题易发多发的节点，是检验领导干部严守政治纪律和政治规矩、落实中央八项规定精神的重要关口。连日来，全省各级纪检监察机关紧</w:t>
      </w:r>
      <w:proofErr w:type="gramStart"/>
      <w:r w:rsidRPr="00830843">
        <w:rPr>
          <w:rFonts w:ascii="Times New Roman" w:eastAsia="仿宋_GB2312" w:hAnsi="Times New Roman"/>
          <w:bCs/>
          <w:sz w:val="30"/>
          <w:szCs w:val="30"/>
        </w:rPr>
        <w:t>盯</w:t>
      </w:r>
      <w:proofErr w:type="gramEnd"/>
      <w:r w:rsidRPr="00830843">
        <w:rPr>
          <w:rFonts w:ascii="Times New Roman" w:eastAsia="仿宋_GB2312" w:hAnsi="Times New Roman"/>
          <w:bCs/>
          <w:sz w:val="30"/>
          <w:szCs w:val="30"/>
        </w:rPr>
        <w:t>节日期间易发多发的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问题，密集通报典型案例，加大监督检查、明察暗访力度，深挖细查隐形变异问题，确保党员干部风清气正过节。</w:t>
      </w:r>
    </w:p>
    <w:p w:rsidR="00830843" w:rsidRPr="00830843" w:rsidRDefault="00830843" w:rsidP="00830843">
      <w:pPr>
        <w:widowControl w:val="0"/>
        <w:spacing w:line="500" w:lineRule="exact"/>
        <w:ind w:firstLineChars="200" w:firstLine="602"/>
        <w:contextualSpacing/>
        <w:jc w:val="both"/>
        <w:rPr>
          <w:rFonts w:ascii="Times New Roman" w:eastAsia="仿宋_GB2312" w:hAnsi="Times New Roman"/>
          <w:b/>
          <w:bCs/>
          <w:sz w:val="30"/>
          <w:szCs w:val="30"/>
        </w:rPr>
      </w:pPr>
      <w:r w:rsidRPr="00830843">
        <w:rPr>
          <w:rFonts w:ascii="Times New Roman" w:eastAsia="仿宋_GB2312" w:hAnsi="Times New Roman"/>
          <w:b/>
          <w:bCs/>
          <w:sz w:val="30"/>
          <w:szCs w:val="30"/>
        </w:rPr>
        <w:t>违规违纪行为穿上</w:t>
      </w:r>
      <w:r w:rsidRPr="00830843">
        <w:rPr>
          <w:rFonts w:ascii="Times New Roman" w:eastAsia="仿宋_GB2312" w:hAnsi="Times New Roman"/>
          <w:b/>
          <w:bCs/>
          <w:sz w:val="30"/>
          <w:szCs w:val="30"/>
        </w:rPr>
        <w:t>“</w:t>
      </w:r>
      <w:r w:rsidRPr="00830843">
        <w:rPr>
          <w:rFonts w:ascii="Times New Roman" w:eastAsia="仿宋_GB2312" w:hAnsi="Times New Roman"/>
          <w:b/>
          <w:bCs/>
          <w:sz w:val="30"/>
          <w:szCs w:val="30"/>
        </w:rPr>
        <w:t>隐身衣</w:t>
      </w:r>
      <w:r w:rsidRPr="00830843">
        <w:rPr>
          <w:rFonts w:ascii="Times New Roman" w:eastAsia="仿宋_GB2312" w:hAnsi="Times New Roman"/>
          <w:b/>
          <w:bCs/>
          <w:sz w:val="30"/>
          <w:szCs w:val="30"/>
        </w:rPr>
        <w:t>”</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9</w:t>
      </w:r>
      <w:r w:rsidRPr="00830843">
        <w:rPr>
          <w:rFonts w:ascii="Times New Roman" w:eastAsia="仿宋_GB2312" w:hAnsi="Times New Roman"/>
          <w:bCs/>
          <w:sz w:val="30"/>
          <w:szCs w:val="30"/>
        </w:rPr>
        <w:t>月以来，我省多地纪检监察机关点名道姓通报典型案例，持续释放出作风建设全面从严、</w:t>
      </w:r>
      <w:proofErr w:type="gramStart"/>
      <w:r w:rsidRPr="00830843">
        <w:rPr>
          <w:rFonts w:ascii="Times New Roman" w:eastAsia="仿宋_GB2312" w:hAnsi="Times New Roman"/>
          <w:bCs/>
          <w:sz w:val="30"/>
          <w:szCs w:val="30"/>
        </w:rPr>
        <w:t>一</w:t>
      </w:r>
      <w:proofErr w:type="gramEnd"/>
      <w:r w:rsidRPr="00830843">
        <w:rPr>
          <w:rFonts w:ascii="Times New Roman" w:eastAsia="仿宋_GB2312" w:hAnsi="Times New Roman"/>
          <w:bCs/>
          <w:sz w:val="30"/>
          <w:szCs w:val="30"/>
        </w:rPr>
        <w:t>严到底的强烈信号。从通报的问题类型看，违规收受礼金礼品、违规吃喝、违规发放津补贴成为节日期间易发多发的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通病</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。为躲避监管，少数党员干部心存侥幸，通过隐形变异、花样翻新搞</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躲猫猫</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，为违规违纪行为穿上</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隐身衣</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有的利用过节之机大肆收受礼品礼金，把</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礼尚往来</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变成</w:t>
      </w:r>
      <w:r w:rsidRPr="00830843">
        <w:rPr>
          <w:rFonts w:ascii="Times New Roman" w:eastAsia="仿宋_GB2312" w:hAnsi="Times New Roman"/>
          <w:bCs/>
          <w:sz w:val="30"/>
          <w:szCs w:val="30"/>
        </w:rPr>
        <w:t>“</w:t>
      </w:r>
      <w:proofErr w:type="gramStart"/>
      <w:r w:rsidRPr="00830843">
        <w:rPr>
          <w:rFonts w:ascii="Times New Roman" w:eastAsia="仿宋_GB2312" w:hAnsi="Times New Roman"/>
          <w:bCs/>
          <w:sz w:val="30"/>
          <w:szCs w:val="30"/>
        </w:rPr>
        <w:t>礼上往来</w:t>
      </w:r>
      <w:proofErr w:type="gramEnd"/>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。南京市纪委监委</w:t>
      </w:r>
      <w:r w:rsidRPr="00830843">
        <w:rPr>
          <w:rFonts w:ascii="Times New Roman" w:eastAsia="仿宋_GB2312" w:hAnsi="Times New Roman"/>
          <w:bCs/>
          <w:sz w:val="30"/>
          <w:szCs w:val="30"/>
        </w:rPr>
        <w:t>6</w:t>
      </w:r>
      <w:r w:rsidRPr="00830843">
        <w:rPr>
          <w:rFonts w:ascii="Times New Roman" w:eastAsia="仿宋_GB2312" w:hAnsi="Times New Roman"/>
          <w:bCs/>
          <w:sz w:val="30"/>
          <w:szCs w:val="30"/>
        </w:rPr>
        <w:t>日通报，</w:t>
      </w:r>
      <w:r w:rsidRPr="00830843">
        <w:rPr>
          <w:rFonts w:ascii="Times New Roman" w:eastAsia="仿宋_GB2312" w:hAnsi="Times New Roman"/>
          <w:bCs/>
          <w:sz w:val="30"/>
          <w:szCs w:val="30"/>
        </w:rPr>
        <w:t>2014</w:t>
      </w:r>
      <w:r w:rsidRPr="00830843">
        <w:rPr>
          <w:rFonts w:ascii="Times New Roman" w:eastAsia="仿宋_GB2312" w:hAnsi="Times New Roman"/>
          <w:bCs/>
          <w:sz w:val="30"/>
          <w:szCs w:val="30"/>
        </w:rPr>
        <w:t>年至</w:t>
      </w:r>
      <w:r w:rsidRPr="00830843">
        <w:rPr>
          <w:rFonts w:ascii="Times New Roman" w:eastAsia="仿宋_GB2312" w:hAnsi="Times New Roman"/>
          <w:bCs/>
          <w:sz w:val="30"/>
          <w:szCs w:val="30"/>
        </w:rPr>
        <w:t>2021</w:t>
      </w:r>
      <w:r w:rsidRPr="00830843">
        <w:rPr>
          <w:rFonts w:ascii="Times New Roman" w:eastAsia="仿宋_GB2312" w:hAnsi="Times New Roman"/>
          <w:bCs/>
          <w:sz w:val="30"/>
          <w:szCs w:val="30"/>
        </w:rPr>
        <w:t>年，</w:t>
      </w:r>
      <w:proofErr w:type="gramStart"/>
      <w:r w:rsidRPr="00830843">
        <w:rPr>
          <w:rFonts w:ascii="Times New Roman" w:eastAsia="仿宋_GB2312" w:hAnsi="Times New Roman"/>
          <w:bCs/>
          <w:sz w:val="30"/>
          <w:szCs w:val="30"/>
        </w:rPr>
        <w:t>王德洋</w:t>
      </w:r>
      <w:r w:rsidRPr="00830843">
        <w:rPr>
          <w:rFonts w:ascii="Times New Roman" w:eastAsia="仿宋_GB2312" w:hAnsi="Times New Roman"/>
          <w:bCs/>
          <w:sz w:val="30"/>
          <w:szCs w:val="30"/>
        </w:rPr>
        <w:lastRenderedPageBreak/>
        <w:t>在</w:t>
      </w:r>
      <w:proofErr w:type="gramEnd"/>
      <w:r w:rsidRPr="00830843">
        <w:rPr>
          <w:rFonts w:ascii="Times New Roman" w:eastAsia="仿宋_GB2312" w:hAnsi="Times New Roman"/>
          <w:bCs/>
          <w:sz w:val="30"/>
          <w:szCs w:val="30"/>
        </w:rPr>
        <w:t>担任</w:t>
      </w:r>
      <w:proofErr w:type="gramStart"/>
      <w:r w:rsidRPr="00830843">
        <w:rPr>
          <w:rFonts w:ascii="Times New Roman" w:eastAsia="仿宋_GB2312" w:hAnsi="Times New Roman"/>
          <w:bCs/>
          <w:sz w:val="30"/>
          <w:szCs w:val="30"/>
        </w:rPr>
        <w:t>市发改委</w:t>
      </w:r>
      <w:proofErr w:type="gramEnd"/>
      <w:r w:rsidRPr="00830843">
        <w:rPr>
          <w:rFonts w:ascii="Times New Roman" w:eastAsia="仿宋_GB2312" w:hAnsi="Times New Roman"/>
          <w:bCs/>
          <w:sz w:val="30"/>
          <w:szCs w:val="30"/>
        </w:rPr>
        <w:t>原高技术产业处处长、市</w:t>
      </w:r>
      <w:proofErr w:type="gramStart"/>
      <w:r w:rsidRPr="00830843">
        <w:rPr>
          <w:rFonts w:ascii="Times New Roman" w:eastAsia="仿宋_GB2312" w:hAnsi="Times New Roman"/>
          <w:bCs/>
          <w:sz w:val="30"/>
          <w:szCs w:val="30"/>
        </w:rPr>
        <w:t>发改委创新</w:t>
      </w:r>
      <w:proofErr w:type="gramEnd"/>
      <w:r w:rsidRPr="00830843">
        <w:rPr>
          <w:rFonts w:ascii="Times New Roman" w:eastAsia="仿宋_GB2312" w:hAnsi="Times New Roman"/>
          <w:bCs/>
          <w:sz w:val="30"/>
          <w:szCs w:val="30"/>
        </w:rPr>
        <w:t>和高技术发展处处长等职务期间，多次在节日前后收受管理服务对象赠送的消费卡，共计价值</w:t>
      </w:r>
      <w:r w:rsidRPr="00830843">
        <w:rPr>
          <w:rFonts w:ascii="Times New Roman" w:eastAsia="仿宋_GB2312" w:hAnsi="Times New Roman"/>
          <w:bCs/>
          <w:sz w:val="30"/>
          <w:szCs w:val="30"/>
        </w:rPr>
        <w:t>4.8</w:t>
      </w:r>
      <w:r w:rsidRPr="00830843">
        <w:rPr>
          <w:rFonts w:ascii="Times New Roman" w:eastAsia="仿宋_GB2312" w:hAnsi="Times New Roman"/>
          <w:bCs/>
          <w:sz w:val="30"/>
          <w:szCs w:val="30"/>
        </w:rPr>
        <w:t>万元。</w:t>
      </w:r>
      <w:r w:rsidRPr="00830843">
        <w:rPr>
          <w:rFonts w:ascii="Times New Roman" w:eastAsia="仿宋_GB2312" w:hAnsi="Times New Roman"/>
          <w:bCs/>
          <w:sz w:val="30"/>
          <w:szCs w:val="30"/>
        </w:rPr>
        <w:t>2013</w:t>
      </w:r>
      <w:r w:rsidRPr="00830843">
        <w:rPr>
          <w:rFonts w:ascii="Times New Roman" w:eastAsia="仿宋_GB2312" w:hAnsi="Times New Roman"/>
          <w:bCs/>
          <w:sz w:val="30"/>
          <w:szCs w:val="30"/>
        </w:rPr>
        <w:t>年至</w:t>
      </w:r>
      <w:r w:rsidRPr="00830843">
        <w:rPr>
          <w:rFonts w:ascii="Times New Roman" w:eastAsia="仿宋_GB2312" w:hAnsi="Times New Roman"/>
          <w:bCs/>
          <w:sz w:val="30"/>
          <w:szCs w:val="30"/>
        </w:rPr>
        <w:t>2021</w:t>
      </w:r>
      <w:r w:rsidRPr="00830843">
        <w:rPr>
          <w:rFonts w:ascii="Times New Roman" w:eastAsia="仿宋_GB2312" w:hAnsi="Times New Roman"/>
          <w:bCs/>
          <w:sz w:val="30"/>
          <w:szCs w:val="30"/>
        </w:rPr>
        <w:t>年，</w:t>
      </w:r>
      <w:proofErr w:type="gramStart"/>
      <w:r w:rsidRPr="00830843">
        <w:rPr>
          <w:rFonts w:ascii="Times New Roman" w:eastAsia="仿宋_GB2312" w:hAnsi="Times New Roman"/>
          <w:bCs/>
          <w:sz w:val="30"/>
          <w:szCs w:val="30"/>
        </w:rPr>
        <w:t>李立超在</w:t>
      </w:r>
      <w:proofErr w:type="gramEnd"/>
      <w:r w:rsidRPr="00830843">
        <w:rPr>
          <w:rFonts w:ascii="Times New Roman" w:eastAsia="仿宋_GB2312" w:hAnsi="Times New Roman"/>
          <w:bCs/>
          <w:sz w:val="30"/>
          <w:szCs w:val="30"/>
        </w:rPr>
        <w:t>担任溧水区原住房和城乡建设局总工程师，溧水区城乡建设局总工程师，区交通运输局总工程师、副局长，区城乡建设局副局长等职务期间，多次收受多名管理服务对象赠送的</w:t>
      </w:r>
      <w:r w:rsidRPr="00830843">
        <w:rPr>
          <w:rFonts w:ascii="Times New Roman" w:eastAsia="仿宋_GB2312" w:hAnsi="Times New Roman"/>
          <w:bCs/>
          <w:sz w:val="30"/>
          <w:szCs w:val="30"/>
        </w:rPr>
        <w:t>4.1</w:t>
      </w:r>
      <w:r w:rsidRPr="00830843">
        <w:rPr>
          <w:rFonts w:ascii="Times New Roman" w:eastAsia="仿宋_GB2312" w:hAnsi="Times New Roman"/>
          <w:bCs/>
          <w:sz w:val="30"/>
          <w:szCs w:val="30"/>
        </w:rPr>
        <w:t>万元礼金、价值</w:t>
      </w:r>
      <w:r w:rsidRPr="00830843">
        <w:rPr>
          <w:rFonts w:ascii="Times New Roman" w:eastAsia="仿宋_GB2312" w:hAnsi="Times New Roman"/>
          <w:bCs/>
          <w:sz w:val="30"/>
          <w:szCs w:val="30"/>
        </w:rPr>
        <w:t>4.6</w:t>
      </w:r>
      <w:r w:rsidRPr="00830843">
        <w:rPr>
          <w:rFonts w:ascii="Times New Roman" w:eastAsia="仿宋_GB2312" w:hAnsi="Times New Roman"/>
          <w:bCs/>
          <w:sz w:val="30"/>
          <w:szCs w:val="30"/>
        </w:rPr>
        <w:t>万元的消费卡、</w:t>
      </w:r>
      <w:r w:rsidRPr="00830843">
        <w:rPr>
          <w:rFonts w:ascii="Times New Roman" w:eastAsia="仿宋_GB2312" w:hAnsi="Times New Roman"/>
          <w:bCs/>
          <w:sz w:val="30"/>
          <w:szCs w:val="30"/>
        </w:rPr>
        <w:t>26</w:t>
      </w:r>
      <w:r w:rsidRPr="00830843">
        <w:rPr>
          <w:rFonts w:ascii="Times New Roman" w:eastAsia="仿宋_GB2312" w:hAnsi="Times New Roman"/>
          <w:bCs/>
          <w:sz w:val="30"/>
          <w:szCs w:val="30"/>
        </w:rPr>
        <w:t>条名牌香烟。</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有的借考察检查之机违规吃喝，</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不吃公款吃老板</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。连云港市纪委监委</w:t>
      </w:r>
      <w:r w:rsidRPr="00830843">
        <w:rPr>
          <w:rFonts w:ascii="Times New Roman" w:eastAsia="仿宋_GB2312" w:hAnsi="Times New Roman"/>
          <w:bCs/>
          <w:sz w:val="30"/>
          <w:szCs w:val="30"/>
        </w:rPr>
        <w:t>6</w:t>
      </w:r>
      <w:r w:rsidRPr="00830843">
        <w:rPr>
          <w:rFonts w:ascii="Times New Roman" w:eastAsia="仿宋_GB2312" w:hAnsi="Times New Roman"/>
          <w:bCs/>
          <w:sz w:val="30"/>
          <w:szCs w:val="30"/>
        </w:rPr>
        <w:t>日通报的</w:t>
      </w:r>
      <w:r w:rsidRPr="00830843">
        <w:rPr>
          <w:rFonts w:ascii="Times New Roman" w:eastAsia="仿宋_GB2312" w:hAnsi="Times New Roman"/>
          <w:bCs/>
          <w:sz w:val="30"/>
          <w:szCs w:val="30"/>
        </w:rPr>
        <w:t>5</w:t>
      </w:r>
      <w:r w:rsidRPr="00830843">
        <w:rPr>
          <w:rFonts w:ascii="Times New Roman" w:eastAsia="仿宋_GB2312" w:hAnsi="Times New Roman"/>
          <w:bCs/>
          <w:sz w:val="30"/>
          <w:szCs w:val="30"/>
        </w:rPr>
        <w:t>起违反中央八项规定精神典型问题中，</w:t>
      </w:r>
      <w:r w:rsidRPr="00830843">
        <w:rPr>
          <w:rFonts w:ascii="Times New Roman" w:eastAsia="仿宋_GB2312" w:hAnsi="Times New Roman"/>
          <w:bCs/>
          <w:sz w:val="30"/>
          <w:szCs w:val="30"/>
        </w:rPr>
        <w:t>3</w:t>
      </w:r>
      <w:r w:rsidRPr="00830843">
        <w:rPr>
          <w:rFonts w:ascii="Times New Roman" w:eastAsia="仿宋_GB2312" w:hAnsi="Times New Roman"/>
          <w:bCs/>
          <w:sz w:val="30"/>
          <w:szCs w:val="30"/>
        </w:rPr>
        <w:t>起与违规吃喝有关。去年</w:t>
      </w:r>
      <w:r w:rsidRPr="00830843">
        <w:rPr>
          <w:rFonts w:ascii="Times New Roman" w:eastAsia="仿宋_GB2312" w:hAnsi="Times New Roman"/>
          <w:bCs/>
          <w:sz w:val="30"/>
          <w:szCs w:val="30"/>
        </w:rPr>
        <w:t>6</w:t>
      </w:r>
      <w:r w:rsidRPr="00830843">
        <w:rPr>
          <w:rFonts w:ascii="Times New Roman" w:eastAsia="仿宋_GB2312" w:hAnsi="Times New Roman"/>
          <w:bCs/>
          <w:sz w:val="30"/>
          <w:szCs w:val="30"/>
        </w:rPr>
        <w:t>月</w:t>
      </w:r>
      <w:r w:rsidRPr="00830843">
        <w:rPr>
          <w:rFonts w:ascii="Times New Roman" w:eastAsia="仿宋_GB2312" w:hAnsi="Times New Roman"/>
          <w:bCs/>
          <w:sz w:val="30"/>
          <w:szCs w:val="30"/>
        </w:rPr>
        <w:t>2</w:t>
      </w:r>
      <w:r w:rsidRPr="00830843">
        <w:rPr>
          <w:rFonts w:ascii="Times New Roman" w:eastAsia="仿宋_GB2312" w:hAnsi="Times New Roman"/>
          <w:bCs/>
          <w:sz w:val="30"/>
          <w:szCs w:val="30"/>
        </w:rPr>
        <w:t>日，连云港市交通运输局地方铁路处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航空处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处长戚根生与时任市公路管理处农村公路管理科科长张秀立、副科长王立功，前往连云区对接考察农村公路建设项目，晚上接受宴请并饮酒。今年</w:t>
      </w:r>
      <w:r w:rsidRPr="00830843">
        <w:rPr>
          <w:rFonts w:ascii="Times New Roman" w:eastAsia="仿宋_GB2312" w:hAnsi="Times New Roman"/>
          <w:bCs/>
          <w:sz w:val="30"/>
          <w:szCs w:val="30"/>
        </w:rPr>
        <w:t>4</w:t>
      </w:r>
      <w:r w:rsidRPr="00830843">
        <w:rPr>
          <w:rFonts w:ascii="Times New Roman" w:eastAsia="仿宋_GB2312" w:hAnsi="Times New Roman"/>
          <w:bCs/>
          <w:sz w:val="30"/>
          <w:szCs w:val="30"/>
        </w:rPr>
        <w:t>月</w:t>
      </w:r>
      <w:r w:rsidRPr="00830843">
        <w:rPr>
          <w:rFonts w:ascii="Times New Roman" w:eastAsia="仿宋_GB2312" w:hAnsi="Times New Roman"/>
          <w:bCs/>
          <w:sz w:val="30"/>
          <w:szCs w:val="30"/>
        </w:rPr>
        <w:t>7</w:t>
      </w:r>
      <w:r w:rsidRPr="00830843">
        <w:rPr>
          <w:rFonts w:ascii="Times New Roman" w:eastAsia="仿宋_GB2312" w:hAnsi="Times New Roman"/>
          <w:bCs/>
          <w:sz w:val="30"/>
          <w:szCs w:val="30"/>
        </w:rPr>
        <w:t>日，东海县粮油工业饲料中心主任陆友健带领粮油工业饲料中心工作人员丁为方，对某企业开展安全生产检查。检查结束后，陆友健、丁为方接受该企业负责人宴请。</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有的巧立名目，为违规发放津补贴披上</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合规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外衣。常州市纪委监委</w:t>
      </w:r>
      <w:r w:rsidRPr="00830843">
        <w:rPr>
          <w:rFonts w:ascii="Times New Roman" w:eastAsia="仿宋_GB2312" w:hAnsi="Times New Roman"/>
          <w:bCs/>
          <w:sz w:val="30"/>
          <w:szCs w:val="30"/>
        </w:rPr>
        <w:t>2</w:t>
      </w:r>
      <w:r w:rsidRPr="00830843">
        <w:rPr>
          <w:rFonts w:ascii="Times New Roman" w:eastAsia="仿宋_GB2312" w:hAnsi="Times New Roman"/>
          <w:bCs/>
          <w:sz w:val="30"/>
          <w:szCs w:val="30"/>
        </w:rPr>
        <w:t>日通报，</w:t>
      </w:r>
      <w:r w:rsidRPr="00830843">
        <w:rPr>
          <w:rFonts w:ascii="Times New Roman" w:eastAsia="仿宋_GB2312" w:hAnsi="Times New Roman"/>
          <w:bCs/>
          <w:sz w:val="30"/>
          <w:szCs w:val="30"/>
        </w:rPr>
        <w:t>2016</w:t>
      </w:r>
      <w:r w:rsidRPr="00830843">
        <w:rPr>
          <w:rFonts w:ascii="Times New Roman" w:eastAsia="仿宋_GB2312" w:hAnsi="Times New Roman"/>
          <w:bCs/>
          <w:sz w:val="30"/>
          <w:szCs w:val="30"/>
        </w:rPr>
        <w:t>年至去年</w:t>
      </w:r>
      <w:r w:rsidRPr="00830843">
        <w:rPr>
          <w:rFonts w:ascii="Times New Roman" w:eastAsia="仿宋_GB2312" w:hAnsi="Times New Roman"/>
          <w:bCs/>
          <w:sz w:val="30"/>
          <w:szCs w:val="30"/>
        </w:rPr>
        <w:t>3</w:t>
      </w:r>
      <w:r w:rsidRPr="00830843">
        <w:rPr>
          <w:rFonts w:ascii="Times New Roman" w:eastAsia="仿宋_GB2312" w:hAnsi="Times New Roman"/>
          <w:bCs/>
          <w:sz w:val="30"/>
          <w:szCs w:val="30"/>
        </w:rPr>
        <w:t>月，常州市新北区新桥高级中学经集体研究，以</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网络课程课</w:t>
      </w:r>
      <w:proofErr w:type="gramStart"/>
      <w:r w:rsidRPr="00830843">
        <w:rPr>
          <w:rFonts w:ascii="Times New Roman" w:eastAsia="仿宋_GB2312" w:hAnsi="Times New Roman"/>
          <w:bCs/>
          <w:sz w:val="30"/>
          <w:szCs w:val="30"/>
        </w:rPr>
        <w:t>务</w:t>
      </w:r>
      <w:proofErr w:type="gramEnd"/>
      <w:r w:rsidRPr="00830843">
        <w:rPr>
          <w:rFonts w:ascii="Times New Roman" w:eastAsia="仿宋_GB2312" w:hAnsi="Times New Roman"/>
          <w:bCs/>
          <w:sz w:val="30"/>
          <w:szCs w:val="30"/>
        </w:rPr>
        <w:t>费</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班主任管理费</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加班补贴</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等名义，多次违规向部分教职工发放津补贴，共计</w:t>
      </w:r>
      <w:r w:rsidRPr="00830843">
        <w:rPr>
          <w:rFonts w:ascii="Times New Roman" w:eastAsia="仿宋_GB2312" w:hAnsi="Times New Roman"/>
          <w:bCs/>
          <w:sz w:val="30"/>
          <w:szCs w:val="30"/>
        </w:rPr>
        <w:t>190.75</w:t>
      </w:r>
      <w:r w:rsidRPr="00830843">
        <w:rPr>
          <w:rFonts w:ascii="Times New Roman" w:eastAsia="仿宋_GB2312" w:hAnsi="Times New Roman"/>
          <w:bCs/>
          <w:sz w:val="30"/>
          <w:szCs w:val="30"/>
        </w:rPr>
        <w:t>万元。去年</w:t>
      </w:r>
      <w:r w:rsidRPr="00830843">
        <w:rPr>
          <w:rFonts w:ascii="Times New Roman" w:eastAsia="仿宋_GB2312" w:hAnsi="Times New Roman"/>
          <w:bCs/>
          <w:sz w:val="30"/>
          <w:szCs w:val="30"/>
        </w:rPr>
        <w:t>9</w:t>
      </w:r>
      <w:r w:rsidRPr="00830843">
        <w:rPr>
          <w:rFonts w:ascii="Times New Roman" w:eastAsia="仿宋_GB2312" w:hAnsi="Times New Roman"/>
          <w:bCs/>
          <w:sz w:val="30"/>
          <w:szCs w:val="30"/>
        </w:rPr>
        <w:t>月，新桥高级中学原党总支书记、校长裴志军受到党内严重警告处分。</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问题隐形变异，</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变</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的是手法，</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隐</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的是目的，不变的是违纪违法的本质。这些典型案例表明，个别党员干部和公职人员在高压态势下仍心存侥幸、积习难改，表明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问题病根未除、</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风源</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还在，必须持续深化纠治</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问题，坚决防止反弹回潮。</w:t>
      </w:r>
    </w:p>
    <w:p w:rsidR="00830843" w:rsidRPr="00830843" w:rsidRDefault="00830843" w:rsidP="00830843">
      <w:pPr>
        <w:widowControl w:val="0"/>
        <w:spacing w:line="500" w:lineRule="exact"/>
        <w:ind w:firstLineChars="200" w:firstLine="602"/>
        <w:contextualSpacing/>
        <w:jc w:val="both"/>
        <w:rPr>
          <w:rFonts w:ascii="Times New Roman" w:eastAsia="仿宋_GB2312" w:hAnsi="Times New Roman"/>
          <w:b/>
          <w:bCs/>
          <w:sz w:val="30"/>
          <w:szCs w:val="30"/>
        </w:rPr>
      </w:pPr>
      <w:r w:rsidRPr="00830843">
        <w:rPr>
          <w:rFonts w:ascii="Times New Roman" w:eastAsia="仿宋_GB2312" w:hAnsi="Times New Roman"/>
          <w:b/>
          <w:bCs/>
          <w:sz w:val="30"/>
          <w:szCs w:val="30"/>
        </w:rPr>
        <w:lastRenderedPageBreak/>
        <w:t>对隐形变异</w:t>
      </w:r>
      <w:r w:rsidRPr="00830843">
        <w:rPr>
          <w:rFonts w:ascii="Times New Roman" w:eastAsia="仿宋_GB2312" w:hAnsi="Times New Roman"/>
          <w:b/>
          <w:bCs/>
          <w:sz w:val="30"/>
          <w:szCs w:val="30"/>
        </w:rPr>
        <w:t>“</w:t>
      </w:r>
      <w:r w:rsidRPr="00830843">
        <w:rPr>
          <w:rFonts w:ascii="Times New Roman" w:eastAsia="仿宋_GB2312" w:hAnsi="Times New Roman"/>
          <w:b/>
          <w:bCs/>
          <w:sz w:val="30"/>
          <w:szCs w:val="30"/>
        </w:rPr>
        <w:t>四风</w:t>
      </w:r>
      <w:r w:rsidRPr="00830843">
        <w:rPr>
          <w:rFonts w:ascii="Times New Roman" w:eastAsia="仿宋_GB2312" w:hAnsi="Times New Roman"/>
          <w:b/>
          <w:bCs/>
          <w:sz w:val="30"/>
          <w:szCs w:val="30"/>
        </w:rPr>
        <w:t>”</w:t>
      </w:r>
      <w:r w:rsidRPr="00830843">
        <w:rPr>
          <w:rFonts w:ascii="Times New Roman" w:eastAsia="仿宋_GB2312" w:hAnsi="Times New Roman"/>
          <w:b/>
          <w:bCs/>
          <w:sz w:val="30"/>
          <w:szCs w:val="30"/>
        </w:rPr>
        <w:t>深挖细查</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您好，我们是金湖县纪委监委工作人员，请您确认一下这几个包裹是不是你自己买的</w:t>
      </w:r>
      <w:r w:rsidRPr="00830843">
        <w:rPr>
          <w:rFonts w:ascii="Times New Roman" w:eastAsia="仿宋_GB2312" w:hAnsi="Times New Roman"/>
          <w:bCs/>
          <w:sz w:val="30"/>
          <w:szCs w:val="30"/>
        </w:rPr>
        <w:t>?”9</w:t>
      </w:r>
      <w:r w:rsidRPr="00830843">
        <w:rPr>
          <w:rFonts w:ascii="Times New Roman" w:eastAsia="仿宋_GB2312" w:hAnsi="Times New Roman"/>
          <w:bCs/>
          <w:sz w:val="30"/>
          <w:szCs w:val="30"/>
        </w:rPr>
        <w:t>月</w:t>
      </w:r>
      <w:r w:rsidRPr="00830843">
        <w:rPr>
          <w:rFonts w:ascii="Times New Roman" w:eastAsia="仿宋_GB2312" w:hAnsi="Times New Roman"/>
          <w:bCs/>
          <w:sz w:val="30"/>
          <w:szCs w:val="30"/>
        </w:rPr>
        <w:t>2</w:t>
      </w:r>
      <w:r w:rsidRPr="00830843">
        <w:rPr>
          <w:rFonts w:ascii="Times New Roman" w:eastAsia="仿宋_GB2312" w:hAnsi="Times New Roman"/>
          <w:bCs/>
          <w:sz w:val="30"/>
          <w:szCs w:val="30"/>
        </w:rPr>
        <w:t>日，金湖县纪委监委违规收送礼品礼金专项检查小组深入各部门单位收发室、传达室开展突击检查，对发现的可疑快递包裹进行现场核查。</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不少违规收送礼品礼金问题穿上快递的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隐身衣</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快递送礼</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有很强的隐蔽性，仅靠传统的监督检查方式，很难发现藏在快递包裹里的</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和腐败问题。</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金湖县纪委监委党风室相关负责人介绍，今年将</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快递送礼</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列为中秋节前</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监督重点，紧盯行政审批权力集中、资源富集的重点行业，与快递物流公司对接，结合明察暗访、现场检查，目前发现</w:t>
      </w:r>
      <w:r w:rsidRPr="00830843">
        <w:rPr>
          <w:rFonts w:ascii="Times New Roman" w:eastAsia="仿宋_GB2312" w:hAnsi="Times New Roman"/>
          <w:bCs/>
          <w:sz w:val="30"/>
          <w:szCs w:val="30"/>
        </w:rPr>
        <w:t>7</w:t>
      </w:r>
      <w:r w:rsidRPr="00830843">
        <w:rPr>
          <w:rFonts w:ascii="Times New Roman" w:eastAsia="仿宋_GB2312" w:hAnsi="Times New Roman"/>
          <w:bCs/>
          <w:sz w:val="30"/>
          <w:szCs w:val="30"/>
        </w:rPr>
        <w:t>起用快递向党员干部赠送高档茶叶、土特产等问题，相关物品全部退还。</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问题改头换面、潜入地下，考验纪检监察机关发现问题能力和精准执纪执法水平。针对</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隐形变异新情况，节前全省纪检监察机关紧</w:t>
      </w:r>
      <w:proofErr w:type="gramStart"/>
      <w:r w:rsidRPr="00830843">
        <w:rPr>
          <w:rFonts w:ascii="Times New Roman" w:eastAsia="仿宋_GB2312" w:hAnsi="Times New Roman"/>
          <w:bCs/>
          <w:sz w:val="30"/>
          <w:szCs w:val="30"/>
        </w:rPr>
        <w:t>盯</w:t>
      </w:r>
      <w:proofErr w:type="gramEnd"/>
      <w:r w:rsidRPr="00830843">
        <w:rPr>
          <w:rFonts w:ascii="Times New Roman" w:eastAsia="仿宋_GB2312" w:hAnsi="Times New Roman"/>
          <w:bCs/>
          <w:sz w:val="30"/>
          <w:szCs w:val="30"/>
        </w:rPr>
        <w:t>关键少数、重点场所，加大监督检查、明察暗访力度，做到露头就打、深挖细查。同时，密切与职能部门的协作配合，</w:t>
      </w:r>
      <w:proofErr w:type="gramStart"/>
      <w:r w:rsidRPr="00830843">
        <w:rPr>
          <w:rFonts w:ascii="Times New Roman" w:eastAsia="仿宋_GB2312" w:hAnsi="Times New Roman"/>
          <w:bCs/>
          <w:sz w:val="30"/>
          <w:szCs w:val="30"/>
        </w:rPr>
        <w:t>强监督强</w:t>
      </w:r>
      <w:proofErr w:type="gramEnd"/>
      <w:r w:rsidRPr="00830843">
        <w:rPr>
          <w:rFonts w:ascii="Times New Roman" w:eastAsia="仿宋_GB2312" w:hAnsi="Times New Roman"/>
          <w:bCs/>
          <w:sz w:val="30"/>
          <w:szCs w:val="30"/>
        </w:rPr>
        <w:t>监管同向发力，不断释放从严纠治的强烈信号。</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9</w:t>
      </w:r>
      <w:r w:rsidRPr="00830843">
        <w:rPr>
          <w:rFonts w:ascii="Times New Roman" w:eastAsia="仿宋_GB2312" w:hAnsi="Times New Roman"/>
          <w:bCs/>
          <w:sz w:val="30"/>
          <w:szCs w:val="30"/>
        </w:rPr>
        <w:t>月</w:t>
      </w:r>
      <w:r w:rsidRPr="00830843">
        <w:rPr>
          <w:rFonts w:ascii="Times New Roman" w:eastAsia="仿宋_GB2312" w:hAnsi="Times New Roman"/>
          <w:bCs/>
          <w:sz w:val="30"/>
          <w:szCs w:val="30"/>
        </w:rPr>
        <w:t>1</w:t>
      </w:r>
      <w:r w:rsidRPr="00830843">
        <w:rPr>
          <w:rFonts w:ascii="Times New Roman" w:eastAsia="仿宋_GB2312" w:hAnsi="Times New Roman"/>
          <w:bCs/>
          <w:sz w:val="30"/>
          <w:szCs w:val="30"/>
        </w:rPr>
        <w:t>日起，徐州市纪委监委联合市级机关工委、机关事务管理局，成立</w:t>
      </w:r>
      <w:r w:rsidRPr="00830843">
        <w:rPr>
          <w:rFonts w:ascii="Times New Roman" w:eastAsia="仿宋_GB2312" w:hAnsi="Times New Roman"/>
          <w:bCs/>
          <w:sz w:val="30"/>
          <w:szCs w:val="30"/>
        </w:rPr>
        <w:t>3</w:t>
      </w:r>
      <w:r w:rsidRPr="00830843">
        <w:rPr>
          <w:rFonts w:ascii="Times New Roman" w:eastAsia="仿宋_GB2312" w:hAnsi="Times New Roman"/>
          <w:bCs/>
          <w:sz w:val="30"/>
          <w:szCs w:val="30"/>
        </w:rPr>
        <w:t>个督查组，对全市各板块开展节日期间作风检查，实地暗访</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停车场、办公楼外</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送节礼问题。南京市溧水区纪委监委探索运用</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室组地</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联动工作机制，联合派驻纪检监察组、监督检查室、属地</w:t>
      </w:r>
      <w:proofErr w:type="gramStart"/>
      <w:r w:rsidRPr="00830843">
        <w:rPr>
          <w:rFonts w:ascii="Times New Roman" w:eastAsia="仿宋_GB2312" w:hAnsi="Times New Roman"/>
          <w:bCs/>
          <w:sz w:val="30"/>
          <w:szCs w:val="30"/>
        </w:rPr>
        <w:t>镇街纪</w:t>
      </w:r>
      <w:proofErr w:type="gramEnd"/>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工</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委，邀请特约监察员、电视台共同组成明察暗访组，重点检查有无违规公款吃喝、违规接受宴请等突出问题。以拒绝</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红包</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专项行动为抓手，新沂市纪委监委联合相关部门对商超专柜销售、订购、邮寄记录等进行全面排查，已累计督促退缴各类</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红包</w:t>
      </w:r>
      <w:r w:rsidRPr="00830843">
        <w:rPr>
          <w:rFonts w:ascii="Times New Roman" w:eastAsia="仿宋_GB2312" w:hAnsi="Times New Roman"/>
          <w:bCs/>
          <w:sz w:val="30"/>
          <w:szCs w:val="30"/>
        </w:rPr>
        <w:t>”86.7</w:t>
      </w:r>
      <w:r w:rsidRPr="00830843">
        <w:rPr>
          <w:rFonts w:ascii="Times New Roman" w:eastAsia="仿宋_GB2312" w:hAnsi="Times New Roman"/>
          <w:bCs/>
          <w:sz w:val="30"/>
          <w:szCs w:val="30"/>
        </w:rPr>
        <w:t>万余元。</w:t>
      </w:r>
    </w:p>
    <w:p w:rsidR="00830843" w:rsidRPr="00830843" w:rsidRDefault="00830843" w:rsidP="00830843">
      <w:pPr>
        <w:widowControl w:val="0"/>
        <w:spacing w:line="500" w:lineRule="exact"/>
        <w:ind w:firstLineChars="200" w:firstLine="602"/>
        <w:contextualSpacing/>
        <w:jc w:val="both"/>
        <w:rPr>
          <w:rFonts w:ascii="Times New Roman" w:eastAsia="仿宋_GB2312" w:hAnsi="Times New Roman"/>
          <w:b/>
          <w:bCs/>
          <w:sz w:val="30"/>
          <w:szCs w:val="30"/>
        </w:rPr>
      </w:pPr>
      <w:r w:rsidRPr="00830843">
        <w:rPr>
          <w:rFonts w:ascii="Times New Roman" w:eastAsia="仿宋_GB2312" w:hAnsi="Times New Roman"/>
          <w:b/>
          <w:bCs/>
          <w:sz w:val="30"/>
          <w:szCs w:val="30"/>
        </w:rPr>
        <w:lastRenderedPageBreak/>
        <w:t>大数据让歪风邪气无所遁形</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这几张商业预付卡都是在中秋、春节前夕开具，购买者和使用者不一致，存在较大疑点。</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日前，南通市通州区纪委监委通过大数据比对并延伸调查，发现通州区某镇</w:t>
      </w:r>
      <w:proofErr w:type="gramStart"/>
      <w:r w:rsidRPr="00830843">
        <w:rPr>
          <w:rFonts w:ascii="Times New Roman" w:eastAsia="仿宋_GB2312" w:hAnsi="Times New Roman"/>
          <w:bCs/>
          <w:sz w:val="30"/>
          <w:szCs w:val="30"/>
        </w:rPr>
        <w:t>派出所警辅大</w:t>
      </w:r>
      <w:proofErr w:type="gramEnd"/>
      <w:r w:rsidRPr="00830843">
        <w:rPr>
          <w:rFonts w:ascii="Times New Roman" w:eastAsia="仿宋_GB2312" w:hAnsi="Times New Roman"/>
          <w:bCs/>
          <w:sz w:val="30"/>
          <w:szCs w:val="30"/>
        </w:rPr>
        <w:t>队副大队长刘某，连续两年在中秋、春节期间违规收受服务管理对象所送的购物卡，共计</w:t>
      </w:r>
      <w:r w:rsidRPr="00830843">
        <w:rPr>
          <w:rFonts w:ascii="Times New Roman" w:eastAsia="仿宋_GB2312" w:hAnsi="Times New Roman"/>
          <w:bCs/>
          <w:sz w:val="30"/>
          <w:szCs w:val="30"/>
        </w:rPr>
        <w:t>4400</w:t>
      </w:r>
      <w:r w:rsidRPr="00830843">
        <w:rPr>
          <w:rFonts w:ascii="Times New Roman" w:eastAsia="仿宋_GB2312" w:hAnsi="Times New Roman"/>
          <w:bCs/>
          <w:sz w:val="30"/>
          <w:szCs w:val="30"/>
        </w:rPr>
        <w:t>元。</w:t>
      </w:r>
      <w:r w:rsidRPr="00830843">
        <w:rPr>
          <w:rFonts w:ascii="Times New Roman" w:eastAsia="仿宋_GB2312" w:hAnsi="Times New Roman"/>
          <w:bCs/>
          <w:sz w:val="30"/>
          <w:szCs w:val="30"/>
        </w:rPr>
        <w:t>8</w:t>
      </w:r>
      <w:r w:rsidRPr="00830843">
        <w:rPr>
          <w:rFonts w:ascii="Times New Roman" w:eastAsia="仿宋_GB2312" w:hAnsi="Times New Roman"/>
          <w:bCs/>
          <w:sz w:val="30"/>
          <w:szCs w:val="30"/>
        </w:rPr>
        <w:t>月，刘某被给予政务警告处分。中秋前夕，通州区纪委监委与财政、审计、税务等部门密切协作，依托大数据比对锁定可疑票据，再以人工比对方式，进一步靶向筛查出购买月饼、螃蟹、烟酒等礼品类票据，为查处节日</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四风</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问题提供有效线索。</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Cs/>
          <w:sz w:val="30"/>
          <w:szCs w:val="30"/>
        </w:rPr>
      </w:pPr>
      <w:r w:rsidRPr="00830843">
        <w:rPr>
          <w:rFonts w:ascii="Times New Roman" w:eastAsia="仿宋_GB2312" w:hAnsi="Times New Roman"/>
          <w:bCs/>
          <w:sz w:val="30"/>
          <w:szCs w:val="30"/>
        </w:rPr>
        <w:t>与以往相比，今年多地的节日作风检查有了新变化</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从过去超市、酒店等</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前台</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延伸至</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后台</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云端</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。我省多地纪检监察机关用好大数据、信息化等手段，打破行业壁垒，形成监督合力，让执纪监督更有</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准头</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w:t>
      </w:r>
    </w:p>
    <w:p w:rsidR="00830843" w:rsidRPr="00830843" w:rsidRDefault="00830843" w:rsidP="00830843">
      <w:pPr>
        <w:widowControl w:val="0"/>
        <w:spacing w:line="500" w:lineRule="exact"/>
        <w:ind w:firstLineChars="200" w:firstLine="600"/>
        <w:contextualSpacing/>
        <w:jc w:val="both"/>
        <w:rPr>
          <w:rFonts w:ascii="Times New Roman" w:eastAsia="仿宋_GB2312" w:hAnsi="Times New Roman"/>
          <w:b/>
          <w:bCs/>
          <w:sz w:val="30"/>
          <w:szCs w:val="30"/>
        </w:rPr>
      </w:pPr>
      <w:r w:rsidRPr="00830843">
        <w:rPr>
          <w:rFonts w:ascii="Times New Roman" w:eastAsia="仿宋_GB2312" w:hAnsi="Times New Roman"/>
          <w:bCs/>
          <w:sz w:val="30"/>
          <w:szCs w:val="30"/>
        </w:rPr>
        <w:t>严刹</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车轮上的腐败</w:t>
      </w:r>
      <w:r w:rsidRPr="00830843">
        <w:rPr>
          <w:rFonts w:ascii="Times New Roman" w:eastAsia="仿宋_GB2312" w:hAnsi="Times New Roman"/>
          <w:bCs/>
          <w:sz w:val="30"/>
          <w:szCs w:val="30"/>
        </w:rPr>
        <w:t>”</w:t>
      </w:r>
      <w:r w:rsidRPr="00830843">
        <w:rPr>
          <w:rFonts w:ascii="Times New Roman" w:eastAsia="仿宋_GB2312" w:hAnsi="Times New Roman"/>
          <w:bCs/>
          <w:sz w:val="30"/>
          <w:szCs w:val="30"/>
        </w:rPr>
        <w:t>，涟水县纪委监委深入开展公务用车加油卡专项整治，组织监察员办公室及派驻纪检监察组对全县</w:t>
      </w:r>
      <w:r w:rsidRPr="00830843">
        <w:rPr>
          <w:rFonts w:ascii="Times New Roman" w:eastAsia="仿宋_GB2312" w:hAnsi="Times New Roman"/>
          <w:bCs/>
          <w:sz w:val="30"/>
          <w:szCs w:val="30"/>
        </w:rPr>
        <w:t>338</w:t>
      </w:r>
      <w:r w:rsidRPr="00830843">
        <w:rPr>
          <w:rFonts w:ascii="Times New Roman" w:eastAsia="仿宋_GB2312" w:hAnsi="Times New Roman"/>
          <w:bCs/>
          <w:sz w:val="30"/>
          <w:szCs w:val="30"/>
        </w:rPr>
        <w:t>辆公车、</w:t>
      </w:r>
      <w:r w:rsidRPr="00830843">
        <w:rPr>
          <w:rFonts w:ascii="Times New Roman" w:eastAsia="仿宋_GB2312" w:hAnsi="Times New Roman"/>
          <w:bCs/>
          <w:sz w:val="30"/>
          <w:szCs w:val="30"/>
        </w:rPr>
        <w:t>321</w:t>
      </w:r>
      <w:r w:rsidRPr="00830843">
        <w:rPr>
          <w:rFonts w:ascii="Times New Roman" w:eastAsia="仿宋_GB2312" w:hAnsi="Times New Roman"/>
          <w:bCs/>
          <w:sz w:val="30"/>
          <w:szCs w:val="30"/>
        </w:rPr>
        <w:t>张公务加油</w:t>
      </w:r>
      <w:proofErr w:type="gramStart"/>
      <w:r w:rsidRPr="00830843">
        <w:rPr>
          <w:rFonts w:ascii="Times New Roman" w:eastAsia="仿宋_GB2312" w:hAnsi="Times New Roman"/>
          <w:bCs/>
          <w:sz w:val="30"/>
          <w:szCs w:val="30"/>
        </w:rPr>
        <w:t>卡按照</w:t>
      </w:r>
      <w:proofErr w:type="gramEnd"/>
      <w:r w:rsidRPr="00830843">
        <w:rPr>
          <w:rFonts w:ascii="Times New Roman" w:eastAsia="仿宋_GB2312" w:hAnsi="Times New Roman"/>
          <w:bCs/>
          <w:sz w:val="30"/>
          <w:szCs w:val="30"/>
        </w:rPr>
        <w:t>联系片区进行分类梳理，搭建大数据监督模型，对节假日加油、超容量加油、短时间内连续加油等异常加油信息进行梳理甄别、深挖细查，发现存疑问题</w:t>
      </w:r>
      <w:r w:rsidRPr="00830843">
        <w:rPr>
          <w:rFonts w:ascii="Times New Roman" w:eastAsia="仿宋_GB2312" w:hAnsi="Times New Roman"/>
          <w:bCs/>
          <w:sz w:val="30"/>
          <w:szCs w:val="30"/>
        </w:rPr>
        <w:t>87</w:t>
      </w:r>
      <w:r w:rsidRPr="00830843">
        <w:rPr>
          <w:rFonts w:ascii="Times New Roman" w:eastAsia="仿宋_GB2312" w:hAnsi="Times New Roman"/>
          <w:bCs/>
          <w:sz w:val="30"/>
          <w:szCs w:val="30"/>
        </w:rPr>
        <w:t>条，立案</w:t>
      </w:r>
      <w:r w:rsidRPr="00830843">
        <w:rPr>
          <w:rFonts w:ascii="Times New Roman" w:eastAsia="仿宋_GB2312" w:hAnsi="Times New Roman"/>
          <w:bCs/>
          <w:sz w:val="30"/>
          <w:szCs w:val="30"/>
        </w:rPr>
        <w:t>22</w:t>
      </w:r>
      <w:r w:rsidRPr="00830843">
        <w:rPr>
          <w:rFonts w:ascii="Times New Roman" w:eastAsia="仿宋_GB2312" w:hAnsi="Times New Roman"/>
          <w:bCs/>
          <w:sz w:val="30"/>
          <w:szCs w:val="30"/>
        </w:rPr>
        <w:t>人。无锡市</w:t>
      </w:r>
      <w:proofErr w:type="gramStart"/>
      <w:r w:rsidRPr="00830843">
        <w:rPr>
          <w:rFonts w:ascii="Times New Roman" w:eastAsia="仿宋_GB2312" w:hAnsi="Times New Roman"/>
          <w:bCs/>
          <w:sz w:val="30"/>
          <w:szCs w:val="30"/>
        </w:rPr>
        <w:t>惠山区</w:t>
      </w:r>
      <w:proofErr w:type="gramEnd"/>
      <w:r w:rsidRPr="00830843">
        <w:rPr>
          <w:rFonts w:ascii="Times New Roman" w:eastAsia="仿宋_GB2312" w:hAnsi="Times New Roman"/>
          <w:bCs/>
          <w:sz w:val="30"/>
          <w:szCs w:val="30"/>
        </w:rPr>
        <w:t>纪委监委与相关职能部门组成联合检查组，综合运用税务信息平台、市场监督管理部门信息平台、机关事务管理服务中心公车管理信息平台等，通过信息比对、数据碰撞等方式精准排查问题，今年已查处违规收送礼品礼金问题</w:t>
      </w:r>
      <w:r w:rsidRPr="00830843">
        <w:rPr>
          <w:rFonts w:ascii="Times New Roman" w:eastAsia="仿宋_GB2312" w:hAnsi="Times New Roman"/>
          <w:bCs/>
          <w:sz w:val="30"/>
          <w:szCs w:val="30"/>
        </w:rPr>
        <w:t>21</w:t>
      </w:r>
      <w:r w:rsidRPr="00830843">
        <w:rPr>
          <w:rFonts w:ascii="Times New Roman" w:eastAsia="仿宋_GB2312" w:hAnsi="Times New Roman"/>
          <w:bCs/>
          <w:sz w:val="30"/>
          <w:szCs w:val="30"/>
        </w:rPr>
        <w:t>起，给予党纪政务处分</w:t>
      </w:r>
      <w:r w:rsidRPr="00830843">
        <w:rPr>
          <w:rFonts w:ascii="Times New Roman" w:eastAsia="仿宋_GB2312" w:hAnsi="Times New Roman"/>
          <w:bCs/>
          <w:sz w:val="30"/>
          <w:szCs w:val="30"/>
        </w:rPr>
        <w:t>25</w:t>
      </w:r>
      <w:r w:rsidRPr="00830843">
        <w:rPr>
          <w:rFonts w:ascii="Times New Roman" w:eastAsia="仿宋_GB2312" w:hAnsi="Times New Roman"/>
          <w:bCs/>
          <w:sz w:val="30"/>
          <w:szCs w:val="30"/>
        </w:rPr>
        <w:t>人。（顾敏）</w:t>
      </w:r>
    </w:p>
    <w:p w:rsidR="00830BDD" w:rsidRPr="00830843" w:rsidRDefault="009A0413" w:rsidP="00830843">
      <w:pPr>
        <w:widowControl w:val="0"/>
        <w:shd w:val="clear" w:color="auto" w:fill="FFFFFF"/>
        <w:spacing w:after="100" w:afterAutospacing="1" w:line="500" w:lineRule="exact"/>
        <w:ind w:firstLineChars="1900" w:firstLine="5700"/>
        <w:contextualSpacing/>
        <w:jc w:val="both"/>
        <w:rPr>
          <w:rFonts w:ascii="Times New Roman" w:eastAsia="仿宋_GB2312" w:hAnsi="Times New Roman"/>
          <w:color w:val="000000"/>
          <w:sz w:val="30"/>
          <w:szCs w:val="30"/>
          <w:shd w:val="clear" w:color="auto" w:fill="FFFFFF"/>
        </w:rPr>
      </w:pPr>
      <w:r w:rsidRPr="00830843">
        <w:rPr>
          <w:rFonts w:ascii="Times New Roman" w:eastAsia="仿宋_GB2312" w:hAnsi="Times New Roman"/>
          <w:color w:val="000000"/>
          <w:sz w:val="30"/>
          <w:szCs w:val="30"/>
          <w:shd w:val="clear" w:color="auto" w:fill="FFFFFF"/>
        </w:rPr>
        <w:t>（清风扬帆网）</w:t>
      </w:r>
    </w:p>
    <w:p w:rsidR="00830BDD" w:rsidRPr="00830843" w:rsidRDefault="009A0413" w:rsidP="00830843">
      <w:pPr>
        <w:widowControl w:val="0"/>
        <w:shd w:val="clear" w:color="auto" w:fill="FFFFFF"/>
        <w:spacing w:after="100" w:afterAutospacing="1" w:line="500" w:lineRule="exact"/>
        <w:contextualSpacing/>
        <w:jc w:val="both"/>
        <w:rPr>
          <w:rFonts w:ascii="Times New Roman" w:hAnsi="Times New Roman"/>
          <w:sz w:val="30"/>
          <w:szCs w:val="30"/>
        </w:rPr>
      </w:pPr>
      <w:r w:rsidRPr="00830843">
        <w:rPr>
          <w:rFonts w:ascii="Times New Roman" w:eastAsia="仿宋_GB2312" w:hAnsi="Times New Roman"/>
          <w:color w:val="000000"/>
          <w:sz w:val="30"/>
          <w:szCs w:val="30"/>
        </w:rPr>
        <w:t>本期报送：全院党员干部</w:t>
      </w:r>
    </w:p>
    <w:sectPr w:rsidR="00830BDD" w:rsidRPr="00830843" w:rsidSect="00830BDD">
      <w:headerReference w:type="default" r:id="rId7"/>
      <w:footerReference w:type="even" r:id="rId8"/>
      <w:footerReference w:type="default" r:id="rId9"/>
      <w:pgSz w:w="11906" w:h="16838"/>
      <w:pgMar w:top="1440" w:right="1646" w:bottom="155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A1" w:rsidRDefault="00651FA1" w:rsidP="00830BDD">
      <w:pPr>
        <w:spacing w:after="0"/>
      </w:pPr>
      <w:r>
        <w:separator/>
      </w:r>
    </w:p>
  </w:endnote>
  <w:endnote w:type="continuationSeparator" w:id="0">
    <w:p w:rsidR="00651FA1" w:rsidRDefault="00651FA1" w:rsidP="00830B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284AAC">
    <w:pPr>
      <w:pStyle w:val="a3"/>
      <w:framePr w:wrap="around" w:vAnchor="text" w:hAnchor="margin" w:xAlign="center" w:y="1"/>
      <w:rPr>
        <w:rStyle w:val="a7"/>
      </w:rPr>
    </w:pPr>
    <w:r>
      <w:rPr>
        <w:rStyle w:val="a7"/>
      </w:rPr>
      <w:fldChar w:fldCharType="begin"/>
    </w:r>
    <w:r w:rsidR="009A0413">
      <w:rPr>
        <w:rStyle w:val="a7"/>
      </w:rPr>
      <w:instrText xml:space="preserve">PAGE  </w:instrText>
    </w:r>
    <w:r>
      <w:rPr>
        <w:rStyle w:val="a7"/>
      </w:rPr>
      <w:fldChar w:fldCharType="end"/>
    </w:r>
  </w:p>
  <w:p w:rsidR="00830BDD" w:rsidRDefault="00830B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284AAC">
    <w:pPr>
      <w:pStyle w:val="a3"/>
      <w:framePr w:wrap="around" w:vAnchor="text" w:hAnchor="margin" w:xAlign="center" w:y="1"/>
      <w:rPr>
        <w:rStyle w:val="a7"/>
      </w:rPr>
    </w:pPr>
    <w:r>
      <w:rPr>
        <w:rStyle w:val="a7"/>
      </w:rPr>
      <w:fldChar w:fldCharType="begin"/>
    </w:r>
    <w:r w:rsidR="009A0413">
      <w:rPr>
        <w:rStyle w:val="a7"/>
      </w:rPr>
      <w:instrText xml:space="preserve">PAGE  </w:instrText>
    </w:r>
    <w:r>
      <w:rPr>
        <w:rStyle w:val="a7"/>
      </w:rPr>
      <w:fldChar w:fldCharType="separate"/>
    </w:r>
    <w:r w:rsidR="00830843">
      <w:rPr>
        <w:rStyle w:val="a7"/>
        <w:noProof/>
      </w:rPr>
      <w:t>2</w:t>
    </w:r>
    <w:r>
      <w:rPr>
        <w:rStyle w:val="a7"/>
      </w:rPr>
      <w:fldChar w:fldCharType="end"/>
    </w:r>
  </w:p>
  <w:p w:rsidR="00830BDD" w:rsidRDefault="00830B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A1" w:rsidRDefault="00651FA1">
      <w:pPr>
        <w:spacing w:after="0"/>
      </w:pPr>
      <w:r>
        <w:separator/>
      </w:r>
    </w:p>
  </w:footnote>
  <w:footnote w:type="continuationSeparator" w:id="0">
    <w:p w:rsidR="00651FA1" w:rsidRDefault="00651F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830BD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2NTQ0MGVhMTUyNWE5NWY1OTY1MDBkYjc1OWJmZGEifQ=="/>
  </w:docVars>
  <w:rsids>
    <w:rsidRoot w:val="00830BDD"/>
    <w:rsid w:val="00284AAC"/>
    <w:rsid w:val="00651FA1"/>
    <w:rsid w:val="00830843"/>
    <w:rsid w:val="00830BDD"/>
    <w:rsid w:val="009A0413"/>
    <w:rsid w:val="00CF35A5"/>
    <w:rsid w:val="1B6F08D8"/>
    <w:rsid w:val="452516FF"/>
    <w:rsid w:val="55FA60CD"/>
    <w:rsid w:val="7C8E5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BDD"/>
    <w:pPr>
      <w:adjustRightInd w:val="0"/>
      <w:snapToGrid w:val="0"/>
      <w:spacing w:after="200"/>
    </w:pPr>
    <w:rPr>
      <w:rFonts w:ascii="Tahoma" w:eastAsia="微软雅黑" w:hAnsi="Tahoma"/>
      <w:sz w:val="22"/>
      <w:szCs w:val="22"/>
    </w:rPr>
  </w:style>
  <w:style w:type="paragraph" w:styleId="1">
    <w:name w:val="heading 1"/>
    <w:basedOn w:val="a"/>
    <w:next w:val="a"/>
    <w:uiPriority w:val="9"/>
    <w:qFormat/>
    <w:rsid w:val="00830BDD"/>
    <w:pPr>
      <w:adjustRightInd/>
      <w:snapToGrid/>
      <w:spacing w:before="100" w:beforeAutospacing="1" w:after="100" w:afterAutospacing="1"/>
      <w:outlineLvl w:val="0"/>
    </w:pPr>
    <w:rPr>
      <w:rFonts w:ascii="宋体" w:eastAsia="宋体" w:hAnsi="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30BDD"/>
    <w:pPr>
      <w:tabs>
        <w:tab w:val="center" w:pos="4153"/>
        <w:tab w:val="right" w:pos="8306"/>
      </w:tabs>
    </w:pPr>
    <w:rPr>
      <w:sz w:val="18"/>
      <w:szCs w:val="18"/>
    </w:rPr>
  </w:style>
  <w:style w:type="paragraph" w:styleId="a4">
    <w:name w:val="header"/>
    <w:basedOn w:val="a"/>
    <w:uiPriority w:val="99"/>
    <w:unhideWhenUsed/>
    <w:qFormat/>
    <w:rsid w:val="00830BDD"/>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830BDD"/>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rsid w:val="00830BDD"/>
    <w:rPr>
      <w:b/>
    </w:rPr>
  </w:style>
  <w:style w:type="character" w:styleId="a7">
    <w:name w:val="page number"/>
    <w:basedOn w:val="a0"/>
    <w:rsid w:val="00830BDD"/>
  </w:style>
</w:styles>
</file>

<file path=word/webSettings.xml><?xml version="1.0" encoding="utf-8"?>
<w:webSettings xmlns:r="http://schemas.openxmlformats.org/officeDocument/2006/relationships" xmlns:w="http://schemas.openxmlformats.org/wordprocessingml/2006/main">
  <w:divs>
    <w:div w:id="112134411">
      <w:bodyDiv w:val="1"/>
      <w:marLeft w:val="0"/>
      <w:marRight w:val="0"/>
      <w:marTop w:val="0"/>
      <w:marBottom w:val="0"/>
      <w:divBdr>
        <w:top w:val="none" w:sz="0" w:space="0" w:color="auto"/>
        <w:left w:val="none" w:sz="0" w:space="0" w:color="auto"/>
        <w:bottom w:val="none" w:sz="0" w:space="0" w:color="auto"/>
        <w:right w:val="none" w:sz="0" w:space="0" w:color="auto"/>
      </w:divBdr>
    </w:div>
    <w:div w:id="159856158">
      <w:bodyDiv w:val="1"/>
      <w:marLeft w:val="0"/>
      <w:marRight w:val="0"/>
      <w:marTop w:val="0"/>
      <w:marBottom w:val="0"/>
      <w:divBdr>
        <w:top w:val="none" w:sz="0" w:space="0" w:color="auto"/>
        <w:left w:val="none" w:sz="0" w:space="0" w:color="auto"/>
        <w:bottom w:val="none" w:sz="0" w:space="0" w:color="auto"/>
        <w:right w:val="none" w:sz="0" w:space="0" w:color="auto"/>
      </w:divBdr>
    </w:div>
    <w:div w:id="1750539194">
      <w:bodyDiv w:val="1"/>
      <w:marLeft w:val="0"/>
      <w:marRight w:val="0"/>
      <w:marTop w:val="0"/>
      <w:marBottom w:val="0"/>
      <w:divBdr>
        <w:top w:val="none" w:sz="0" w:space="0" w:color="auto"/>
        <w:left w:val="none" w:sz="0" w:space="0" w:color="auto"/>
        <w:bottom w:val="none" w:sz="0" w:space="0" w:color="auto"/>
        <w:right w:val="none" w:sz="0" w:space="0" w:color="auto"/>
      </w:divBdr>
    </w:div>
    <w:div w:id="178306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2022-05-06T06:40:00Z</cp:lastPrinted>
  <dcterms:created xsi:type="dcterms:W3CDTF">2022-04-19T07:18:00Z</dcterms:created>
  <dcterms:modified xsi:type="dcterms:W3CDTF">2022-09-08T09:01:00Z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3F4202BDD29A495F90A34A0CD88C82C3</vt:lpwstr>
  </property>
</Properties>
</file>